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ellrutenett"/>
        <w:tblW w:w="5000" w:type="pct"/>
        <w:tblLook w:val="04A0" w:firstRow="1" w:lastRow="0" w:firstColumn="1" w:lastColumn="0" w:noHBand="0" w:noVBand="1"/>
      </w:tblPr>
      <w:tblGrid>
        <w:gridCol w:w="6997"/>
        <w:gridCol w:w="6997"/>
      </w:tblGrid>
      <w:tr w:rsidR="001D17BD" w14:paraId="6D99B8AC" w14:textId="77777777" w:rsidTr="004067E4">
        <w:trPr>
          <w:cantSplit/>
          <w:tblHeader/>
        </w:trPr>
        <w:tc>
          <w:tcPr>
            <w:tcW w:w="2500" w:type="pct"/>
            <w:shd w:val="clear" w:color="auto" w:fill="E7E6E6" w:themeFill="background2"/>
          </w:tcPr>
          <w:p w14:paraId="228196C5" w14:textId="075B708B" w:rsidR="001D17BD" w:rsidRPr="00893E2F" w:rsidRDefault="001D17BD">
            <w:pPr>
              <w:rPr>
                <w:b/>
                <w:color w:val="000000" w:themeColor="text1"/>
              </w:rPr>
            </w:pPr>
            <w:r w:rsidRPr="00893E2F">
              <w:rPr>
                <w:b/>
                <w:color w:val="000000" w:themeColor="text1"/>
              </w:rPr>
              <w:t>KOMMUNEPLANEN 2014-2029</w:t>
            </w:r>
            <w:r>
              <w:rPr>
                <w:b/>
                <w:color w:val="000000" w:themeColor="text1"/>
              </w:rPr>
              <w:t xml:space="preserve"> (gjeldende plan)</w:t>
            </w:r>
          </w:p>
        </w:tc>
        <w:tc>
          <w:tcPr>
            <w:tcW w:w="2500" w:type="pct"/>
            <w:shd w:val="clear" w:color="auto" w:fill="E7E6E6" w:themeFill="background2"/>
          </w:tcPr>
          <w:p w14:paraId="6081C61A" w14:textId="7CD4203E" w:rsidR="001D17BD" w:rsidRPr="00893E2F" w:rsidRDefault="001D17BD">
            <w:pPr>
              <w:rPr>
                <w:b/>
                <w:color w:val="000000" w:themeColor="text1"/>
              </w:rPr>
            </w:pPr>
            <w:r w:rsidRPr="00893E2F">
              <w:rPr>
                <w:b/>
                <w:color w:val="000000" w:themeColor="text1"/>
              </w:rPr>
              <w:t>KOMMUNEPLANEN 2019-2034</w:t>
            </w:r>
            <w:r>
              <w:rPr>
                <w:b/>
                <w:color w:val="000000" w:themeColor="text1"/>
              </w:rPr>
              <w:t xml:space="preserve"> (</w:t>
            </w:r>
            <w:r w:rsidR="00A30FC2">
              <w:rPr>
                <w:b/>
                <w:color w:val="000000" w:themeColor="text1"/>
              </w:rPr>
              <w:t>Vedtatt plan, bystyret 9.des.</w:t>
            </w:r>
            <w:r>
              <w:rPr>
                <w:b/>
                <w:color w:val="000000" w:themeColor="text1"/>
              </w:rPr>
              <w:t xml:space="preserve"> 2019) </w:t>
            </w:r>
          </w:p>
        </w:tc>
      </w:tr>
      <w:tr w:rsidR="001D17BD" w14:paraId="612FDA2A" w14:textId="77777777" w:rsidTr="0013045E">
        <w:tc>
          <w:tcPr>
            <w:tcW w:w="2500" w:type="pct"/>
            <w:shd w:val="clear" w:color="auto" w:fill="FFE599" w:themeFill="accent4" w:themeFillTint="66"/>
          </w:tcPr>
          <w:p w14:paraId="08B25FB9" w14:textId="2E3BAE8C" w:rsidR="001D17BD" w:rsidRPr="009A7466" w:rsidRDefault="001D17BD">
            <w:pPr>
              <w:rPr>
                <w:b/>
                <w:sz w:val="32"/>
                <w:szCs w:val="32"/>
              </w:rPr>
            </w:pPr>
            <w:r>
              <w:rPr>
                <w:b/>
                <w:sz w:val="32"/>
                <w:szCs w:val="32"/>
              </w:rPr>
              <w:t>1. Generelle bestemmelser og retningslinjer</w:t>
            </w:r>
          </w:p>
        </w:tc>
        <w:tc>
          <w:tcPr>
            <w:tcW w:w="2500" w:type="pct"/>
            <w:shd w:val="clear" w:color="auto" w:fill="FFE599" w:themeFill="accent4" w:themeFillTint="66"/>
          </w:tcPr>
          <w:p w14:paraId="3E0F0497" w14:textId="2F9E43B0" w:rsidR="001D17BD" w:rsidRPr="009A7466" w:rsidRDefault="00F541B7">
            <w:pPr>
              <w:rPr>
                <w:b/>
                <w:sz w:val="32"/>
                <w:szCs w:val="32"/>
              </w:rPr>
            </w:pPr>
            <w:r>
              <w:rPr>
                <w:b/>
                <w:sz w:val="32"/>
                <w:szCs w:val="32"/>
              </w:rPr>
              <w:t>1. Generelle bestemmelser og retningslinjer</w:t>
            </w:r>
          </w:p>
        </w:tc>
      </w:tr>
      <w:tr w:rsidR="001D17BD" w14:paraId="089948EB" w14:textId="77777777" w:rsidTr="0013045E">
        <w:tc>
          <w:tcPr>
            <w:tcW w:w="2500" w:type="pct"/>
            <w:shd w:val="clear" w:color="auto" w:fill="BDD6EE" w:themeFill="accent5" w:themeFillTint="66"/>
          </w:tcPr>
          <w:p w14:paraId="11210A98" w14:textId="76C12094" w:rsidR="001D17BD" w:rsidRPr="00E85B46" w:rsidRDefault="001D17BD">
            <w:pPr>
              <w:rPr>
                <w:b/>
              </w:rPr>
            </w:pPr>
            <w:r w:rsidRPr="00E85B46">
              <w:rPr>
                <w:b/>
              </w:rPr>
              <w:t>1.1</w:t>
            </w:r>
            <w:r>
              <w:rPr>
                <w:b/>
              </w:rPr>
              <w:t xml:space="preserve"> </w:t>
            </w:r>
            <w:r w:rsidRPr="00E85B46">
              <w:rPr>
                <w:b/>
              </w:rPr>
              <w:t>Bestemmelser om krav til regulering (</w:t>
            </w:r>
            <w:proofErr w:type="spellStart"/>
            <w:r w:rsidRPr="00E85B46">
              <w:rPr>
                <w:b/>
              </w:rPr>
              <w:t>pbl</w:t>
            </w:r>
            <w:proofErr w:type="spellEnd"/>
            <w:r w:rsidRPr="00E85B46">
              <w:rPr>
                <w:b/>
              </w:rPr>
              <w:t xml:space="preserve"> § 11.9, punkt 1)</w:t>
            </w:r>
          </w:p>
        </w:tc>
        <w:tc>
          <w:tcPr>
            <w:tcW w:w="2500" w:type="pct"/>
            <w:shd w:val="clear" w:color="auto" w:fill="BDD6EE" w:themeFill="accent5" w:themeFillTint="66"/>
          </w:tcPr>
          <w:p w14:paraId="3BA01D85" w14:textId="266C8FCD" w:rsidR="001D17BD" w:rsidRDefault="001D17BD">
            <w:r>
              <w:rPr>
                <w:b/>
              </w:rPr>
              <w:t xml:space="preserve">1.1 </w:t>
            </w:r>
            <w:r w:rsidRPr="00E85B46">
              <w:rPr>
                <w:b/>
              </w:rPr>
              <w:t>Bestemmelser om krav til regulering (</w:t>
            </w:r>
            <w:proofErr w:type="spellStart"/>
            <w:r w:rsidRPr="00E85B46">
              <w:rPr>
                <w:b/>
              </w:rPr>
              <w:t>pbl</w:t>
            </w:r>
            <w:proofErr w:type="spellEnd"/>
            <w:r w:rsidRPr="00E85B46">
              <w:rPr>
                <w:b/>
              </w:rPr>
              <w:t xml:space="preserve"> § 11.9, punkt 1)</w:t>
            </w:r>
          </w:p>
        </w:tc>
      </w:tr>
      <w:tr w:rsidR="001D17BD" w14:paraId="750CFDA2" w14:textId="77777777" w:rsidTr="0013045E">
        <w:tc>
          <w:tcPr>
            <w:tcW w:w="2500" w:type="pct"/>
            <w:shd w:val="clear" w:color="auto" w:fill="D9D9D9" w:themeFill="background1" w:themeFillShade="D9"/>
          </w:tcPr>
          <w:p w14:paraId="39B64D4F" w14:textId="77777777" w:rsidR="001D17BD" w:rsidRDefault="001D17BD" w:rsidP="00E85B46">
            <w:pPr>
              <w:pStyle w:val="Listeavsnitt"/>
              <w:numPr>
                <w:ilvl w:val="0"/>
                <w:numId w:val="1"/>
              </w:numPr>
              <w:spacing w:after="150" w:line="276" w:lineRule="auto"/>
              <w:ind w:left="348" w:hanging="270"/>
            </w:pPr>
            <w:r>
              <w:t>Arbeid og tiltak som er nevnt i plan- og bygningslovens § 20-1, samt fradeling til slike formål, kan ikke finne sted før området inngår i reguleringsplan. For tiltak unntatt plankravet vises til § 2.1.</w:t>
            </w:r>
          </w:p>
        </w:tc>
        <w:tc>
          <w:tcPr>
            <w:tcW w:w="2500" w:type="pct"/>
            <w:shd w:val="clear" w:color="auto" w:fill="D9D9D9" w:themeFill="background1" w:themeFillShade="D9"/>
          </w:tcPr>
          <w:p w14:paraId="21C09B27" w14:textId="276A45EF" w:rsidR="001D17BD" w:rsidRDefault="001D17BD" w:rsidP="009A1EA0">
            <w:pPr>
              <w:pStyle w:val="Listeavsnitt"/>
              <w:numPr>
                <w:ilvl w:val="0"/>
                <w:numId w:val="66"/>
              </w:numPr>
            </w:pPr>
            <w:r>
              <w:t>Arbeid og tiltak som er nevnt i plan- og bygningslovens § 20-1, samt fradeling til slike formål, kan ikke finne sted før området inngår i reguleringsplan. For tiltak unntatt plankravet vises til § 2.1.</w:t>
            </w:r>
          </w:p>
        </w:tc>
      </w:tr>
      <w:tr w:rsidR="001D17BD" w14:paraId="13A58F18" w14:textId="77777777" w:rsidTr="0013045E">
        <w:tc>
          <w:tcPr>
            <w:tcW w:w="2500" w:type="pct"/>
            <w:shd w:val="clear" w:color="auto" w:fill="auto"/>
          </w:tcPr>
          <w:p w14:paraId="3EE63471" w14:textId="77777777" w:rsidR="001D17BD" w:rsidRPr="00F64EA9" w:rsidRDefault="001D17BD" w:rsidP="00E85B46">
            <w:pPr>
              <w:pStyle w:val="Listeavsnitt"/>
              <w:numPr>
                <w:ilvl w:val="0"/>
                <w:numId w:val="1"/>
              </w:numPr>
              <w:spacing w:after="150" w:line="276" w:lineRule="auto"/>
              <w:ind w:left="348" w:hanging="270"/>
            </w:pPr>
            <w:r w:rsidRPr="00F64EA9">
              <w:t xml:space="preserve">Det skal foreligge områderegulering før detaljregulering for følgende utbyggingsområder: </w:t>
            </w:r>
          </w:p>
          <w:p w14:paraId="20769763" w14:textId="77777777" w:rsidR="001D17BD" w:rsidRPr="00F64EA9" w:rsidRDefault="001D17BD" w:rsidP="00E85B46">
            <w:pPr>
              <w:pStyle w:val="Listeavsnitt"/>
              <w:numPr>
                <w:ilvl w:val="1"/>
                <w:numId w:val="1"/>
              </w:numPr>
              <w:spacing w:after="150" w:line="276" w:lineRule="auto"/>
              <w:ind w:left="888" w:hanging="270"/>
            </w:pPr>
            <w:bookmarkStart w:id="0" w:name="_Hlk522541668"/>
            <w:r w:rsidRPr="00F64EA9">
              <w:t>Madla-Revheim innenfor FP 2</w:t>
            </w:r>
          </w:p>
          <w:p w14:paraId="009A7D9F" w14:textId="77777777" w:rsidR="001D17BD" w:rsidRPr="00F64EA9" w:rsidRDefault="001D17BD" w:rsidP="00E85B46">
            <w:pPr>
              <w:pStyle w:val="Listeavsnitt"/>
              <w:numPr>
                <w:ilvl w:val="1"/>
                <w:numId w:val="1"/>
              </w:numPr>
              <w:spacing w:after="150" w:line="276" w:lineRule="auto"/>
              <w:ind w:left="888" w:hanging="270"/>
            </w:pPr>
            <w:r w:rsidRPr="00F64EA9">
              <w:t>Forus øst nordre del innenfor hensynssone FP3</w:t>
            </w:r>
          </w:p>
          <w:p w14:paraId="41D1E945" w14:textId="77777777" w:rsidR="001D17BD" w:rsidRPr="00F64EA9" w:rsidRDefault="001D17BD" w:rsidP="00E85B46">
            <w:pPr>
              <w:pStyle w:val="Listeavsnitt"/>
              <w:numPr>
                <w:ilvl w:val="1"/>
                <w:numId w:val="1"/>
              </w:numPr>
              <w:spacing w:after="150" w:line="276" w:lineRule="auto"/>
              <w:ind w:left="888" w:hanging="270"/>
            </w:pPr>
            <w:r w:rsidRPr="00F64EA9">
              <w:t>Dusavik innenfor hensynssone FP 4</w:t>
            </w:r>
          </w:p>
          <w:p w14:paraId="2CEED1DD" w14:textId="77777777" w:rsidR="001D17BD" w:rsidRPr="00F64EA9" w:rsidRDefault="001D17BD" w:rsidP="00E85B46">
            <w:pPr>
              <w:pStyle w:val="Listeavsnitt"/>
              <w:numPr>
                <w:ilvl w:val="1"/>
                <w:numId w:val="1"/>
              </w:numPr>
              <w:spacing w:after="150" w:line="276" w:lineRule="auto"/>
              <w:ind w:left="888" w:hanging="270"/>
            </w:pPr>
            <w:r w:rsidRPr="00F64EA9">
              <w:t>Mariero innenfor hensynssone FP 1</w:t>
            </w:r>
          </w:p>
          <w:p w14:paraId="60F5C966" w14:textId="77777777" w:rsidR="001D17BD" w:rsidRPr="00F64EA9" w:rsidRDefault="001D17BD" w:rsidP="00E85B46">
            <w:pPr>
              <w:pStyle w:val="Listeavsnitt"/>
              <w:numPr>
                <w:ilvl w:val="1"/>
                <w:numId w:val="1"/>
              </w:numPr>
              <w:spacing w:after="150" w:line="276" w:lineRule="auto"/>
              <w:ind w:left="888" w:hanging="270"/>
            </w:pPr>
            <w:r w:rsidRPr="00F64EA9">
              <w:t>Sunde BO1 innenfor hensynssone FP 5</w:t>
            </w:r>
          </w:p>
          <w:p w14:paraId="503C3E26" w14:textId="77777777" w:rsidR="001D17BD" w:rsidRPr="00F64EA9" w:rsidRDefault="001D17BD" w:rsidP="00E85B46">
            <w:pPr>
              <w:pStyle w:val="Listeavsnitt"/>
              <w:numPr>
                <w:ilvl w:val="1"/>
                <w:numId w:val="1"/>
              </w:numPr>
              <w:spacing w:after="150" w:line="276" w:lineRule="auto"/>
              <w:ind w:left="888" w:hanging="270"/>
            </w:pPr>
            <w:r w:rsidRPr="00F64EA9">
              <w:t>Revheim BO 2 og BO 8 innenfor hensynssone FP 6</w:t>
            </w:r>
          </w:p>
          <w:p w14:paraId="32290774" w14:textId="77777777" w:rsidR="001D17BD" w:rsidRDefault="001D17BD" w:rsidP="00E85B46">
            <w:pPr>
              <w:pStyle w:val="Listeavsnitt"/>
              <w:numPr>
                <w:ilvl w:val="1"/>
                <w:numId w:val="1"/>
              </w:numPr>
              <w:spacing w:after="150" w:line="276" w:lineRule="auto"/>
              <w:ind w:left="888" w:hanging="270"/>
            </w:pPr>
            <w:r w:rsidRPr="00F64EA9">
              <w:t>Universitetsområdet innenfor hensynssone FP 7</w:t>
            </w:r>
            <w:bookmarkEnd w:id="0"/>
          </w:p>
        </w:tc>
        <w:tc>
          <w:tcPr>
            <w:tcW w:w="2500" w:type="pct"/>
          </w:tcPr>
          <w:p w14:paraId="15380D99" w14:textId="77777777" w:rsidR="001D17BD" w:rsidRDefault="001D17BD" w:rsidP="009A1EA0">
            <w:pPr>
              <w:pStyle w:val="Listeavsnitt"/>
              <w:numPr>
                <w:ilvl w:val="0"/>
                <w:numId w:val="66"/>
              </w:numPr>
              <w:spacing w:after="150" w:line="276" w:lineRule="auto"/>
            </w:pPr>
            <w:r w:rsidRPr="00F64EA9">
              <w:t xml:space="preserve">Det skal foreligge områderegulering før detaljregulering </w:t>
            </w:r>
            <w:r>
              <w:t>for utbyggingsområdene:</w:t>
            </w:r>
          </w:p>
          <w:p w14:paraId="60B28E04" w14:textId="2A673E49" w:rsidR="001D17BD" w:rsidRPr="00F64EA9" w:rsidRDefault="001D17BD" w:rsidP="009A1EA0">
            <w:pPr>
              <w:pStyle w:val="Listeavsnitt"/>
              <w:numPr>
                <w:ilvl w:val="1"/>
                <w:numId w:val="66"/>
              </w:numPr>
              <w:spacing w:after="150" w:line="276" w:lineRule="auto"/>
            </w:pPr>
            <w:r>
              <w:t>Forus Ø</w:t>
            </w:r>
            <w:r w:rsidRPr="00F64EA9">
              <w:t>st nordre del innenfor hensynssone FP3</w:t>
            </w:r>
          </w:p>
          <w:p w14:paraId="3CFF1FEC" w14:textId="77777777" w:rsidR="001D17BD" w:rsidRPr="00F64EA9" w:rsidRDefault="001D17BD" w:rsidP="009A1EA0">
            <w:pPr>
              <w:pStyle w:val="Listeavsnitt"/>
              <w:numPr>
                <w:ilvl w:val="1"/>
                <w:numId w:val="66"/>
              </w:numPr>
              <w:spacing w:after="150" w:line="276" w:lineRule="auto"/>
            </w:pPr>
            <w:r w:rsidRPr="00F64EA9">
              <w:t>Dusavik innenfor hensynssone FP 4</w:t>
            </w:r>
          </w:p>
          <w:p w14:paraId="22786CDD" w14:textId="77777777" w:rsidR="001D17BD" w:rsidRPr="00F64EA9" w:rsidRDefault="001D17BD" w:rsidP="009A1EA0">
            <w:pPr>
              <w:pStyle w:val="Listeavsnitt"/>
              <w:numPr>
                <w:ilvl w:val="1"/>
                <w:numId w:val="66"/>
              </w:numPr>
              <w:spacing w:after="150" w:line="276" w:lineRule="auto"/>
            </w:pPr>
            <w:r w:rsidRPr="00F64EA9">
              <w:t>Mariero innenfor hensynssone FP 1</w:t>
            </w:r>
          </w:p>
          <w:p w14:paraId="00F522BF" w14:textId="77777777" w:rsidR="001D17BD" w:rsidRPr="00F64EA9" w:rsidRDefault="001D17BD" w:rsidP="009A1EA0">
            <w:pPr>
              <w:pStyle w:val="Listeavsnitt"/>
              <w:numPr>
                <w:ilvl w:val="1"/>
                <w:numId w:val="66"/>
              </w:numPr>
              <w:spacing w:after="150" w:line="276" w:lineRule="auto"/>
            </w:pPr>
            <w:r w:rsidRPr="00F64EA9">
              <w:t>Sunde BO1 innenfor hensynssone FP 5</w:t>
            </w:r>
          </w:p>
          <w:p w14:paraId="4F96AAB5" w14:textId="4033470A" w:rsidR="001D17BD" w:rsidRDefault="001D17BD" w:rsidP="009A1EA0">
            <w:pPr>
              <w:pStyle w:val="Listeavsnitt"/>
              <w:numPr>
                <w:ilvl w:val="1"/>
                <w:numId w:val="66"/>
              </w:numPr>
              <w:spacing w:after="150" w:line="276" w:lineRule="auto"/>
            </w:pPr>
            <w:r w:rsidRPr="00F64EA9">
              <w:t>Revheim BO 2 og BO 8 innenfor hensynssone FP 6</w:t>
            </w:r>
          </w:p>
          <w:p w14:paraId="0A391ABC" w14:textId="37498C5E" w:rsidR="0096335D" w:rsidRPr="0096335D" w:rsidRDefault="0096335D" w:rsidP="009A1EA0">
            <w:pPr>
              <w:pStyle w:val="Listeavsnitt"/>
              <w:numPr>
                <w:ilvl w:val="1"/>
                <w:numId w:val="66"/>
              </w:numPr>
              <w:spacing w:line="276" w:lineRule="auto"/>
            </w:pPr>
            <w:r w:rsidRPr="0096335D">
              <w:t xml:space="preserve">Sykehustomten på Våland, unntatt </w:t>
            </w:r>
            <w:proofErr w:type="spellStart"/>
            <w:r w:rsidRPr="0096335D">
              <w:t>teknikkentomten</w:t>
            </w:r>
            <w:proofErr w:type="spellEnd"/>
            <w:r w:rsidRPr="0096335D">
              <w:t xml:space="preserve">.  </w:t>
            </w:r>
          </w:p>
          <w:p w14:paraId="6D37E052" w14:textId="621FCBA0" w:rsidR="001D17BD" w:rsidRDefault="001D17BD" w:rsidP="00D051DF">
            <w:pPr>
              <w:pStyle w:val="Listeavsnitt"/>
              <w:spacing w:after="150" w:line="276" w:lineRule="auto"/>
              <w:ind w:left="1080"/>
            </w:pPr>
          </w:p>
        </w:tc>
      </w:tr>
      <w:tr w:rsidR="001D17BD" w14:paraId="152B4399" w14:textId="77777777" w:rsidTr="0013045E">
        <w:tc>
          <w:tcPr>
            <w:tcW w:w="2500" w:type="pct"/>
            <w:shd w:val="clear" w:color="auto" w:fill="D9D9D9" w:themeFill="background1" w:themeFillShade="D9"/>
          </w:tcPr>
          <w:p w14:paraId="372B0C8E" w14:textId="77777777" w:rsidR="001D17BD" w:rsidRDefault="001D17BD" w:rsidP="00E85B46">
            <w:pPr>
              <w:pStyle w:val="Listeavsnitt"/>
              <w:numPr>
                <w:ilvl w:val="0"/>
                <w:numId w:val="1"/>
              </w:numPr>
              <w:spacing w:after="150" w:line="276" w:lineRule="auto"/>
              <w:ind w:left="348" w:hanging="270"/>
            </w:pPr>
            <w:r>
              <w:t>For enhetlig utbygde områder (områder utbygd etter bebyggelsesplan med formål å oppnå et enhetlig arkitektonisk uttrykk), kan tilbygg, påbygg, garasjer og fasadeendringer med mer ikke tillates før disse tiltakene er regulert.</w:t>
            </w:r>
          </w:p>
        </w:tc>
        <w:tc>
          <w:tcPr>
            <w:tcW w:w="2500" w:type="pct"/>
            <w:shd w:val="clear" w:color="auto" w:fill="D9D9D9" w:themeFill="background1" w:themeFillShade="D9"/>
          </w:tcPr>
          <w:p w14:paraId="098D84C6" w14:textId="2CE7F552" w:rsidR="001D17BD" w:rsidRDefault="001D17BD" w:rsidP="009A1EA0">
            <w:pPr>
              <w:pStyle w:val="Listeavsnitt"/>
              <w:numPr>
                <w:ilvl w:val="0"/>
                <w:numId w:val="66"/>
              </w:numPr>
            </w:pPr>
            <w:r>
              <w:t>For enhetlig utbygde områder (områder utbygd etter bebyggelsesplan med formål å oppnå et enhetlig arkitektonisk uttrykk), kan tilbygg, påbygg, garasjer og fasadeendringer med mer ikke tillates før disse tiltakene er regulert.</w:t>
            </w:r>
          </w:p>
        </w:tc>
      </w:tr>
      <w:tr w:rsidR="001D17BD" w14:paraId="41B0BBBF" w14:textId="77777777" w:rsidTr="0013045E">
        <w:tc>
          <w:tcPr>
            <w:tcW w:w="2500" w:type="pct"/>
            <w:shd w:val="clear" w:color="auto" w:fill="auto"/>
          </w:tcPr>
          <w:p w14:paraId="4FFB8A99" w14:textId="77777777" w:rsidR="001D17BD" w:rsidRDefault="001D17BD" w:rsidP="00E85B46">
            <w:pPr>
              <w:pStyle w:val="Listeavsnitt"/>
              <w:numPr>
                <w:ilvl w:val="0"/>
                <w:numId w:val="1"/>
              </w:numPr>
              <w:ind w:left="348" w:hanging="270"/>
            </w:pPr>
            <w:r w:rsidRPr="00920A20">
              <w:t>For delingssøknader med fire eller flere boenheter kreve</w:t>
            </w:r>
            <w:r>
              <w:t>s</w:t>
            </w:r>
            <w:r w:rsidRPr="00920A20">
              <w:t xml:space="preserve"> regulering.</w:t>
            </w:r>
          </w:p>
        </w:tc>
        <w:tc>
          <w:tcPr>
            <w:tcW w:w="2500" w:type="pct"/>
          </w:tcPr>
          <w:p w14:paraId="000101DA" w14:textId="5B7F4A96" w:rsidR="001D17BD" w:rsidRDefault="001D17BD"/>
        </w:tc>
      </w:tr>
      <w:tr w:rsidR="001D17BD" w14:paraId="7F25E556" w14:textId="77777777" w:rsidTr="0013045E">
        <w:tc>
          <w:tcPr>
            <w:tcW w:w="2500" w:type="pct"/>
            <w:shd w:val="clear" w:color="auto" w:fill="BDD6EE" w:themeFill="accent5" w:themeFillTint="66"/>
          </w:tcPr>
          <w:p w14:paraId="04405F56" w14:textId="298623C5" w:rsidR="001D17BD" w:rsidRPr="00801CD3" w:rsidRDefault="001D17BD" w:rsidP="001319F0">
            <w:pPr>
              <w:rPr>
                <w:b/>
              </w:rPr>
            </w:pPr>
            <w:r w:rsidRPr="00801CD3">
              <w:rPr>
                <w:b/>
              </w:rPr>
              <w:t>1.2</w:t>
            </w:r>
            <w:r>
              <w:rPr>
                <w:b/>
              </w:rPr>
              <w:t xml:space="preserve"> </w:t>
            </w:r>
            <w:r w:rsidRPr="00801CD3">
              <w:rPr>
                <w:b/>
              </w:rPr>
              <w:t>Bestemmelser om dokumentasjonskrav for virkning på omgivelser (</w:t>
            </w:r>
            <w:proofErr w:type="spellStart"/>
            <w:r w:rsidRPr="00801CD3">
              <w:rPr>
                <w:b/>
              </w:rPr>
              <w:t>pbl</w:t>
            </w:r>
            <w:proofErr w:type="spellEnd"/>
            <w:r w:rsidRPr="00801CD3">
              <w:rPr>
                <w:b/>
              </w:rPr>
              <w:t xml:space="preserve"> § 11.9 punkt 8)</w:t>
            </w:r>
          </w:p>
        </w:tc>
        <w:tc>
          <w:tcPr>
            <w:tcW w:w="2500" w:type="pct"/>
            <w:shd w:val="clear" w:color="auto" w:fill="BDD6EE" w:themeFill="accent5" w:themeFillTint="66"/>
          </w:tcPr>
          <w:p w14:paraId="34962568" w14:textId="603F4B30" w:rsidR="001D17BD" w:rsidRDefault="001D17BD" w:rsidP="001319F0">
            <w:r>
              <w:rPr>
                <w:b/>
              </w:rPr>
              <w:t xml:space="preserve">1.2 </w:t>
            </w:r>
            <w:r w:rsidRPr="00801CD3">
              <w:rPr>
                <w:b/>
              </w:rPr>
              <w:t>Bestemmelser om dokumentasjonskrav for virkning på omgivelser (</w:t>
            </w:r>
            <w:proofErr w:type="spellStart"/>
            <w:r w:rsidRPr="00801CD3">
              <w:rPr>
                <w:b/>
              </w:rPr>
              <w:t>pbl</w:t>
            </w:r>
            <w:proofErr w:type="spellEnd"/>
            <w:r w:rsidRPr="00801CD3">
              <w:rPr>
                <w:b/>
              </w:rPr>
              <w:t xml:space="preserve"> § 11.9 punkt 8)</w:t>
            </w:r>
          </w:p>
        </w:tc>
      </w:tr>
      <w:tr w:rsidR="001D17BD" w14:paraId="06DEF398" w14:textId="77777777" w:rsidTr="0013045E">
        <w:tc>
          <w:tcPr>
            <w:tcW w:w="2500" w:type="pct"/>
            <w:shd w:val="clear" w:color="auto" w:fill="D9D9D9" w:themeFill="background1" w:themeFillShade="D9"/>
          </w:tcPr>
          <w:p w14:paraId="765C5BE6" w14:textId="77777777" w:rsidR="001D17BD" w:rsidRDefault="001D17BD" w:rsidP="001319F0">
            <w:pPr>
              <w:pStyle w:val="Listeavsnitt"/>
              <w:numPr>
                <w:ilvl w:val="0"/>
                <w:numId w:val="2"/>
              </w:numPr>
              <w:spacing w:after="150" w:line="276" w:lineRule="auto"/>
              <w:ind w:left="348" w:hanging="270"/>
            </w:pPr>
            <w:r w:rsidRPr="00F64EA9">
              <w:t>I område- og detaljreguleringsplaner skal det dokumenteres at nærmiljøet rundt planområdet tilføres nye eller forbedrede kvaliteter, spesielt med tanke på fremkommelighet for gående og syklende, trafikksikkerhet og grønnstruktur. Ved bebyggelse over 5 etasjer skal lokalklimatiske virkninger dokumenteres.</w:t>
            </w:r>
          </w:p>
        </w:tc>
        <w:tc>
          <w:tcPr>
            <w:tcW w:w="2500" w:type="pct"/>
            <w:shd w:val="clear" w:color="auto" w:fill="D9D9D9" w:themeFill="background1" w:themeFillShade="D9"/>
          </w:tcPr>
          <w:p w14:paraId="503E736D" w14:textId="638AD512" w:rsidR="001D17BD" w:rsidRDefault="001D17BD" w:rsidP="009A1EA0">
            <w:pPr>
              <w:pStyle w:val="Listeavsnitt"/>
              <w:numPr>
                <w:ilvl w:val="0"/>
                <w:numId w:val="67"/>
              </w:numPr>
            </w:pPr>
            <w:r w:rsidRPr="00F64EA9">
              <w:t>I område- og detaljreguleringsplaner skal det dokumenteres at nærmiljøet rundt planområdet tilføres nye eller forbedrede kvaliteter, spesielt med tanke på fremkommelighet for gående og syklende, trafikksikkerhet og grønnstruktur. Ved bebyggelse over 5 etasjer skal lokalklimatiske virkninger dokumenteres.</w:t>
            </w:r>
          </w:p>
        </w:tc>
      </w:tr>
      <w:tr w:rsidR="001D17BD" w14:paraId="7BA2981C" w14:textId="77777777" w:rsidTr="0013045E">
        <w:tc>
          <w:tcPr>
            <w:tcW w:w="2500" w:type="pct"/>
            <w:shd w:val="clear" w:color="auto" w:fill="D9D9D9" w:themeFill="background1" w:themeFillShade="D9"/>
          </w:tcPr>
          <w:p w14:paraId="05F102F8" w14:textId="77777777" w:rsidR="001D17BD" w:rsidRPr="005E7D57" w:rsidRDefault="001D17BD" w:rsidP="001319F0">
            <w:pPr>
              <w:pStyle w:val="Listeavsnitt"/>
              <w:numPr>
                <w:ilvl w:val="0"/>
                <w:numId w:val="2"/>
              </w:numPr>
              <w:spacing w:after="150" w:line="276" w:lineRule="auto"/>
              <w:ind w:left="348" w:hanging="270"/>
              <w:rPr>
                <w:i/>
              </w:rPr>
            </w:pPr>
            <w:r w:rsidRPr="00F64EA9">
              <w:lastRenderedPageBreak/>
              <w:t>Reguleringsplaner skal redegjøre for forholdet til viktige siktlinjer i byen, betydningsfulle enkeltbygninger, byens silhuett og viktige landskapstrekk som byens høydedrag, skrentene, strandsonen og det åpne jordbrukslandskapet. Fjernvirkningen sett fra sjøen og sentrale standpunkt på land skal dokumenteres. Byggehøyder skal vurderes ut fra tomtens karakter, tilstøtende omgivelser og prosjektets arkitektoniske utforming.</w:t>
            </w:r>
          </w:p>
        </w:tc>
        <w:tc>
          <w:tcPr>
            <w:tcW w:w="2500" w:type="pct"/>
            <w:shd w:val="clear" w:color="auto" w:fill="D9D9D9" w:themeFill="background1" w:themeFillShade="D9"/>
          </w:tcPr>
          <w:p w14:paraId="0A0BA416" w14:textId="5B1311FA" w:rsidR="001D17BD" w:rsidRDefault="001D17BD" w:rsidP="009A1EA0">
            <w:pPr>
              <w:pStyle w:val="Listeavsnitt"/>
              <w:numPr>
                <w:ilvl w:val="0"/>
                <w:numId w:val="67"/>
              </w:numPr>
            </w:pPr>
            <w:r w:rsidRPr="00F64EA9">
              <w:t>Reguleringsplaner skal redegjøre for forholdet til viktige siktlinjer i byen, betydningsfulle enkeltbygninger, byens silhuett og viktige landskapstrekk som byens høydedrag, skrentene, strandsonen og det åpne jordbrukslandskapet. Fjernvirkningen sett fra sjøen og sentrale standpunkt på land skal dokumenteres. Byggehøyder skal vurderes ut fra tomtens karakter, tilstøtende omgivelser og prosjektets arkitektoniske utforming.</w:t>
            </w:r>
          </w:p>
        </w:tc>
      </w:tr>
      <w:tr w:rsidR="00D21702" w14:paraId="3421C33A" w14:textId="77777777" w:rsidTr="00D21702">
        <w:tc>
          <w:tcPr>
            <w:tcW w:w="2500" w:type="pct"/>
            <w:shd w:val="clear" w:color="auto" w:fill="auto"/>
          </w:tcPr>
          <w:p w14:paraId="235A1B14" w14:textId="77777777" w:rsidR="00D21702" w:rsidRPr="00F64EA9" w:rsidRDefault="00D21702" w:rsidP="00D21702">
            <w:pPr>
              <w:pStyle w:val="Listeavsnitt"/>
              <w:spacing w:after="150" w:line="276" w:lineRule="auto"/>
              <w:ind w:left="348"/>
            </w:pPr>
          </w:p>
        </w:tc>
        <w:tc>
          <w:tcPr>
            <w:tcW w:w="2500" w:type="pct"/>
            <w:shd w:val="clear" w:color="auto" w:fill="auto"/>
          </w:tcPr>
          <w:p w14:paraId="52CD96DF" w14:textId="62E6BC69" w:rsidR="00D21702" w:rsidRPr="00F64EA9" w:rsidRDefault="00D21702" w:rsidP="00D21702">
            <w:pPr>
              <w:pStyle w:val="Listeavsnitt"/>
              <w:numPr>
                <w:ilvl w:val="0"/>
                <w:numId w:val="67"/>
              </w:numPr>
            </w:pPr>
            <w:r>
              <w:t>Regul</w:t>
            </w:r>
            <w:r w:rsidRPr="00D21702">
              <w:t>eringsplaner skal redegjøre for hvorledes utbyggingen vil bidra til oppfyllelse av målene i klima- og miljøplan og handlingsplan.</w:t>
            </w:r>
          </w:p>
        </w:tc>
      </w:tr>
      <w:tr w:rsidR="00E03A9A" w:rsidRPr="001319F0" w14:paraId="65DD98B7" w14:textId="77777777" w:rsidTr="0013045E">
        <w:tc>
          <w:tcPr>
            <w:tcW w:w="2500" w:type="pct"/>
            <w:shd w:val="clear" w:color="auto" w:fill="auto"/>
          </w:tcPr>
          <w:p w14:paraId="5B55FA68" w14:textId="77777777" w:rsidR="00E03A9A" w:rsidRPr="000644BB" w:rsidRDefault="00E03A9A" w:rsidP="001319F0">
            <w:pPr>
              <w:rPr>
                <w:b/>
                <w:i/>
              </w:rPr>
            </w:pPr>
          </w:p>
        </w:tc>
        <w:tc>
          <w:tcPr>
            <w:tcW w:w="2500" w:type="pct"/>
            <w:shd w:val="clear" w:color="auto" w:fill="BDD6EE" w:themeFill="accent5" w:themeFillTint="66"/>
          </w:tcPr>
          <w:p w14:paraId="0C745495" w14:textId="3B23E113" w:rsidR="00E03A9A" w:rsidRPr="0086090E" w:rsidRDefault="00E03A9A" w:rsidP="001319F0">
            <w:pPr>
              <w:rPr>
                <w:b/>
                <w:i/>
              </w:rPr>
            </w:pPr>
            <w:r w:rsidRPr="00E03A9A">
              <w:rPr>
                <w:b/>
                <w:i/>
              </w:rPr>
              <w:t>1.3</w:t>
            </w:r>
            <w:r w:rsidRPr="00E03A9A">
              <w:rPr>
                <w:b/>
                <w:i/>
              </w:rPr>
              <w:tab/>
              <w:t>Bestemmelse om konsekvenser for naturmangfold (</w:t>
            </w:r>
            <w:proofErr w:type="spellStart"/>
            <w:r w:rsidRPr="00E03A9A">
              <w:rPr>
                <w:b/>
                <w:i/>
              </w:rPr>
              <w:t>pbl</w:t>
            </w:r>
            <w:proofErr w:type="spellEnd"/>
            <w:r w:rsidRPr="00E03A9A">
              <w:rPr>
                <w:b/>
                <w:i/>
              </w:rPr>
              <w:t xml:space="preserve"> § 11.9 punkt 6)</w:t>
            </w:r>
          </w:p>
        </w:tc>
      </w:tr>
      <w:tr w:rsidR="00E03A9A" w:rsidRPr="001319F0" w14:paraId="3D3B28F8" w14:textId="77777777" w:rsidTr="00E03A9A">
        <w:tc>
          <w:tcPr>
            <w:tcW w:w="2500" w:type="pct"/>
            <w:shd w:val="clear" w:color="auto" w:fill="auto"/>
          </w:tcPr>
          <w:p w14:paraId="45AA3AEA" w14:textId="77777777" w:rsidR="00E03A9A" w:rsidRPr="000644BB" w:rsidRDefault="00E03A9A" w:rsidP="001319F0">
            <w:pPr>
              <w:rPr>
                <w:b/>
                <w:i/>
              </w:rPr>
            </w:pPr>
          </w:p>
        </w:tc>
        <w:tc>
          <w:tcPr>
            <w:tcW w:w="2500" w:type="pct"/>
            <w:shd w:val="clear" w:color="auto" w:fill="auto"/>
          </w:tcPr>
          <w:p w14:paraId="2EA2F91A" w14:textId="002F6231" w:rsidR="00E03A9A" w:rsidRPr="00E03A9A" w:rsidRDefault="00E03A9A" w:rsidP="009A1EA0">
            <w:pPr>
              <w:pStyle w:val="Listeavsnitt"/>
              <w:numPr>
                <w:ilvl w:val="0"/>
                <w:numId w:val="135"/>
              </w:numPr>
            </w:pPr>
            <w:r w:rsidRPr="00E03A9A">
              <w:t>Vurdering av konsekvenser for naturmangfold skal være et fast punkt i saksframlegg knyttet til reguleringsplaner, bebyggelsesplaner og andre saker vedrørende inngrep i grønne områder. Inngrep i A-områder skal søkes unngått. Skal tiltak gjennomføres må detaljert kartlegging og konsekvenser for naturmangfold utredes. Tiltakene skal søkes tilpasset slik at en unngår å forringe naturverdiene.</w:t>
            </w:r>
          </w:p>
        </w:tc>
      </w:tr>
      <w:tr w:rsidR="001D17BD" w:rsidRPr="001319F0" w14:paraId="1039ACFA" w14:textId="77777777" w:rsidTr="0013045E">
        <w:tc>
          <w:tcPr>
            <w:tcW w:w="2500" w:type="pct"/>
            <w:shd w:val="clear" w:color="auto" w:fill="auto"/>
          </w:tcPr>
          <w:p w14:paraId="0CFAB4E6" w14:textId="77777777" w:rsidR="001D17BD" w:rsidRPr="000644BB" w:rsidRDefault="001D17BD" w:rsidP="001319F0">
            <w:pPr>
              <w:rPr>
                <w:b/>
                <w:i/>
              </w:rPr>
            </w:pPr>
          </w:p>
        </w:tc>
        <w:tc>
          <w:tcPr>
            <w:tcW w:w="2500" w:type="pct"/>
            <w:shd w:val="clear" w:color="auto" w:fill="BDD6EE" w:themeFill="accent5" w:themeFillTint="66"/>
          </w:tcPr>
          <w:p w14:paraId="08FA952E" w14:textId="7976E544" w:rsidR="001D17BD" w:rsidRPr="0086090E" w:rsidRDefault="001D17BD" w:rsidP="001319F0">
            <w:pPr>
              <w:rPr>
                <w:b/>
                <w:i/>
              </w:rPr>
            </w:pPr>
            <w:r w:rsidRPr="0086090E">
              <w:rPr>
                <w:b/>
                <w:i/>
              </w:rPr>
              <w:t>1.</w:t>
            </w:r>
            <w:r w:rsidR="00E03A9A">
              <w:rPr>
                <w:b/>
                <w:i/>
              </w:rPr>
              <w:t>4</w:t>
            </w:r>
            <w:r w:rsidRPr="0086090E">
              <w:rPr>
                <w:b/>
                <w:i/>
              </w:rPr>
              <w:t xml:space="preserve"> Retningslinjer om byutviklingsstrategi og gjennomføringsområder</w:t>
            </w:r>
            <w:r w:rsidR="0086090E">
              <w:rPr>
                <w:b/>
                <w:i/>
              </w:rPr>
              <w:t xml:space="preserve"> (NY)</w:t>
            </w:r>
          </w:p>
        </w:tc>
      </w:tr>
      <w:tr w:rsidR="001D17BD" w14:paraId="7D5F6729" w14:textId="77777777" w:rsidTr="0013045E">
        <w:tc>
          <w:tcPr>
            <w:tcW w:w="2500" w:type="pct"/>
            <w:shd w:val="clear" w:color="auto" w:fill="auto"/>
          </w:tcPr>
          <w:p w14:paraId="70A95991" w14:textId="77777777" w:rsidR="001D17BD" w:rsidRPr="000644BB" w:rsidRDefault="001D17BD" w:rsidP="001319F0">
            <w:pPr>
              <w:rPr>
                <w:b/>
                <w:i/>
              </w:rPr>
            </w:pPr>
          </w:p>
        </w:tc>
        <w:tc>
          <w:tcPr>
            <w:tcW w:w="2500" w:type="pct"/>
            <w:shd w:val="clear" w:color="auto" w:fill="DEEAF6" w:themeFill="accent5" w:themeFillTint="33"/>
          </w:tcPr>
          <w:p w14:paraId="2BDDF727" w14:textId="40B831AF" w:rsidR="001D17BD" w:rsidRPr="0086090E" w:rsidRDefault="001D17BD" w:rsidP="001319F0">
            <w:pPr>
              <w:rPr>
                <w:b/>
                <w:i/>
              </w:rPr>
            </w:pPr>
            <w:r w:rsidRPr="0086090E">
              <w:rPr>
                <w:b/>
                <w:i/>
              </w:rPr>
              <w:t>Byutviklingsstrategi og gjennomføringsområder</w:t>
            </w:r>
            <w:r w:rsidR="0086090E">
              <w:rPr>
                <w:b/>
                <w:i/>
              </w:rPr>
              <w:t xml:space="preserve"> (NY)</w:t>
            </w:r>
          </w:p>
        </w:tc>
      </w:tr>
      <w:tr w:rsidR="001D17BD" w14:paraId="599B7014" w14:textId="77777777" w:rsidTr="0013045E">
        <w:tc>
          <w:tcPr>
            <w:tcW w:w="2500" w:type="pct"/>
            <w:shd w:val="clear" w:color="auto" w:fill="auto"/>
          </w:tcPr>
          <w:p w14:paraId="4A911099" w14:textId="77777777" w:rsidR="001D17BD" w:rsidRPr="000644BB" w:rsidRDefault="001D17BD" w:rsidP="001319F0">
            <w:pPr>
              <w:rPr>
                <w:b/>
                <w:i/>
              </w:rPr>
            </w:pPr>
          </w:p>
        </w:tc>
        <w:tc>
          <w:tcPr>
            <w:tcW w:w="2500" w:type="pct"/>
            <w:shd w:val="clear" w:color="auto" w:fill="auto"/>
          </w:tcPr>
          <w:p w14:paraId="4AA95D98" w14:textId="6E66D00E" w:rsidR="001D17BD" w:rsidRPr="0086090E" w:rsidRDefault="001D17BD" w:rsidP="009A1EA0">
            <w:pPr>
              <w:pStyle w:val="Listeavsnitt"/>
              <w:numPr>
                <w:ilvl w:val="0"/>
                <w:numId w:val="93"/>
              </w:numPr>
              <w:rPr>
                <w:i/>
              </w:rPr>
            </w:pPr>
            <w:r w:rsidRPr="0086090E">
              <w:rPr>
                <w:i/>
              </w:rPr>
              <w:t xml:space="preserve">Bysoner og gjennomføringsområder som vist </w:t>
            </w:r>
            <w:r w:rsidR="0071279D">
              <w:rPr>
                <w:i/>
              </w:rPr>
              <w:t xml:space="preserve">i figur 1 bysonekart med gjennomføringsområder </w:t>
            </w:r>
            <w:r w:rsidRPr="0086090E">
              <w:rPr>
                <w:i/>
              </w:rPr>
              <w:t>skal til sammen bidra til å:</w:t>
            </w:r>
          </w:p>
          <w:p w14:paraId="5E7877FE" w14:textId="77777777" w:rsidR="001D17BD" w:rsidRPr="0086090E" w:rsidRDefault="001D17BD" w:rsidP="009A1EA0">
            <w:pPr>
              <w:pStyle w:val="Listeavsnitt"/>
              <w:numPr>
                <w:ilvl w:val="0"/>
                <w:numId w:val="94"/>
              </w:numPr>
              <w:spacing w:line="276" w:lineRule="auto"/>
              <w:rPr>
                <w:i/>
              </w:rPr>
            </w:pPr>
            <w:r w:rsidRPr="0086090E">
              <w:rPr>
                <w:i/>
              </w:rPr>
              <w:t>differensiere byen i områder med ulike karakterer og grader av urbanitet</w:t>
            </w:r>
          </w:p>
          <w:p w14:paraId="4EA03B11" w14:textId="77777777" w:rsidR="001D17BD" w:rsidRPr="0086090E" w:rsidRDefault="001D17BD" w:rsidP="009A1EA0">
            <w:pPr>
              <w:pStyle w:val="Listeavsnitt"/>
              <w:numPr>
                <w:ilvl w:val="0"/>
                <w:numId w:val="94"/>
              </w:numPr>
              <w:spacing w:line="276" w:lineRule="auto"/>
              <w:rPr>
                <w:i/>
              </w:rPr>
            </w:pPr>
            <w:r w:rsidRPr="0086090E">
              <w:rPr>
                <w:i/>
              </w:rPr>
              <w:t>legge rammer for prioritering av utbyggingsrekkefølge av byen som sikrer best mulige måloppnåelser</w:t>
            </w:r>
          </w:p>
          <w:p w14:paraId="7406D550" w14:textId="77777777" w:rsidR="001D17BD" w:rsidRPr="0086090E" w:rsidRDefault="001D17BD" w:rsidP="009A1EA0">
            <w:pPr>
              <w:pStyle w:val="Listeavsnitt"/>
              <w:numPr>
                <w:ilvl w:val="0"/>
                <w:numId w:val="94"/>
              </w:numPr>
              <w:spacing w:line="276" w:lineRule="auto"/>
              <w:rPr>
                <w:i/>
              </w:rPr>
            </w:pPr>
            <w:r w:rsidRPr="0086090E">
              <w:rPr>
                <w:i/>
              </w:rPr>
              <w:t xml:space="preserve">gjennomføringsområder adresserer områder som har stor grad av egnethet for fortetting og byutvikling. Disse områdene har de høyeste utnyttelsesgradene. </w:t>
            </w:r>
          </w:p>
          <w:p w14:paraId="45324B9C" w14:textId="77777777" w:rsidR="001D17BD" w:rsidRPr="0086090E" w:rsidRDefault="001D17BD" w:rsidP="009A1EA0">
            <w:pPr>
              <w:pStyle w:val="Listeavsnitt"/>
              <w:numPr>
                <w:ilvl w:val="0"/>
                <w:numId w:val="94"/>
              </w:numPr>
              <w:spacing w:line="276" w:lineRule="auto"/>
              <w:rPr>
                <w:i/>
              </w:rPr>
            </w:pPr>
            <w:r w:rsidRPr="0086090E">
              <w:rPr>
                <w:i/>
              </w:rPr>
              <w:lastRenderedPageBreak/>
              <w:t>legge til rette høye utnyttelser i de områdene som har høyest grad av gjennomførbarhet og egnethet for urbanisering.</w:t>
            </w:r>
          </w:p>
          <w:p w14:paraId="0C133372" w14:textId="77777777" w:rsidR="001D17BD" w:rsidRPr="0086090E" w:rsidRDefault="001D17BD" w:rsidP="009A1EA0">
            <w:pPr>
              <w:pStyle w:val="Listeavsnitt"/>
              <w:numPr>
                <w:ilvl w:val="0"/>
                <w:numId w:val="94"/>
              </w:numPr>
              <w:spacing w:line="276" w:lineRule="auto"/>
              <w:rPr>
                <w:i/>
              </w:rPr>
            </w:pPr>
            <w:r w:rsidRPr="0086090E">
              <w:rPr>
                <w:i/>
              </w:rPr>
              <w:t>ha en byutviklingsstrategi som best mulig støtter opp den regionale utviklingsstrategien</w:t>
            </w:r>
          </w:p>
          <w:p w14:paraId="412DFEF0" w14:textId="77777777" w:rsidR="001D17BD" w:rsidRPr="00A30FC2" w:rsidRDefault="001D17BD" w:rsidP="009A1EA0">
            <w:pPr>
              <w:pStyle w:val="Listeavsnitt"/>
              <w:numPr>
                <w:ilvl w:val="0"/>
                <w:numId w:val="94"/>
              </w:numPr>
              <w:spacing w:line="276" w:lineRule="auto"/>
              <w:rPr>
                <w:b/>
                <w:i/>
              </w:rPr>
            </w:pPr>
            <w:r w:rsidRPr="0086090E">
              <w:rPr>
                <w:i/>
              </w:rPr>
              <w:t>legge til rette for en byutvikling som sikrer en høy langsiktig utbyggingskapasitet i kommunen.</w:t>
            </w:r>
          </w:p>
          <w:p w14:paraId="3A368BBC" w14:textId="45DB5B8A" w:rsidR="00A30FC2" w:rsidRPr="0013045E" w:rsidRDefault="00A30FC2" w:rsidP="009A1EA0">
            <w:pPr>
              <w:pStyle w:val="Listeavsnitt"/>
              <w:numPr>
                <w:ilvl w:val="0"/>
                <w:numId w:val="94"/>
              </w:numPr>
              <w:spacing w:line="276" w:lineRule="auto"/>
              <w:rPr>
                <w:b/>
                <w:i/>
              </w:rPr>
            </w:pPr>
            <w:r>
              <w:rPr>
                <w:i/>
              </w:rPr>
              <w:t>Støtte opp om kommunens mål og ambisjoner fastsatt i Klima- og miljøplanen.</w:t>
            </w:r>
          </w:p>
        </w:tc>
      </w:tr>
      <w:tr w:rsidR="001D17BD" w14:paraId="7F58248B" w14:textId="77777777" w:rsidTr="0013045E">
        <w:tc>
          <w:tcPr>
            <w:tcW w:w="2500" w:type="pct"/>
            <w:shd w:val="clear" w:color="auto" w:fill="BDD6EE" w:themeFill="accent5" w:themeFillTint="66"/>
          </w:tcPr>
          <w:p w14:paraId="02EF9351" w14:textId="0DD56C06" w:rsidR="001D17BD" w:rsidRPr="000644BB" w:rsidRDefault="001D17BD" w:rsidP="001319F0">
            <w:pPr>
              <w:rPr>
                <w:b/>
                <w:i/>
              </w:rPr>
            </w:pPr>
            <w:r>
              <w:rPr>
                <w:b/>
                <w:i/>
              </w:rPr>
              <w:lastRenderedPageBreak/>
              <w:t xml:space="preserve">1.3 </w:t>
            </w:r>
            <w:r w:rsidRPr="000644BB">
              <w:rPr>
                <w:b/>
                <w:i/>
              </w:rPr>
              <w:t>Retningslinjer om utnyttelsesgrad og byggehøyder (</w:t>
            </w:r>
            <w:proofErr w:type="spellStart"/>
            <w:r w:rsidRPr="000644BB">
              <w:rPr>
                <w:b/>
                <w:i/>
              </w:rPr>
              <w:t>pbl</w:t>
            </w:r>
            <w:proofErr w:type="spellEnd"/>
            <w:r w:rsidRPr="000644BB">
              <w:rPr>
                <w:b/>
                <w:i/>
              </w:rPr>
              <w:t xml:space="preserve"> § 11.9 punkt 5)</w:t>
            </w:r>
          </w:p>
        </w:tc>
        <w:tc>
          <w:tcPr>
            <w:tcW w:w="2500" w:type="pct"/>
            <w:shd w:val="clear" w:color="auto" w:fill="BDD6EE" w:themeFill="accent5" w:themeFillTint="66"/>
          </w:tcPr>
          <w:p w14:paraId="3BF34984" w14:textId="62D6823B" w:rsidR="001D17BD" w:rsidRDefault="001D17BD" w:rsidP="001319F0">
            <w:r>
              <w:rPr>
                <w:b/>
                <w:i/>
              </w:rPr>
              <w:t>1.</w:t>
            </w:r>
            <w:r w:rsidR="00E03A9A">
              <w:rPr>
                <w:b/>
                <w:i/>
              </w:rPr>
              <w:t>5</w:t>
            </w:r>
            <w:r>
              <w:rPr>
                <w:b/>
                <w:i/>
              </w:rPr>
              <w:t xml:space="preserve"> </w:t>
            </w:r>
            <w:r w:rsidRPr="000644BB">
              <w:rPr>
                <w:b/>
                <w:i/>
              </w:rPr>
              <w:t>Retningslinjer om utnyttelsesgrad og byggehøyder (</w:t>
            </w:r>
            <w:proofErr w:type="spellStart"/>
            <w:r w:rsidRPr="000644BB">
              <w:rPr>
                <w:b/>
                <w:i/>
              </w:rPr>
              <w:t>pbl</w:t>
            </w:r>
            <w:proofErr w:type="spellEnd"/>
            <w:r w:rsidRPr="000644BB">
              <w:rPr>
                <w:b/>
                <w:i/>
              </w:rPr>
              <w:t xml:space="preserve"> § 11.9 punkt 5)</w:t>
            </w:r>
          </w:p>
        </w:tc>
      </w:tr>
      <w:tr w:rsidR="001D17BD" w14:paraId="71BBE25E" w14:textId="77777777" w:rsidTr="0013045E">
        <w:tc>
          <w:tcPr>
            <w:tcW w:w="2500" w:type="pct"/>
            <w:shd w:val="clear" w:color="auto" w:fill="DEEAF6" w:themeFill="accent5" w:themeFillTint="33"/>
          </w:tcPr>
          <w:p w14:paraId="6655F0E9" w14:textId="2B3007C2" w:rsidR="001D17BD" w:rsidRPr="000644BB" w:rsidRDefault="001D17BD" w:rsidP="001319F0">
            <w:pPr>
              <w:rPr>
                <w:b/>
                <w:i/>
              </w:rPr>
            </w:pPr>
            <w:r w:rsidRPr="000644BB">
              <w:rPr>
                <w:b/>
                <w:i/>
              </w:rPr>
              <w:t>Utn</w:t>
            </w:r>
            <w:r>
              <w:rPr>
                <w:b/>
                <w:i/>
              </w:rPr>
              <w:t>yttelsesgrad i byutviklingsaksene</w:t>
            </w:r>
          </w:p>
        </w:tc>
        <w:tc>
          <w:tcPr>
            <w:tcW w:w="2500" w:type="pct"/>
            <w:shd w:val="clear" w:color="auto" w:fill="DEEAF6" w:themeFill="accent5" w:themeFillTint="33"/>
          </w:tcPr>
          <w:p w14:paraId="0A080BDD" w14:textId="4C3EF9D1" w:rsidR="001D17BD" w:rsidRPr="00AA63CB" w:rsidRDefault="001D17BD" w:rsidP="001319F0">
            <w:pPr>
              <w:rPr>
                <w:b/>
                <w:i/>
              </w:rPr>
            </w:pPr>
            <w:r w:rsidRPr="00AA63CB">
              <w:rPr>
                <w:b/>
                <w:i/>
              </w:rPr>
              <w:t>Utnyttelsesgrad i bysonene og gjennomføringsområdene</w:t>
            </w:r>
          </w:p>
        </w:tc>
      </w:tr>
      <w:tr w:rsidR="001D17BD" w14:paraId="76772993" w14:textId="77777777" w:rsidTr="0013045E">
        <w:tc>
          <w:tcPr>
            <w:tcW w:w="2500" w:type="pct"/>
            <w:shd w:val="clear" w:color="auto" w:fill="auto"/>
          </w:tcPr>
          <w:p w14:paraId="168BA15D" w14:textId="7E2D7567" w:rsidR="001D17BD" w:rsidRPr="000644BB" w:rsidRDefault="001D17BD" w:rsidP="001319F0">
            <w:pPr>
              <w:pStyle w:val="Listeavsnitt"/>
              <w:numPr>
                <w:ilvl w:val="0"/>
                <w:numId w:val="3"/>
              </w:numPr>
              <w:ind w:left="348" w:hanging="270"/>
              <w:rPr>
                <w:b/>
                <w:i/>
              </w:rPr>
            </w:pPr>
            <w:r w:rsidRPr="000644BB">
              <w:rPr>
                <w:i/>
              </w:rPr>
              <w:t xml:space="preserve">Ved regulering av utbyggingsprosjekter for 10 boenheter eller høyere eller mer enn 1000 m² BRA bør utnyttelsesgraden være i tråd med føringene i tabell 1, forutsatt at bestemmelser § 1.10 om kvalitet for uteareal/lekeareal er oppfylt. </w:t>
            </w:r>
            <w:r w:rsidRPr="000644BB">
              <w:rPr>
                <w:i/>
                <w:color w:val="FF0000"/>
              </w:rPr>
              <w:t>(Se tabell 1)</w:t>
            </w:r>
          </w:p>
          <w:p w14:paraId="05BA26EF" w14:textId="77777777" w:rsidR="001D17BD" w:rsidRPr="000644BB" w:rsidRDefault="001D17BD" w:rsidP="001319F0">
            <w:pPr>
              <w:rPr>
                <w:i/>
              </w:rPr>
            </w:pPr>
          </w:p>
        </w:tc>
        <w:tc>
          <w:tcPr>
            <w:tcW w:w="2500" w:type="pct"/>
          </w:tcPr>
          <w:p w14:paraId="426A18C7" w14:textId="1067025C" w:rsidR="001D17BD" w:rsidRPr="0086090E" w:rsidRDefault="001D17BD" w:rsidP="009A1EA0">
            <w:pPr>
              <w:pStyle w:val="Listeavsnitt"/>
              <w:numPr>
                <w:ilvl w:val="0"/>
                <w:numId w:val="68"/>
              </w:numPr>
              <w:rPr>
                <w:i/>
              </w:rPr>
            </w:pPr>
            <w:r w:rsidRPr="0086090E">
              <w:rPr>
                <w:i/>
              </w:rPr>
              <w:t>Ved regulering av utbyggingsprosjekter med minst 10 boenheter, eller med mer enn 1000 m</w:t>
            </w:r>
            <w:r w:rsidRPr="0086090E">
              <w:rPr>
                <w:i/>
                <w:vertAlign w:val="superscript"/>
              </w:rPr>
              <w:t>2</w:t>
            </w:r>
            <w:r w:rsidRPr="0086090E">
              <w:rPr>
                <w:i/>
              </w:rPr>
              <w:t xml:space="preserve"> BRA, bør utnyttelsesgraden være i tråd med føringene i </w:t>
            </w:r>
            <w:r w:rsidRPr="0086090E">
              <w:rPr>
                <w:i/>
              </w:rPr>
              <w:fldChar w:fldCharType="begin"/>
            </w:r>
            <w:r w:rsidRPr="0086090E">
              <w:rPr>
                <w:i/>
              </w:rPr>
              <w:instrText xml:space="preserve"> REF _Ref526250237 \h  \* MERGEFORMAT </w:instrText>
            </w:r>
            <w:r w:rsidRPr="0086090E">
              <w:rPr>
                <w:i/>
              </w:rPr>
            </w:r>
            <w:r w:rsidRPr="0086090E">
              <w:rPr>
                <w:i/>
              </w:rPr>
              <w:fldChar w:fldCharType="separate"/>
            </w:r>
            <w:r w:rsidR="00113621" w:rsidRPr="00113621">
              <w:rPr>
                <w:i/>
              </w:rPr>
              <w:t xml:space="preserve">Tabell </w:t>
            </w:r>
            <w:r w:rsidR="00113621" w:rsidRPr="00113621">
              <w:rPr>
                <w:i/>
                <w:noProof/>
              </w:rPr>
              <w:t>1</w:t>
            </w:r>
            <w:r w:rsidR="00113621" w:rsidRPr="00113621">
              <w:rPr>
                <w:i/>
              </w:rPr>
              <w:t>: Føringer for utnyttelsesgrad</w:t>
            </w:r>
            <w:r w:rsidRPr="0086090E">
              <w:rPr>
                <w:i/>
              </w:rPr>
              <w:fldChar w:fldCharType="end"/>
            </w:r>
            <w:r w:rsidRPr="0086090E">
              <w:rPr>
                <w:i/>
              </w:rPr>
              <w:t xml:space="preserve">. </w:t>
            </w:r>
            <w:r w:rsidRPr="0086090E">
              <w:rPr>
                <w:rFonts w:eastAsia="Times New Roman"/>
                <w:i/>
                <w:iCs/>
                <w:color w:val="000000"/>
              </w:rPr>
              <w:t>Tabellen angir generelle utnyttelsesgrader for hver av bysonene. Tabellen angir egne utnyttelser for gjennomføringsområdene, som er områder for høy arealutnyttelse.</w:t>
            </w:r>
          </w:p>
          <w:p w14:paraId="2290C9FA" w14:textId="77777777" w:rsidR="001D17BD" w:rsidRPr="0086090E" w:rsidRDefault="001D17BD" w:rsidP="001319F0">
            <w:pPr>
              <w:pStyle w:val="Listeavsnitt"/>
              <w:ind w:left="360"/>
            </w:pPr>
          </w:p>
          <w:p w14:paraId="6DE8250C" w14:textId="68E3BFCC" w:rsidR="001D17BD" w:rsidRPr="0086090E" w:rsidRDefault="001D17BD" w:rsidP="001319F0">
            <w:pPr>
              <w:pStyle w:val="Listeavsnitt"/>
              <w:ind w:left="360"/>
            </w:pPr>
            <w:bookmarkStart w:id="1" w:name="_Ref526250237"/>
            <w:r w:rsidRPr="0086090E">
              <w:rPr>
                <w:b/>
              </w:rPr>
              <w:t xml:space="preserve">Tabell </w:t>
            </w:r>
            <w:r w:rsidRPr="0086090E">
              <w:rPr>
                <w:b/>
                <w:i/>
              </w:rPr>
              <w:fldChar w:fldCharType="begin"/>
            </w:r>
            <w:r w:rsidRPr="0086090E">
              <w:rPr>
                <w:b/>
              </w:rPr>
              <w:instrText xml:space="preserve"> SEQ Tabell \* ARABIC </w:instrText>
            </w:r>
            <w:r w:rsidRPr="0086090E">
              <w:rPr>
                <w:b/>
                <w:i/>
              </w:rPr>
              <w:fldChar w:fldCharType="separate"/>
            </w:r>
            <w:r w:rsidR="00113621">
              <w:rPr>
                <w:b/>
                <w:noProof/>
              </w:rPr>
              <w:t>1</w:t>
            </w:r>
            <w:r w:rsidRPr="0086090E">
              <w:rPr>
                <w:b/>
                <w:i/>
              </w:rPr>
              <w:fldChar w:fldCharType="end"/>
            </w:r>
            <w:r w:rsidRPr="0086090E">
              <w:rPr>
                <w:b/>
              </w:rPr>
              <w:t>: Føringer for utnyttelsesgrad</w:t>
            </w:r>
            <w:bookmarkEnd w:id="1"/>
            <w:r w:rsidRPr="0086090E">
              <w:rPr>
                <w:b/>
              </w:rPr>
              <w:t xml:space="preserve"> (se selve dokument</w:t>
            </w:r>
            <w:r w:rsidR="00DE3BC8">
              <w:rPr>
                <w:b/>
              </w:rPr>
              <w:t xml:space="preserve"> / vedlegg</w:t>
            </w:r>
            <w:r w:rsidRPr="0086090E">
              <w:rPr>
                <w:b/>
              </w:rPr>
              <w:t>)</w:t>
            </w:r>
          </w:p>
          <w:p w14:paraId="0DCF3F2C" w14:textId="77777777" w:rsidR="001D17BD" w:rsidRPr="0086090E" w:rsidRDefault="001D17BD" w:rsidP="001319F0">
            <w:pPr>
              <w:pStyle w:val="Listeavsnitt"/>
              <w:ind w:left="360"/>
            </w:pPr>
          </w:p>
          <w:p w14:paraId="276A42F5" w14:textId="77777777" w:rsidR="001D17BD" w:rsidRPr="0086090E" w:rsidRDefault="001D17BD" w:rsidP="009A1EA0">
            <w:pPr>
              <w:pStyle w:val="Listeavsnitt"/>
              <w:numPr>
                <w:ilvl w:val="0"/>
                <w:numId w:val="68"/>
              </w:numPr>
              <w:rPr>
                <w:i/>
              </w:rPr>
            </w:pPr>
            <w:r w:rsidRPr="0086090E">
              <w:rPr>
                <w:i/>
                <w:iCs/>
              </w:rPr>
              <w:t>For prosjekter med en blanding av bolig- og andre formål, skal det gjøres en konkret vurdering av hvilken utnyttelsesgrad (mellom bolig og næring) som det enkelte prosjekt kan ha. Der områderegulering har fastsatt særlig bestemmelser om utnyttelsesgrad for områder med blandet formål, skal disse legges til grunn.</w:t>
            </w:r>
          </w:p>
          <w:p w14:paraId="32977005" w14:textId="77777777" w:rsidR="001D17BD" w:rsidRPr="0086090E" w:rsidRDefault="001D17BD" w:rsidP="009A1EA0">
            <w:pPr>
              <w:pStyle w:val="Listeavsnitt"/>
              <w:numPr>
                <w:ilvl w:val="0"/>
                <w:numId w:val="68"/>
              </w:numPr>
              <w:rPr>
                <w:i/>
              </w:rPr>
            </w:pPr>
            <w:r w:rsidRPr="0086090E">
              <w:rPr>
                <w:i/>
              </w:rPr>
              <w:t>Parkering under bakken regnes ikke med i bruksarealet.</w:t>
            </w:r>
          </w:p>
          <w:p w14:paraId="700E7A4F" w14:textId="3979B987" w:rsidR="001D17BD" w:rsidRPr="0086090E" w:rsidRDefault="001D17BD" w:rsidP="001319F0">
            <w:pPr>
              <w:pStyle w:val="Listeavsnitt"/>
              <w:ind w:left="360"/>
            </w:pPr>
          </w:p>
        </w:tc>
      </w:tr>
      <w:tr w:rsidR="001D17BD" w14:paraId="2B5FA080" w14:textId="77777777" w:rsidTr="00FE1F5D">
        <w:tc>
          <w:tcPr>
            <w:tcW w:w="2500" w:type="pct"/>
            <w:shd w:val="clear" w:color="auto" w:fill="DEEAF6" w:themeFill="accent5" w:themeFillTint="33"/>
          </w:tcPr>
          <w:p w14:paraId="3A68EE56" w14:textId="77777777" w:rsidR="001D17BD" w:rsidRPr="000644BB" w:rsidRDefault="001D17BD" w:rsidP="001319F0">
            <w:pPr>
              <w:rPr>
                <w:b/>
                <w:i/>
              </w:rPr>
            </w:pPr>
            <w:r w:rsidRPr="000644BB">
              <w:rPr>
                <w:b/>
                <w:i/>
              </w:rPr>
              <w:t>Utnyttelsesgrad i øvrige områder</w:t>
            </w:r>
          </w:p>
        </w:tc>
        <w:tc>
          <w:tcPr>
            <w:tcW w:w="2500" w:type="pct"/>
            <w:shd w:val="clear" w:color="auto" w:fill="DEEAF6" w:themeFill="accent5" w:themeFillTint="33"/>
          </w:tcPr>
          <w:p w14:paraId="668C31CE" w14:textId="561BD679" w:rsidR="001D17BD" w:rsidRPr="00FE1F5D" w:rsidRDefault="00FE1F5D" w:rsidP="001319F0">
            <w:pPr>
              <w:rPr>
                <w:b/>
              </w:rPr>
            </w:pPr>
            <w:r>
              <w:rPr>
                <w:b/>
              </w:rPr>
              <w:t>(</w:t>
            </w:r>
            <w:r w:rsidRPr="00FE1F5D">
              <w:rPr>
                <w:b/>
              </w:rPr>
              <w:t>Revidert</w:t>
            </w:r>
            <w:r>
              <w:rPr>
                <w:b/>
              </w:rPr>
              <w:t>)</w:t>
            </w:r>
          </w:p>
        </w:tc>
      </w:tr>
      <w:tr w:rsidR="001D17BD" w14:paraId="72A95D6F" w14:textId="77777777" w:rsidTr="0013045E">
        <w:tc>
          <w:tcPr>
            <w:tcW w:w="2500" w:type="pct"/>
            <w:shd w:val="clear" w:color="auto" w:fill="auto"/>
          </w:tcPr>
          <w:p w14:paraId="3D104F90" w14:textId="77777777" w:rsidR="001D17BD" w:rsidRPr="000644BB" w:rsidRDefault="001D17BD" w:rsidP="001319F0">
            <w:pPr>
              <w:pStyle w:val="Listeavsnitt"/>
              <w:numPr>
                <w:ilvl w:val="0"/>
                <w:numId w:val="3"/>
              </w:numPr>
              <w:spacing w:after="150" w:line="276" w:lineRule="auto"/>
              <w:ind w:left="348" w:hanging="270"/>
              <w:rPr>
                <w:i/>
              </w:rPr>
            </w:pPr>
            <w:r w:rsidRPr="000644BB">
              <w:rPr>
                <w:i/>
              </w:rPr>
              <w:t xml:space="preserve">For boligprosjekter (ti boenheter eller mer) i alle andre områder enn nevnt under punkt 1, gjelder en utnyttelsesgrad mellom %-BRA 25-70. Bebyggelsen i boligprosjektene bør ha maksimalt fire etasjer. For </w:t>
            </w:r>
            <w:r w:rsidRPr="000644BB">
              <w:rPr>
                <w:i/>
              </w:rPr>
              <w:lastRenderedPageBreak/>
              <w:t xml:space="preserve">næringsprosjekt i andre områder enn nevnt i </w:t>
            </w:r>
            <w:proofErr w:type="spellStart"/>
            <w:r w:rsidRPr="000644BB">
              <w:rPr>
                <w:i/>
              </w:rPr>
              <w:t>pkt</w:t>
            </w:r>
            <w:proofErr w:type="spellEnd"/>
            <w:r w:rsidRPr="000644BB">
              <w:rPr>
                <w:i/>
              </w:rPr>
              <w:t xml:space="preserve"> 1, gjelder utnyttelsesgrad %-BRA 60-150 avhengig av kollektivtilgjengelighet.</w:t>
            </w:r>
          </w:p>
        </w:tc>
        <w:tc>
          <w:tcPr>
            <w:tcW w:w="2500" w:type="pct"/>
          </w:tcPr>
          <w:p w14:paraId="328D52AC" w14:textId="7892B432" w:rsidR="001D17BD" w:rsidRPr="0086090E" w:rsidRDefault="001D17BD" w:rsidP="001319F0"/>
        </w:tc>
      </w:tr>
      <w:tr w:rsidR="001D17BD" w14:paraId="1FA01A11" w14:textId="77777777" w:rsidTr="0013045E">
        <w:tc>
          <w:tcPr>
            <w:tcW w:w="2500" w:type="pct"/>
            <w:shd w:val="clear" w:color="auto" w:fill="DEEAF6" w:themeFill="accent5" w:themeFillTint="33"/>
          </w:tcPr>
          <w:p w14:paraId="4DAF6608" w14:textId="77777777" w:rsidR="001D17BD" w:rsidRPr="000644BB" w:rsidRDefault="001D17BD" w:rsidP="001319F0">
            <w:pPr>
              <w:rPr>
                <w:b/>
                <w:i/>
              </w:rPr>
            </w:pPr>
            <w:r w:rsidRPr="000644BB">
              <w:rPr>
                <w:b/>
                <w:i/>
              </w:rPr>
              <w:t>Lokalisering av høyhus</w:t>
            </w:r>
          </w:p>
        </w:tc>
        <w:tc>
          <w:tcPr>
            <w:tcW w:w="2500" w:type="pct"/>
            <w:shd w:val="clear" w:color="auto" w:fill="DEEAF6" w:themeFill="accent5" w:themeFillTint="33"/>
          </w:tcPr>
          <w:p w14:paraId="5CEA327F" w14:textId="3DED72E8" w:rsidR="001D17BD" w:rsidRPr="0086090E" w:rsidRDefault="001D17BD" w:rsidP="001319F0">
            <w:pPr>
              <w:rPr>
                <w:b/>
                <w:i/>
              </w:rPr>
            </w:pPr>
            <w:r w:rsidRPr="0086090E">
              <w:rPr>
                <w:b/>
                <w:i/>
              </w:rPr>
              <w:t>Høyhus</w:t>
            </w:r>
          </w:p>
        </w:tc>
      </w:tr>
      <w:tr w:rsidR="001D17BD" w14:paraId="204E7C34" w14:textId="77777777" w:rsidTr="0013045E">
        <w:tc>
          <w:tcPr>
            <w:tcW w:w="2500" w:type="pct"/>
            <w:shd w:val="clear" w:color="auto" w:fill="auto"/>
          </w:tcPr>
          <w:p w14:paraId="2091499C" w14:textId="77777777" w:rsidR="001D17BD" w:rsidRPr="000644BB" w:rsidRDefault="001D17BD" w:rsidP="001319F0">
            <w:pPr>
              <w:pStyle w:val="Listeavsnitt"/>
              <w:numPr>
                <w:ilvl w:val="0"/>
                <w:numId w:val="3"/>
              </w:numPr>
              <w:ind w:left="348" w:hanging="270"/>
              <w:rPr>
                <w:i/>
              </w:rPr>
            </w:pPr>
            <w:r w:rsidRPr="000644BB">
              <w:rPr>
                <w:i/>
              </w:rPr>
              <w:t xml:space="preserve">Det kan planlegges høyhus (&gt;8 etasjer) i Stavanger sentrum, bydelssentrene, ved holdeplassene til jernbanen, på universitetsområdet, for Stavanger Universitetssykehus og i hensynssoner omforming ved bussveitrase i fv. 44 og rv. 509. Avklaring av høyhuslokalisering i områdene nevnt foran bør skje enten i kommunedel- eller områdereguleringsplaner, unntatt for Stavanger Universitetssykehus. Ved innpassing av høyhus kan høyere utnyttelsesgrad enn angitt i pkt. 1 vurderes og fastsettes særskilt. </w:t>
            </w:r>
          </w:p>
          <w:p w14:paraId="00C1AD9B" w14:textId="77777777" w:rsidR="001D17BD" w:rsidRPr="000644BB" w:rsidRDefault="001D17BD" w:rsidP="001319F0">
            <w:pPr>
              <w:rPr>
                <w:i/>
              </w:rPr>
            </w:pPr>
          </w:p>
        </w:tc>
        <w:tc>
          <w:tcPr>
            <w:tcW w:w="2500" w:type="pct"/>
          </w:tcPr>
          <w:p w14:paraId="27B3707E" w14:textId="77777777" w:rsidR="001D17BD" w:rsidRPr="0086090E" w:rsidRDefault="001D17BD" w:rsidP="009A1EA0">
            <w:pPr>
              <w:pStyle w:val="Listeavsnitt"/>
              <w:numPr>
                <w:ilvl w:val="0"/>
                <w:numId w:val="68"/>
              </w:numPr>
              <w:rPr>
                <w:i/>
              </w:rPr>
            </w:pPr>
            <w:r w:rsidRPr="0086090E">
              <w:rPr>
                <w:i/>
              </w:rPr>
              <w:t xml:space="preserve">Høyhus defineres i denne planen som bygg som er høyere enn 8 etasjer. </w:t>
            </w:r>
          </w:p>
          <w:p w14:paraId="29EF610D" w14:textId="77777777" w:rsidR="001D17BD" w:rsidRPr="0086090E" w:rsidRDefault="001D17BD" w:rsidP="009A1EA0">
            <w:pPr>
              <w:pStyle w:val="Listeavsnitt"/>
              <w:numPr>
                <w:ilvl w:val="0"/>
                <w:numId w:val="68"/>
              </w:numPr>
              <w:rPr>
                <w:i/>
              </w:rPr>
            </w:pPr>
            <w:r w:rsidRPr="0086090E">
              <w:rPr>
                <w:i/>
              </w:rPr>
              <w:t>Høyhus kan vurderes planlagt innenfor gjennomføringsområder i bysone A og bysone B. Vurderingene gjøres som ledd i utarbeidelsen av kommunedelplaner eller områdereguleringer. Vurdering av høyhus kan også gjøres i en detaljregulering, men det forutsettes da at det gjøres en overordnet vurdering av bebyggelsesstrukturer og egnethet for høyhus innenfor hele gjennomføringsområdet.</w:t>
            </w:r>
          </w:p>
          <w:p w14:paraId="7657C5DC" w14:textId="471FBD6B" w:rsidR="001D17BD" w:rsidRPr="0086090E" w:rsidRDefault="001D17BD" w:rsidP="009A1EA0">
            <w:pPr>
              <w:pStyle w:val="Listeavsnitt"/>
              <w:numPr>
                <w:ilvl w:val="0"/>
                <w:numId w:val="68"/>
              </w:numPr>
              <w:rPr>
                <w:i/>
              </w:rPr>
            </w:pPr>
            <w:r w:rsidRPr="0086090E">
              <w:rPr>
                <w:i/>
              </w:rPr>
              <w:t xml:space="preserve">Tomteutnyttelse som er høyere enn utnyttelser nevnt i tabell 1, kan tillates for høyhusbebyggelse. Endelig utnyttelse avklares </w:t>
            </w:r>
            <w:proofErr w:type="gramStart"/>
            <w:r w:rsidRPr="0086090E">
              <w:rPr>
                <w:i/>
              </w:rPr>
              <w:t>i gjennom</w:t>
            </w:r>
            <w:proofErr w:type="gramEnd"/>
            <w:r w:rsidRPr="0086090E">
              <w:rPr>
                <w:i/>
              </w:rPr>
              <w:t xml:space="preserve"> kommunedelplan eller områderegulering.</w:t>
            </w:r>
          </w:p>
        </w:tc>
      </w:tr>
      <w:tr w:rsidR="001D17BD" w14:paraId="1B2F7AFA" w14:textId="77777777" w:rsidTr="0013045E">
        <w:tc>
          <w:tcPr>
            <w:tcW w:w="2500" w:type="pct"/>
            <w:shd w:val="clear" w:color="auto" w:fill="DEEAF6" w:themeFill="accent5" w:themeFillTint="33"/>
          </w:tcPr>
          <w:p w14:paraId="4F2CCCAA" w14:textId="77777777" w:rsidR="001D17BD" w:rsidRPr="000644BB" w:rsidRDefault="001D17BD" w:rsidP="001319F0">
            <w:pPr>
              <w:rPr>
                <w:b/>
                <w:i/>
              </w:rPr>
            </w:pPr>
            <w:r w:rsidRPr="000644BB">
              <w:rPr>
                <w:b/>
                <w:i/>
              </w:rPr>
              <w:t xml:space="preserve">Offentlige arealbehov </w:t>
            </w:r>
          </w:p>
        </w:tc>
        <w:tc>
          <w:tcPr>
            <w:tcW w:w="2500" w:type="pct"/>
            <w:shd w:val="clear" w:color="auto" w:fill="DEEAF6" w:themeFill="accent5" w:themeFillTint="33"/>
          </w:tcPr>
          <w:p w14:paraId="04B47D16" w14:textId="6A7ED3F0" w:rsidR="001D17BD" w:rsidRDefault="001D17BD" w:rsidP="007D79D0">
            <w:r w:rsidRPr="000644BB">
              <w:rPr>
                <w:b/>
                <w:i/>
              </w:rPr>
              <w:t>Offentlige arealbehov</w:t>
            </w:r>
          </w:p>
        </w:tc>
      </w:tr>
      <w:tr w:rsidR="001D17BD" w14:paraId="2D3259FE" w14:textId="77777777" w:rsidTr="0013045E">
        <w:tc>
          <w:tcPr>
            <w:tcW w:w="2500" w:type="pct"/>
            <w:shd w:val="clear" w:color="auto" w:fill="D9D9D9" w:themeFill="background1" w:themeFillShade="D9"/>
          </w:tcPr>
          <w:p w14:paraId="51416807" w14:textId="1DF60D40" w:rsidR="001D17BD" w:rsidRPr="000644BB" w:rsidRDefault="001D17BD" w:rsidP="00A947C3">
            <w:pPr>
              <w:pStyle w:val="Listeavsnitt"/>
              <w:numPr>
                <w:ilvl w:val="0"/>
                <w:numId w:val="3"/>
              </w:numPr>
              <w:ind w:left="348" w:hanging="270"/>
              <w:rPr>
                <w:i/>
              </w:rPr>
            </w:pPr>
            <w:r w:rsidRPr="000644BB">
              <w:rPr>
                <w:i/>
              </w:rPr>
              <w:t xml:space="preserve">I kommunedelplaner og ved områderegulering av større utbyggings- og byomformingsområder bør det reguleres arealer eller bruksareal til kommunale boligformål i tråd med boligsosial handlingsplan. Ved behov bør det også avsettes tilstrekkelige arealer til offentlig tjenesteyting. Behovsvurdering utarbeides i tilknytning til </w:t>
            </w:r>
            <w:r>
              <w:rPr>
                <w:i/>
              </w:rPr>
              <w:t>områderegulering</w:t>
            </w:r>
            <w:r w:rsidRPr="000644BB">
              <w:rPr>
                <w:i/>
              </w:rPr>
              <w:t>.</w:t>
            </w:r>
          </w:p>
        </w:tc>
        <w:tc>
          <w:tcPr>
            <w:tcW w:w="2500" w:type="pct"/>
            <w:shd w:val="clear" w:color="auto" w:fill="D9D9D9" w:themeFill="background1" w:themeFillShade="D9"/>
          </w:tcPr>
          <w:p w14:paraId="52597793" w14:textId="77777777" w:rsidR="001D17BD" w:rsidRDefault="001D17BD" w:rsidP="009A1EA0">
            <w:pPr>
              <w:pStyle w:val="Listeavsnitt"/>
              <w:numPr>
                <w:ilvl w:val="0"/>
                <w:numId w:val="68"/>
              </w:numPr>
              <w:rPr>
                <w:i/>
              </w:rPr>
            </w:pPr>
            <w:r w:rsidRPr="00EF39CC">
              <w:rPr>
                <w:i/>
              </w:rPr>
              <w:t xml:space="preserve">I kommunedelplaner og ved områderegulering av større utbyggings- og byomformingsområder bør det </w:t>
            </w:r>
            <w:r>
              <w:rPr>
                <w:i/>
              </w:rPr>
              <w:t>v</w:t>
            </w:r>
            <w:r w:rsidRPr="00EF39CC">
              <w:rPr>
                <w:i/>
              </w:rPr>
              <w:t>ed behov også avsettes tilstrekkelige arealer til offentlig tjenesteyting. Behovsvurdering utarbeides i tilknytning til områderegulering.</w:t>
            </w:r>
          </w:p>
          <w:p w14:paraId="5540ACCF" w14:textId="4D352818" w:rsidR="001D17BD" w:rsidRDefault="001D17BD" w:rsidP="007D79D0">
            <w:pPr>
              <w:pStyle w:val="Listeavsnitt"/>
              <w:ind w:left="360"/>
            </w:pPr>
          </w:p>
        </w:tc>
      </w:tr>
      <w:tr w:rsidR="001D17BD" w14:paraId="4288C091" w14:textId="77777777" w:rsidTr="0013045E">
        <w:tc>
          <w:tcPr>
            <w:tcW w:w="2500" w:type="pct"/>
            <w:shd w:val="clear" w:color="auto" w:fill="D9D9D9" w:themeFill="background1" w:themeFillShade="D9"/>
          </w:tcPr>
          <w:p w14:paraId="16309F42" w14:textId="03671783" w:rsidR="001D17BD" w:rsidRPr="007971B2" w:rsidRDefault="001D17BD" w:rsidP="00A947C3">
            <w:r w:rsidRPr="007971B2">
              <w:rPr>
                <w:b/>
                <w:color w:val="ED7D31" w:themeColor="accent2"/>
              </w:rPr>
              <w:t>FOTNOTE:</w:t>
            </w:r>
            <w:r w:rsidRPr="007971B2">
              <w:rPr>
                <w:color w:val="ED7D31" w:themeColor="accent2"/>
              </w:rPr>
              <w:t xml:space="preserve"> som grunnlag for å beregne utnyttelsesgraden skal interne veger og lekeplasser (kvartalslek), </w:t>
            </w:r>
            <w:proofErr w:type="spellStart"/>
            <w:r w:rsidRPr="007971B2">
              <w:rPr>
                <w:color w:val="ED7D31" w:themeColor="accent2"/>
              </w:rPr>
              <w:t>utomhusarealer</w:t>
            </w:r>
            <w:proofErr w:type="spellEnd"/>
            <w:r w:rsidRPr="007971B2">
              <w:rPr>
                <w:color w:val="ED7D31" w:themeColor="accent2"/>
              </w:rPr>
              <w:t xml:space="preserve"> og parkerings på bakkenivå som ligger innenfor utbyggingsområdet regnes med. Friområder og andre fellesfunksjoner som gjelder for flere byggeområder regnes ikke med. Parkering under bakken regnes ikke med i bruksarealet. I kommuneplanen og områdereguleringer kan det i delfelt legges til rette for høyere utnyttelsesgrad enn retningslinjen, dersom utnyttelsen f</w:t>
            </w:r>
            <w:r>
              <w:rPr>
                <w:color w:val="ED7D31" w:themeColor="accent2"/>
              </w:rPr>
              <w:t>or planområdet samlet ikke over</w:t>
            </w:r>
            <w:r w:rsidRPr="007971B2">
              <w:rPr>
                <w:color w:val="ED7D31" w:themeColor="accent2"/>
              </w:rPr>
              <w:t>stiger maksimal %BRA angitt i tabell 1.</w:t>
            </w:r>
          </w:p>
        </w:tc>
        <w:tc>
          <w:tcPr>
            <w:tcW w:w="2500" w:type="pct"/>
            <w:shd w:val="clear" w:color="auto" w:fill="D9D9D9" w:themeFill="background1" w:themeFillShade="D9"/>
          </w:tcPr>
          <w:p w14:paraId="008130E2" w14:textId="77777777" w:rsidR="001D17BD" w:rsidRDefault="001D17BD" w:rsidP="004F6E76">
            <w:pPr>
              <w:pStyle w:val="Fotnotetekst"/>
            </w:pPr>
            <w:r w:rsidRPr="00EA6E20">
              <w:rPr>
                <w:b/>
                <w:color w:val="7F7F7F" w:themeColor="text1" w:themeTint="80"/>
              </w:rPr>
              <w:t>FOTNOTE:</w:t>
            </w:r>
            <w:r w:rsidRPr="00EA6E20">
              <w:rPr>
                <w:color w:val="7F7F7F" w:themeColor="text1" w:themeTint="80"/>
              </w:rPr>
              <w:t xml:space="preserve"> </w:t>
            </w:r>
            <w:r>
              <w:rPr>
                <w:color w:val="7F7F7F" w:themeColor="text1" w:themeTint="80"/>
              </w:rPr>
              <w:t>S</w:t>
            </w:r>
            <w:r w:rsidRPr="00EA6E20">
              <w:rPr>
                <w:color w:val="7F7F7F" w:themeColor="text1" w:themeTint="80"/>
              </w:rPr>
              <w:t>om grunnlag for å beregne utnyttelsesgraden skal interne veger og lekeplasser (kvartalsle</w:t>
            </w:r>
            <w:r>
              <w:rPr>
                <w:color w:val="7F7F7F" w:themeColor="text1" w:themeTint="80"/>
              </w:rPr>
              <w:t xml:space="preserve">k), </w:t>
            </w:r>
            <w:proofErr w:type="spellStart"/>
            <w:r>
              <w:rPr>
                <w:color w:val="7F7F7F" w:themeColor="text1" w:themeTint="80"/>
              </w:rPr>
              <w:t>utomhusarealer</w:t>
            </w:r>
            <w:proofErr w:type="spellEnd"/>
            <w:r>
              <w:rPr>
                <w:color w:val="7F7F7F" w:themeColor="text1" w:themeTint="80"/>
              </w:rPr>
              <w:t xml:space="preserve"> og parkering</w:t>
            </w:r>
            <w:r w:rsidRPr="00EA6E20">
              <w:rPr>
                <w:color w:val="7F7F7F" w:themeColor="text1" w:themeTint="80"/>
              </w:rPr>
              <w:t xml:space="preserve"> på bakkenivå som ligger innenfor utbyggingsområdet regnes med. Friområder og andre fellesfunksjoner som gjelder for flere byggeområder regnes ikke med. I kommuneplanen</w:t>
            </w:r>
            <w:r>
              <w:rPr>
                <w:color w:val="7F7F7F" w:themeColor="text1" w:themeTint="80"/>
              </w:rPr>
              <w:t xml:space="preserve">, </w:t>
            </w:r>
            <w:proofErr w:type="spellStart"/>
            <w:r>
              <w:rPr>
                <w:color w:val="7F7F7F" w:themeColor="text1" w:themeTint="80"/>
              </w:rPr>
              <w:t>kommundelplaner</w:t>
            </w:r>
            <w:proofErr w:type="spellEnd"/>
            <w:r w:rsidRPr="00EA6E20">
              <w:rPr>
                <w:color w:val="7F7F7F" w:themeColor="text1" w:themeTint="80"/>
              </w:rPr>
              <w:t xml:space="preserve"> og områdereguleringer kan det i delfelt legges til rette for høyere utnyttelsesgrad enn retningslinjen, dersom utnyttelsen for planområdet samlet ikke overstiger maksimal %BRA angitt i tabell 1.</w:t>
            </w:r>
          </w:p>
          <w:p w14:paraId="625A7008" w14:textId="7F7CE599" w:rsidR="001D17BD" w:rsidRDefault="001D17BD" w:rsidP="001319F0"/>
        </w:tc>
      </w:tr>
      <w:tr w:rsidR="001D17BD" w14:paraId="27522774" w14:textId="77777777" w:rsidTr="0013045E">
        <w:tc>
          <w:tcPr>
            <w:tcW w:w="2500" w:type="pct"/>
            <w:shd w:val="clear" w:color="auto" w:fill="BDD6EE" w:themeFill="accent5" w:themeFillTint="66"/>
          </w:tcPr>
          <w:p w14:paraId="0C11DA44" w14:textId="740C48F6" w:rsidR="001D17BD" w:rsidRPr="000644BB" w:rsidRDefault="001D17BD" w:rsidP="001319F0">
            <w:pPr>
              <w:rPr>
                <w:b/>
                <w:i/>
              </w:rPr>
            </w:pPr>
            <w:r>
              <w:rPr>
                <w:b/>
                <w:i/>
              </w:rPr>
              <w:t xml:space="preserve">1.4 </w:t>
            </w:r>
            <w:r w:rsidRPr="000644BB">
              <w:rPr>
                <w:b/>
                <w:i/>
              </w:rPr>
              <w:t>Retningslinjer om boligstørrelser (</w:t>
            </w:r>
            <w:proofErr w:type="spellStart"/>
            <w:r w:rsidRPr="000644BB">
              <w:rPr>
                <w:b/>
                <w:i/>
              </w:rPr>
              <w:t>pbl</w:t>
            </w:r>
            <w:proofErr w:type="spellEnd"/>
            <w:r w:rsidRPr="000644BB">
              <w:rPr>
                <w:b/>
                <w:i/>
              </w:rPr>
              <w:t xml:space="preserve"> § 11.9 punkt 5)</w:t>
            </w:r>
          </w:p>
        </w:tc>
        <w:tc>
          <w:tcPr>
            <w:tcW w:w="2500" w:type="pct"/>
            <w:shd w:val="clear" w:color="auto" w:fill="BDD6EE" w:themeFill="accent5" w:themeFillTint="66"/>
          </w:tcPr>
          <w:p w14:paraId="23EF1DAC" w14:textId="25EE9131" w:rsidR="001D17BD" w:rsidRDefault="001D17BD" w:rsidP="001319F0">
            <w:r w:rsidRPr="007D79D0">
              <w:rPr>
                <w:b/>
                <w:i/>
              </w:rPr>
              <w:t>1.</w:t>
            </w:r>
            <w:r w:rsidR="00E03A9A">
              <w:rPr>
                <w:b/>
                <w:i/>
              </w:rPr>
              <w:t>6</w:t>
            </w:r>
            <w:r>
              <w:t xml:space="preserve"> </w:t>
            </w:r>
            <w:r w:rsidRPr="000644BB">
              <w:rPr>
                <w:b/>
                <w:i/>
              </w:rPr>
              <w:t>Retningslinjer om boligstørrelser (</w:t>
            </w:r>
            <w:proofErr w:type="spellStart"/>
            <w:r w:rsidRPr="000644BB">
              <w:rPr>
                <w:b/>
                <w:i/>
              </w:rPr>
              <w:t>pbl</w:t>
            </w:r>
            <w:proofErr w:type="spellEnd"/>
            <w:r w:rsidRPr="000644BB">
              <w:rPr>
                <w:b/>
                <w:i/>
              </w:rPr>
              <w:t xml:space="preserve"> § 11.9 punkt 5)</w:t>
            </w:r>
          </w:p>
        </w:tc>
      </w:tr>
      <w:tr w:rsidR="001D17BD" w14:paraId="571314DF" w14:textId="77777777" w:rsidTr="0013045E">
        <w:tc>
          <w:tcPr>
            <w:tcW w:w="2500" w:type="pct"/>
            <w:shd w:val="clear" w:color="auto" w:fill="auto"/>
          </w:tcPr>
          <w:p w14:paraId="0CE5EEC7" w14:textId="77777777" w:rsidR="001D17BD" w:rsidRPr="000644BB" w:rsidRDefault="001D17BD" w:rsidP="001319F0">
            <w:pPr>
              <w:pStyle w:val="Listeavsnitt"/>
              <w:numPr>
                <w:ilvl w:val="0"/>
                <w:numId w:val="4"/>
              </w:numPr>
              <w:spacing w:after="150" w:line="276" w:lineRule="auto"/>
              <w:ind w:left="540" w:hanging="270"/>
              <w:rPr>
                <w:i/>
              </w:rPr>
            </w:pPr>
            <w:r w:rsidRPr="000644BB">
              <w:rPr>
                <w:i/>
              </w:rPr>
              <w:t xml:space="preserve">I reguleringsplaner bør boligtyper fastsettes ut fra å kunne tilby et bredt spekter av boligtyper og boligstørrelser i alle bydeler. </w:t>
            </w:r>
            <w:r w:rsidRPr="000644BB">
              <w:rPr>
                <w:i/>
              </w:rPr>
              <w:lastRenderedPageBreak/>
              <w:t>Levekårsundersøkelsen skal legges til grunn ved vurdering av boligsammensetning i de enkelte plansakene.</w:t>
            </w:r>
          </w:p>
          <w:p w14:paraId="6C060D26" w14:textId="77777777" w:rsidR="001D17BD" w:rsidRPr="000644BB" w:rsidRDefault="001D17BD" w:rsidP="001319F0">
            <w:pPr>
              <w:pStyle w:val="Listeavsnitt"/>
              <w:numPr>
                <w:ilvl w:val="0"/>
                <w:numId w:val="4"/>
              </w:numPr>
              <w:spacing w:after="150" w:line="276" w:lineRule="auto"/>
              <w:ind w:left="540" w:hanging="270"/>
              <w:rPr>
                <w:i/>
              </w:rPr>
            </w:pPr>
            <w:r w:rsidRPr="000644BB">
              <w:rPr>
                <w:i/>
              </w:rPr>
              <w:t>I nye reguleringsplaner bør boligstørrelse være minimum 40m2 BRA.</w:t>
            </w:r>
          </w:p>
          <w:p w14:paraId="3F33683C" w14:textId="77777777" w:rsidR="001D17BD" w:rsidRPr="000644BB" w:rsidRDefault="001D17BD" w:rsidP="001319F0">
            <w:pPr>
              <w:pStyle w:val="Listeavsnitt"/>
              <w:numPr>
                <w:ilvl w:val="0"/>
                <w:numId w:val="4"/>
              </w:numPr>
              <w:spacing w:after="150" w:line="276" w:lineRule="auto"/>
              <w:ind w:left="540" w:hanging="270"/>
              <w:rPr>
                <w:i/>
              </w:rPr>
            </w:pPr>
            <w:r w:rsidRPr="000644BB">
              <w:rPr>
                <w:i/>
              </w:rPr>
              <w:t>Minimum 80% av boligene bør være større eller lik 55 m² BRA og ha 2 rom.</w:t>
            </w:r>
          </w:p>
          <w:p w14:paraId="3232A256" w14:textId="77777777" w:rsidR="001D17BD" w:rsidRPr="000644BB" w:rsidRDefault="001D17BD" w:rsidP="001319F0">
            <w:pPr>
              <w:pStyle w:val="Listeavsnitt"/>
              <w:numPr>
                <w:ilvl w:val="0"/>
                <w:numId w:val="4"/>
              </w:numPr>
              <w:spacing w:after="150" w:line="276" w:lineRule="auto"/>
              <w:ind w:left="540" w:hanging="270"/>
              <w:rPr>
                <w:i/>
              </w:rPr>
            </w:pPr>
            <w:r w:rsidRPr="000644BB">
              <w:rPr>
                <w:i/>
              </w:rPr>
              <w:t>For Storhaug og Hillevåg bydeler bør andelen boliger &gt;80 m2 BRA være høyere enn 40% i nye reguleringsplaner.</w:t>
            </w:r>
          </w:p>
          <w:p w14:paraId="5B8A7D3B" w14:textId="77777777" w:rsidR="001D17BD" w:rsidRPr="000644BB" w:rsidRDefault="001D17BD" w:rsidP="001319F0">
            <w:pPr>
              <w:pStyle w:val="Listeavsnitt"/>
              <w:numPr>
                <w:ilvl w:val="0"/>
                <w:numId w:val="4"/>
              </w:numPr>
              <w:spacing w:after="150" w:line="276" w:lineRule="auto"/>
              <w:ind w:left="540" w:hanging="270"/>
              <w:rPr>
                <w:i/>
              </w:rPr>
            </w:pPr>
            <w:r w:rsidRPr="000644BB">
              <w:rPr>
                <w:i/>
              </w:rPr>
              <w:t xml:space="preserve"> Summen av privat og felles bruksareal for hver bolig i bofellesskap bør være minimum 55m². Studentboliger kan unntas dette. </w:t>
            </w:r>
          </w:p>
          <w:p w14:paraId="6AF31EEA" w14:textId="77777777" w:rsidR="001D17BD" w:rsidRPr="000644BB" w:rsidRDefault="001D17BD" w:rsidP="001319F0">
            <w:pPr>
              <w:pStyle w:val="Listeavsnitt"/>
              <w:numPr>
                <w:ilvl w:val="0"/>
                <w:numId w:val="4"/>
              </w:numPr>
              <w:spacing w:after="150" w:line="276" w:lineRule="auto"/>
              <w:ind w:left="540" w:hanging="270"/>
              <w:rPr>
                <w:i/>
              </w:rPr>
            </w:pPr>
            <w:r w:rsidRPr="000644BB">
              <w:rPr>
                <w:i/>
              </w:rPr>
              <w:t>Deling av boliger i sentrumsnære områder med levekårsutfordringer bør unngås.</w:t>
            </w:r>
          </w:p>
          <w:p w14:paraId="7661810E" w14:textId="6F2C8053" w:rsidR="001D17BD" w:rsidRPr="000644BB" w:rsidRDefault="001D17BD" w:rsidP="0071279D">
            <w:pPr>
              <w:pStyle w:val="Listeavsnitt"/>
              <w:numPr>
                <w:ilvl w:val="0"/>
                <w:numId w:val="4"/>
              </w:numPr>
              <w:ind w:left="540" w:hanging="270"/>
              <w:rPr>
                <w:i/>
              </w:rPr>
            </w:pPr>
            <w:r w:rsidRPr="000644BB">
              <w:rPr>
                <w:i/>
              </w:rPr>
              <w:t>I områder med ensidig blokkbebyggelse kan en lavere andel leiligheter over 80 m² vurderes. Dette kan bli aktuelt i områder der familieboligandelen blir ivaretatt dersom et større og utvidet område blir tatt med i vurderingen.</w:t>
            </w:r>
          </w:p>
        </w:tc>
        <w:tc>
          <w:tcPr>
            <w:tcW w:w="2500" w:type="pct"/>
            <w:shd w:val="clear" w:color="auto" w:fill="auto"/>
          </w:tcPr>
          <w:p w14:paraId="0A74CB5B" w14:textId="0EECF9CB" w:rsidR="001D17BD" w:rsidRPr="007E5C5C" w:rsidRDefault="001D17BD" w:rsidP="009A1EA0">
            <w:pPr>
              <w:pStyle w:val="Listeavsnitt"/>
              <w:numPr>
                <w:ilvl w:val="0"/>
                <w:numId w:val="69"/>
              </w:numPr>
              <w:spacing w:after="150" w:line="276" w:lineRule="auto"/>
              <w:rPr>
                <w:i/>
              </w:rPr>
            </w:pPr>
            <w:r w:rsidRPr="007E5C5C">
              <w:rPr>
                <w:i/>
              </w:rPr>
              <w:lastRenderedPageBreak/>
              <w:t xml:space="preserve">I reguleringsplaner bør boligtyper fastsettes ut fra å kunne tilby et bredt spekter av boligtyper og boligstørrelser i alle bydeler. </w:t>
            </w:r>
            <w:r w:rsidRPr="007E5C5C">
              <w:rPr>
                <w:i/>
              </w:rPr>
              <w:lastRenderedPageBreak/>
              <w:t xml:space="preserve">Levekårsundersøkelsen </w:t>
            </w:r>
            <w:r>
              <w:rPr>
                <w:i/>
              </w:rPr>
              <w:t xml:space="preserve">og prioriteringer i byutviklingsstrategien </w:t>
            </w:r>
            <w:r w:rsidRPr="007E5C5C">
              <w:rPr>
                <w:i/>
              </w:rPr>
              <w:t>skal legges til grunn ved vurdering av boligsammensetning i de enkelte plansakene.</w:t>
            </w:r>
          </w:p>
          <w:p w14:paraId="3DAA06D9" w14:textId="77777777" w:rsidR="001D17BD" w:rsidRPr="007E5C5C" w:rsidRDefault="001D17BD" w:rsidP="009A1EA0">
            <w:pPr>
              <w:pStyle w:val="Listeavsnitt"/>
              <w:numPr>
                <w:ilvl w:val="0"/>
                <w:numId w:val="69"/>
              </w:numPr>
              <w:spacing w:after="150" w:line="276" w:lineRule="auto"/>
              <w:rPr>
                <w:i/>
              </w:rPr>
            </w:pPr>
            <w:r w:rsidRPr="007E5C5C">
              <w:rPr>
                <w:i/>
              </w:rPr>
              <w:t>I nye reguleringsplaner bør boligstørrelse være minimum 40m2 BRA.</w:t>
            </w:r>
          </w:p>
          <w:p w14:paraId="3ED593CA" w14:textId="77777777" w:rsidR="001D17BD" w:rsidRPr="007E5C5C" w:rsidRDefault="001D17BD" w:rsidP="009A1EA0">
            <w:pPr>
              <w:pStyle w:val="Listeavsnitt"/>
              <w:numPr>
                <w:ilvl w:val="0"/>
                <w:numId w:val="69"/>
              </w:numPr>
              <w:spacing w:after="150" w:line="276" w:lineRule="auto"/>
              <w:rPr>
                <w:i/>
              </w:rPr>
            </w:pPr>
            <w:r w:rsidRPr="007E5C5C">
              <w:rPr>
                <w:i/>
              </w:rPr>
              <w:t>Minimum 80% av boligene bør være større eller lik 55 m² BRA og ha 2 rom.</w:t>
            </w:r>
          </w:p>
          <w:p w14:paraId="49CBA56D" w14:textId="77777777" w:rsidR="001D17BD" w:rsidRPr="001846D7" w:rsidRDefault="001D17BD" w:rsidP="009A1EA0">
            <w:pPr>
              <w:pStyle w:val="Listeavsnitt"/>
              <w:numPr>
                <w:ilvl w:val="0"/>
                <w:numId w:val="69"/>
              </w:numPr>
              <w:rPr>
                <w:i/>
              </w:rPr>
            </w:pPr>
            <w:r w:rsidRPr="001846D7">
              <w:rPr>
                <w:i/>
              </w:rPr>
              <w:t>I nye reguleringsplaner i bydelene Storhaug og Hillevåg bør mer enn 40 % av boligene ha en BRA på minst 80 m2.</w:t>
            </w:r>
          </w:p>
          <w:p w14:paraId="10D04789" w14:textId="14090FBB" w:rsidR="001D17BD" w:rsidRPr="007E5C5C" w:rsidRDefault="001D17BD" w:rsidP="009A1EA0">
            <w:pPr>
              <w:pStyle w:val="Listeavsnitt"/>
              <w:numPr>
                <w:ilvl w:val="0"/>
                <w:numId w:val="69"/>
              </w:numPr>
              <w:spacing w:after="150" w:line="276" w:lineRule="auto"/>
              <w:rPr>
                <w:i/>
              </w:rPr>
            </w:pPr>
            <w:r w:rsidRPr="007E5C5C">
              <w:rPr>
                <w:i/>
              </w:rPr>
              <w:t xml:space="preserve">Summen av privat og felles bruksareal for hver bolig i bofellesskap bør være minimum 55m². Studentboliger kan unntas dette. </w:t>
            </w:r>
          </w:p>
          <w:p w14:paraId="21551E39" w14:textId="77777777" w:rsidR="001D17BD" w:rsidRPr="00B45A71" w:rsidRDefault="001D17BD" w:rsidP="009A1EA0">
            <w:pPr>
              <w:pStyle w:val="Listeavsnitt"/>
              <w:numPr>
                <w:ilvl w:val="0"/>
                <w:numId w:val="69"/>
              </w:numPr>
              <w:spacing w:after="150" w:line="276" w:lineRule="auto"/>
              <w:rPr>
                <w:i/>
              </w:rPr>
            </w:pPr>
            <w:r w:rsidRPr="00B45A71">
              <w:rPr>
                <w:i/>
              </w:rPr>
              <w:t>Deling av boliger i sentrumsnære områder med levekårsutfordringer bør unngås.</w:t>
            </w:r>
          </w:p>
          <w:p w14:paraId="15A0DB8B" w14:textId="79488BEA" w:rsidR="001D17BD" w:rsidRDefault="001D17BD" w:rsidP="009A1EA0">
            <w:pPr>
              <w:pStyle w:val="Listeavsnitt"/>
              <w:numPr>
                <w:ilvl w:val="0"/>
                <w:numId w:val="69"/>
              </w:numPr>
            </w:pPr>
            <w:r w:rsidRPr="007E5C5C">
              <w:rPr>
                <w:i/>
              </w:rPr>
              <w:t>I områder med ensidig blokkbebyggelse kan en lavere andel leiligheter over 80 m² vurderes. Dette kan bli aktuelt i områder der familieboligandelen blir ivaretatt dersom et større og utvidet område blir tatt med i vurderingen.</w:t>
            </w:r>
          </w:p>
        </w:tc>
      </w:tr>
      <w:tr w:rsidR="001D17BD" w14:paraId="5F30B0A6" w14:textId="77777777" w:rsidTr="0013045E">
        <w:tc>
          <w:tcPr>
            <w:tcW w:w="2500" w:type="pct"/>
            <w:shd w:val="clear" w:color="auto" w:fill="BDD6EE" w:themeFill="accent5" w:themeFillTint="66"/>
          </w:tcPr>
          <w:p w14:paraId="3CDAD671" w14:textId="3D60CA20" w:rsidR="001D17BD" w:rsidRPr="000644BB" w:rsidRDefault="001D17BD" w:rsidP="001319F0">
            <w:pPr>
              <w:rPr>
                <w:b/>
                <w:i/>
              </w:rPr>
            </w:pPr>
            <w:r w:rsidRPr="00A947C3">
              <w:rPr>
                <w:b/>
                <w:i/>
              </w:rPr>
              <w:lastRenderedPageBreak/>
              <w:t>1.5</w:t>
            </w:r>
            <w:r>
              <w:rPr>
                <w:b/>
              </w:rPr>
              <w:t xml:space="preserve"> </w:t>
            </w:r>
            <w:r w:rsidRPr="000644BB">
              <w:rPr>
                <w:b/>
                <w:i/>
              </w:rPr>
              <w:t>Retningslinjer om lokalisering av virksomheter</w:t>
            </w:r>
          </w:p>
        </w:tc>
        <w:tc>
          <w:tcPr>
            <w:tcW w:w="2500" w:type="pct"/>
            <w:shd w:val="clear" w:color="auto" w:fill="BDD6EE" w:themeFill="accent5" w:themeFillTint="66"/>
          </w:tcPr>
          <w:p w14:paraId="326170CA" w14:textId="05A01379" w:rsidR="001D17BD" w:rsidRPr="004F6E76" w:rsidRDefault="001D17BD" w:rsidP="001319F0">
            <w:pPr>
              <w:rPr>
                <w:b/>
                <w:i/>
              </w:rPr>
            </w:pPr>
            <w:r w:rsidRPr="004F6E76">
              <w:rPr>
                <w:b/>
                <w:i/>
              </w:rPr>
              <w:t>1.</w:t>
            </w:r>
            <w:r w:rsidR="00E03A9A">
              <w:rPr>
                <w:b/>
                <w:i/>
              </w:rPr>
              <w:t>7</w:t>
            </w:r>
            <w:r w:rsidRPr="004F6E76">
              <w:rPr>
                <w:b/>
                <w:i/>
              </w:rPr>
              <w:t xml:space="preserve"> Retningslinjer om lokalisering av virksomheter</w:t>
            </w:r>
          </w:p>
        </w:tc>
      </w:tr>
      <w:tr w:rsidR="001D17BD" w14:paraId="3CB43F8F" w14:textId="77777777" w:rsidTr="0013045E">
        <w:tc>
          <w:tcPr>
            <w:tcW w:w="2500" w:type="pct"/>
            <w:shd w:val="clear" w:color="auto" w:fill="auto"/>
          </w:tcPr>
          <w:p w14:paraId="1472923D" w14:textId="77777777" w:rsidR="001D17BD" w:rsidRPr="00220FF4" w:rsidRDefault="001D17BD" w:rsidP="001319F0">
            <w:pPr>
              <w:pStyle w:val="Listeavsnitt"/>
              <w:numPr>
                <w:ilvl w:val="0"/>
                <w:numId w:val="5"/>
              </w:numPr>
              <w:spacing w:after="150" w:line="276" w:lineRule="auto"/>
              <w:ind w:left="348" w:hanging="270"/>
              <w:rPr>
                <w:i/>
              </w:rPr>
            </w:pPr>
            <w:r w:rsidRPr="000644BB">
              <w:rPr>
                <w:i/>
              </w:rPr>
              <w:t xml:space="preserve">Kommunale og regionale funksjoner som dekker behov for hele </w:t>
            </w:r>
            <w:r w:rsidRPr="00220FF4">
              <w:rPr>
                <w:i/>
              </w:rPr>
              <w:t>befolkningen bør ligge i Stavanger sentrum og sentrumsnære områder (mindre enn 3 km gangavstand).</w:t>
            </w:r>
          </w:p>
          <w:p w14:paraId="0A60FCFD" w14:textId="77777777" w:rsidR="001D17BD" w:rsidRPr="00220FF4" w:rsidRDefault="001D17BD" w:rsidP="001319F0">
            <w:pPr>
              <w:pStyle w:val="Listeavsnitt"/>
              <w:numPr>
                <w:ilvl w:val="0"/>
                <w:numId w:val="5"/>
              </w:numPr>
              <w:spacing w:after="150" w:line="276" w:lineRule="auto"/>
              <w:ind w:left="348" w:hanging="270"/>
              <w:rPr>
                <w:i/>
              </w:rPr>
            </w:pPr>
            <w:r w:rsidRPr="00220FF4">
              <w:rPr>
                <w:i/>
                <w:color w:val="525252" w:themeColor="accent3" w:themeShade="80"/>
              </w:rPr>
              <w:t xml:space="preserve"> </w:t>
            </w:r>
            <w:r w:rsidRPr="00220FF4">
              <w:rPr>
                <w:i/>
              </w:rPr>
              <w:t>Offentlige og private servicefunksjoner bør lokaliseres i bydels- og lokalsentrene. Det bør legges til rette for at kulturfunksjoner og offentlig/privat tjenestetilbud bør gis i disse områdene.</w:t>
            </w:r>
          </w:p>
          <w:p w14:paraId="45D62CAF" w14:textId="77777777" w:rsidR="001D17BD" w:rsidRPr="00220FF4" w:rsidRDefault="001D17BD" w:rsidP="001319F0">
            <w:pPr>
              <w:pStyle w:val="Listeavsnitt"/>
              <w:numPr>
                <w:ilvl w:val="0"/>
                <w:numId w:val="5"/>
              </w:numPr>
              <w:spacing w:after="150" w:line="276" w:lineRule="auto"/>
              <w:ind w:left="348" w:hanging="270"/>
              <w:rPr>
                <w:i/>
              </w:rPr>
            </w:pPr>
            <w:r w:rsidRPr="00220FF4">
              <w:rPr>
                <w:i/>
              </w:rPr>
              <w:t>Arbeids- og besøksintensive virksomheter bør lokaliseres slik (i prioritert rekkefølge):</w:t>
            </w:r>
          </w:p>
          <w:p w14:paraId="447D06F2" w14:textId="77777777" w:rsidR="001D17BD" w:rsidRPr="00220FF4" w:rsidRDefault="001D17BD" w:rsidP="00FE1F5D">
            <w:pPr>
              <w:pStyle w:val="Listeavsnitt"/>
              <w:numPr>
                <w:ilvl w:val="4"/>
                <w:numId w:val="6"/>
              </w:numPr>
              <w:spacing w:after="150" w:line="276" w:lineRule="auto"/>
              <w:rPr>
                <w:i/>
              </w:rPr>
            </w:pPr>
            <w:r w:rsidRPr="00220FF4">
              <w:rPr>
                <w:i/>
              </w:rPr>
              <w:t>innenfor sentrumsområdene avgrenset i kommuneplanens arealdel</w:t>
            </w:r>
          </w:p>
          <w:p w14:paraId="0B8055CC" w14:textId="77777777" w:rsidR="001D17BD" w:rsidRPr="00220FF4" w:rsidRDefault="001D17BD" w:rsidP="00FE1F5D">
            <w:pPr>
              <w:pStyle w:val="Listeavsnitt"/>
              <w:numPr>
                <w:ilvl w:val="4"/>
                <w:numId w:val="6"/>
              </w:numPr>
              <w:spacing w:after="150" w:line="276" w:lineRule="auto"/>
              <w:rPr>
                <w:i/>
              </w:rPr>
            </w:pPr>
            <w:r w:rsidRPr="00220FF4">
              <w:rPr>
                <w:i/>
              </w:rPr>
              <w:t xml:space="preserve">mindre enn 500 m gangavstand fra </w:t>
            </w:r>
            <w:proofErr w:type="spellStart"/>
            <w:r w:rsidRPr="00220FF4">
              <w:rPr>
                <w:i/>
              </w:rPr>
              <w:t>holdeplassser</w:t>
            </w:r>
            <w:proofErr w:type="spellEnd"/>
            <w:r w:rsidRPr="00220FF4">
              <w:rPr>
                <w:i/>
              </w:rPr>
              <w:t xml:space="preserve"> på bussveitraseen i fv.44 og rv.509.   </w:t>
            </w:r>
          </w:p>
          <w:p w14:paraId="55682B74" w14:textId="77777777" w:rsidR="001D17BD" w:rsidRPr="000644BB" w:rsidRDefault="001D17BD" w:rsidP="00FE1F5D">
            <w:pPr>
              <w:pStyle w:val="Listeavsnitt"/>
              <w:numPr>
                <w:ilvl w:val="4"/>
                <w:numId w:val="6"/>
              </w:numPr>
              <w:spacing w:after="150" w:line="276" w:lineRule="auto"/>
              <w:rPr>
                <w:i/>
              </w:rPr>
            </w:pPr>
            <w:r w:rsidRPr="000644BB">
              <w:rPr>
                <w:i/>
              </w:rPr>
              <w:t xml:space="preserve">mindre enn 300m fra øvrige </w:t>
            </w:r>
            <w:proofErr w:type="spellStart"/>
            <w:r w:rsidRPr="000644BB">
              <w:rPr>
                <w:i/>
              </w:rPr>
              <w:t>hovedkollektivtraseer</w:t>
            </w:r>
            <w:proofErr w:type="spellEnd"/>
            <w:r w:rsidRPr="000644BB">
              <w:rPr>
                <w:i/>
              </w:rPr>
              <w:t xml:space="preserve">. </w:t>
            </w:r>
          </w:p>
          <w:p w14:paraId="1857F1C3" w14:textId="77777777" w:rsidR="001D17BD" w:rsidRPr="000644BB" w:rsidRDefault="001D17BD" w:rsidP="001319F0">
            <w:pPr>
              <w:pStyle w:val="Listeavsnitt"/>
              <w:numPr>
                <w:ilvl w:val="0"/>
                <w:numId w:val="5"/>
              </w:numPr>
              <w:spacing w:after="150" w:line="276" w:lineRule="auto"/>
              <w:ind w:left="348" w:hanging="270"/>
              <w:rPr>
                <w:i/>
              </w:rPr>
            </w:pPr>
            <w:r w:rsidRPr="000644BB">
              <w:rPr>
                <w:i/>
              </w:rPr>
              <w:lastRenderedPageBreak/>
              <w:t>I nye planer bør ikke industri- og lagervirksomheter plasseres i områdene beskrevet i punkt 3a.</w:t>
            </w:r>
          </w:p>
        </w:tc>
        <w:tc>
          <w:tcPr>
            <w:tcW w:w="2500" w:type="pct"/>
          </w:tcPr>
          <w:p w14:paraId="1E78D826" w14:textId="11C1F8AB" w:rsidR="001D17BD" w:rsidRPr="007E5C5C" w:rsidRDefault="001D17BD" w:rsidP="00A3114B">
            <w:pPr>
              <w:pStyle w:val="Listeavsnitt"/>
              <w:numPr>
                <w:ilvl w:val="0"/>
                <w:numId w:val="70"/>
              </w:numPr>
              <w:spacing w:after="150" w:line="276" w:lineRule="auto"/>
              <w:rPr>
                <w:i/>
              </w:rPr>
            </w:pPr>
            <w:r w:rsidRPr="007E5C5C">
              <w:rPr>
                <w:i/>
              </w:rPr>
              <w:lastRenderedPageBreak/>
              <w:t>Kommunale og regionale funksjoner som dekker behov fo</w:t>
            </w:r>
            <w:r>
              <w:rPr>
                <w:i/>
              </w:rPr>
              <w:t xml:space="preserve">r hele befolkningen bør ligge </w:t>
            </w:r>
            <w:r w:rsidRPr="007E5C5C">
              <w:rPr>
                <w:i/>
              </w:rPr>
              <w:t>innenfor bysone A, det sentrale Stavanger.</w:t>
            </w:r>
          </w:p>
          <w:p w14:paraId="1D08DE4B" w14:textId="77777777" w:rsidR="001D17BD" w:rsidRPr="007E5C5C" w:rsidRDefault="001D17BD" w:rsidP="00A3114B">
            <w:pPr>
              <w:pStyle w:val="Listeavsnitt"/>
              <w:numPr>
                <w:ilvl w:val="0"/>
                <w:numId w:val="70"/>
              </w:numPr>
              <w:spacing w:after="150" w:line="276" w:lineRule="auto"/>
              <w:rPr>
                <w:i/>
              </w:rPr>
            </w:pPr>
            <w:r w:rsidRPr="007E5C5C">
              <w:rPr>
                <w:i/>
              </w:rPr>
              <w:t xml:space="preserve">Offentlige og private servicefunksjoner bør lokaliseres i sentrum og i bydels- og lokalsentrene. Det bør legges til rette for at kulturfunksjoner og offentlig/privat tjenestetilbud kan lokaliseres i disse områdene. </w:t>
            </w:r>
          </w:p>
          <w:p w14:paraId="7844B314" w14:textId="77777777" w:rsidR="001D17BD" w:rsidRPr="007E5C5C" w:rsidRDefault="001D17BD" w:rsidP="00A3114B">
            <w:pPr>
              <w:pStyle w:val="Listeavsnitt"/>
              <w:numPr>
                <w:ilvl w:val="0"/>
                <w:numId w:val="70"/>
              </w:numPr>
              <w:spacing w:after="150" w:line="276" w:lineRule="auto"/>
              <w:rPr>
                <w:i/>
              </w:rPr>
            </w:pPr>
            <w:r w:rsidRPr="007E5C5C">
              <w:rPr>
                <w:i/>
              </w:rPr>
              <w:t>Arbeids- og besøksintensive virksomheter bør lokaliseres slik (i prioritert rekkefølge):</w:t>
            </w:r>
          </w:p>
          <w:p w14:paraId="7E9707ED" w14:textId="0A6CF38D" w:rsidR="001D17BD" w:rsidRPr="007E5C5C" w:rsidRDefault="001D17BD" w:rsidP="00A3114B">
            <w:pPr>
              <w:pStyle w:val="Listeavsnitt"/>
              <w:numPr>
                <w:ilvl w:val="1"/>
                <w:numId w:val="70"/>
              </w:numPr>
              <w:spacing w:after="150" w:line="276" w:lineRule="auto"/>
              <w:rPr>
                <w:i/>
              </w:rPr>
            </w:pPr>
            <w:r w:rsidRPr="007E5C5C">
              <w:rPr>
                <w:i/>
              </w:rPr>
              <w:t>Bysone A, innenfor det sentrale Stavanger.</w:t>
            </w:r>
          </w:p>
          <w:p w14:paraId="031808DC" w14:textId="431573D1" w:rsidR="001D17BD" w:rsidRPr="007E5C5C" w:rsidRDefault="001D17BD" w:rsidP="00A3114B">
            <w:pPr>
              <w:pStyle w:val="Listeavsnitt"/>
              <w:numPr>
                <w:ilvl w:val="1"/>
                <w:numId w:val="70"/>
              </w:numPr>
              <w:spacing w:after="150" w:line="276" w:lineRule="auto"/>
              <w:rPr>
                <w:i/>
              </w:rPr>
            </w:pPr>
            <w:r w:rsidRPr="007E5C5C">
              <w:rPr>
                <w:i/>
              </w:rPr>
              <w:t>Bysone B, Innenfor den primære byutviklingsaksen</w:t>
            </w:r>
          </w:p>
          <w:p w14:paraId="4C1899D7" w14:textId="205B257A" w:rsidR="001D17BD" w:rsidRDefault="001D17BD" w:rsidP="00A3114B">
            <w:pPr>
              <w:pStyle w:val="Listeavsnitt"/>
              <w:numPr>
                <w:ilvl w:val="1"/>
                <w:numId w:val="70"/>
              </w:numPr>
              <w:spacing w:after="150" w:line="276" w:lineRule="auto"/>
              <w:rPr>
                <w:i/>
              </w:rPr>
            </w:pPr>
            <w:r w:rsidRPr="007E5C5C">
              <w:rPr>
                <w:i/>
              </w:rPr>
              <w:t>Bysone C, Innenfor den sekundære byutviklingsaksen</w:t>
            </w:r>
          </w:p>
          <w:p w14:paraId="5FC86F27" w14:textId="1A619E5C" w:rsidR="00A3114B" w:rsidRPr="00B82CA2" w:rsidRDefault="00A3114B" w:rsidP="00A3114B">
            <w:pPr>
              <w:pStyle w:val="Listeavsnitt"/>
              <w:numPr>
                <w:ilvl w:val="0"/>
                <w:numId w:val="70"/>
              </w:numPr>
              <w:rPr>
                <w:i/>
              </w:rPr>
            </w:pPr>
            <w:r>
              <w:rPr>
                <w:i/>
              </w:rPr>
              <w:t>I nye planer bør ikke industri- og lagervirksomheter plasseres innenfor bysone A</w:t>
            </w:r>
            <w:r w:rsidRPr="00B82CA2">
              <w:rPr>
                <w:i/>
              </w:rPr>
              <w:t>.</w:t>
            </w:r>
          </w:p>
          <w:p w14:paraId="63B988F8" w14:textId="77777777" w:rsidR="00A3114B" w:rsidRPr="00A3114B" w:rsidRDefault="00A3114B" w:rsidP="00A3114B">
            <w:pPr>
              <w:spacing w:after="150" w:line="276" w:lineRule="auto"/>
              <w:rPr>
                <w:i/>
              </w:rPr>
            </w:pPr>
          </w:p>
          <w:p w14:paraId="66D2B69B" w14:textId="5FCA5A6A" w:rsidR="001D17BD" w:rsidRPr="004F6E76" w:rsidRDefault="001D17BD" w:rsidP="004F6E76">
            <w:pPr>
              <w:spacing w:after="150" w:line="276" w:lineRule="auto"/>
              <w:rPr>
                <w:i/>
              </w:rPr>
            </w:pPr>
          </w:p>
        </w:tc>
      </w:tr>
      <w:tr w:rsidR="001D17BD" w14:paraId="39D520C6" w14:textId="77777777" w:rsidTr="0013045E">
        <w:tc>
          <w:tcPr>
            <w:tcW w:w="2500" w:type="pct"/>
            <w:shd w:val="clear" w:color="auto" w:fill="BDD6EE" w:themeFill="accent5" w:themeFillTint="66"/>
          </w:tcPr>
          <w:p w14:paraId="4BEC0523" w14:textId="32E1DEBC" w:rsidR="001D17BD" w:rsidRPr="000644BB" w:rsidRDefault="001D17BD" w:rsidP="001319F0">
            <w:pPr>
              <w:rPr>
                <w:b/>
                <w:i/>
              </w:rPr>
            </w:pPr>
            <w:r>
              <w:rPr>
                <w:b/>
                <w:i/>
              </w:rPr>
              <w:lastRenderedPageBreak/>
              <w:t xml:space="preserve">1.6 </w:t>
            </w:r>
            <w:r w:rsidRPr="000644BB">
              <w:rPr>
                <w:b/>
                <w:i/>
              </w:rPr>
              <w:t>Bestemmelser om hensyn til samfunnssikkerhet (</w:t>
            </w:r>
            <w:proofErr w:type="spellStart"/>
            <w:r w:rsidRPr="000644BB">
              <w:rPr>
                <w:b/>
                <w:i/>
              </w:rPr>
              <w:t>pbl</w:t>
            </w:r>
            <w:proofErr w:type="spellEnd"/>
            <w:r w:rsidRPr="000644BB">
              <w:rPr>
                <w:b/>
                <w:i/>
              </w:rPr>
              <w:t xml:space="preserve"> § 11.9 punkt 5)</w:t>
            </w:r>
          </w:p>
        </w:tc>
        <w:tc>
          <w:tcPr>
            <w:tcW w:w="2500" w:type="pct"/>
            <w:shd w:val="clear" w:color="auto" w:fill="BDD6EE" w:themeFill="accent5" w:themeFillTint="66"/>
          </w:tcPr>
          <w:p w14:paraId="388DFAA3" w14:textId="50EC45BE" w:rsidR="001D17BD" w:rsidRDefault="001D17BD" w:rsidP="001319F0">
            <w:r w:rsidRPr="00A947C3">
              <w:rPr>
                <w:b/>
                <w:i/>
              </w:rPr>
              <w:t>1.</w:t>
            </w:r>
            <w:r w:rsidR="00E03A9A">
              <w:rPr>
                <w:b/>
                <w:i/>
              </w:rPr>
              <w:t>8</w:t>
            </w:r>
            <w:r>
              <w:t xml:space="preserve"> </w:t>
            </w:r>
            <w:r w:rsidRPr="000644BB">
              <w:rPr>
                <w:b/>
                <w:i/>
              </w:rPr>
              <w:t>Bestemmelser om hensyn til samfunnssikkerhet (</w:t>
            </w:r>
            <w:proofErr w:type="spellStart"/>
            <w:r w:rsidRPr="000644BB">
              <w:rPr>
                <w:b/>
                <w:i/>
              </w:rPr>
              <w:t>pbl</w:t>
            </w:r>
            <w:proofErr w:type="spellEnd"/>
            <w:r w:rsidRPr="000644BB">
              <w:rPr>
                <w:b/>
                <w:i/>
              </w:rPr>
              <w:t xml:space="preserve"> § 11.9 punkt 5)</w:t>
            </w:r>
          </w:p>
        </w:tc>
      </w:tr>
      <w:tr w:rsidR="001D17BD" w14:paraId="7B3223F7" w14:textId="77777777" w:rsidTr="0013045E">
        <w:tc>
          <w:tcPr>
            <w:tcW w:w="2500" w:type="pct"/>
            <w:shd w:val="clear" w:color="auto" w:fill="auto"/>
          </w:tcPr>
          <w:p w14:paraId="676B299A" w14:textId="77777777" w:rsidR="001D17BD" w:rsidRPr="003C52E1" w:rsidRDefault="001D17BD" w:rsidP="001319F0">
            <w:pPr>
              <w:pStyle w:val="Listeavsnitt"/>
              <w:numPr>
                <w:ilvl w:val="0"/>
                <w:numId w:val="7"/>
              </w:numPr>
              <w:spacing w:after="150" w:line="276" w:lineRule="auto"/>
              <w:ind w:left="348" w:hanging="270"/>
            </w:pPr>
            <w:r w:rsidRPr="003C52E1">
              <w:t xml:space="preserve">All bebyggelse som har gulv lavere enn </w:t>
            </w:r>
            <w:proofErr w:type="spellStart"/>
            <w:r w:rsidRPr="003C52E1">
              <w:t>kote</w:t>
            </w:r>
            <w:proofErr w:type="spellEnd"/>
            <w:r w:rsidRPr="003C52E1">
              <w:t xml:space="preserve"> + 3.0 meter over havet må vurderes med hensyn til flomfare.</w:t>
            </w:r>
          </w:p>
          <w:p w14:paraId="1527EDC3" w14:textId="77777777" w:rsidR="001D17BD" w:rsidRPr="003C52E1" w:rsidRDefault="001D17BD" w:rsidP="001319F0">
            <w:pPr>
              <w:pStyle w:val="Listeavsnitt"/>
              <w:numPr>
                <w:ilvl w:val="0"/>
                <w:numId w:val="7"/>
              </w:numPr>
              <w:spacing w:after="150" w:line="276" w:lineRule="auto"/>
              <w:ind w:left="348" w:hanging="270"/>
            </w:pPr>
            <w:r w:rsidRPr="003C52E1">
              <w:t xml:space="preserve"> Ved planlegging av ny bebyggelse nær sjøen skal bygningene ha tilstrekkelig avstand til sjøen for å eliminere risiko for skade ved </w:t>
            </w:r>
            <w:proofErr w:type="spellStart"/>
            <w:r w:rsidRPr="003C52E1">
              <w:t>pårenning</w:t>
            </w:r>
            <w:proofErr w:type="spellEnd"/>
            <w:r w:rsidRPr="003C52E1">
              <w:t xml:space="preserve"> av skip. </w:t>
            </w:r>
          </w:p>
          <w:p w14:paraId="37D90C23" w14:textId="77777777" w:rsidR="001D17BD" w:rsidRPr="003C52E1" w:rsidRDefault="001D17BD" w:rsidP="001319F0">
            <w:pPr>
              <w:pStyle w:val="Listeavsnitt"/>
              <w:numPr>
                <w:ilvl w:val="0"/>
                <w:numId w:val="7"/>
              </w:numPr>
              <w:spacing w:after="150" w:line="276" w:lineRule="auto"/>
              <w:ind w:left="348" w:hanging="270"/>
            </w:pPr>
            <w:r w:rsidRPr="003C52E1">
              <w:rPr>
                <w:iCs/>
              </w:rPr>
              <w:t>Til førstegangsbehandling av alle reguleringsplaner skal det inngå rammeplan for vann og avløp. Planen skal vise prinsippløsning for vann og avløp i området samt sammenheng med eksisterende system. Overvannshåndtering og alternative flomveier skal vises i rammeplanen.</w:t>
            </w:r>
          </w:p>
          <w:p w14:paraId="1CB35A55" w14:textId="77777777" w:rsidR="001D17BD" w:rsidRPr="000644BB" w:rsidRDefault="001D17BD" w:rsidP="001319F0">
            <w:pPr>
              <w:pStyle w:val="Listeavsnitt"/>
              <w:numPr>
                <w:ilvl w:val="0"/>
                <w:numId w:val="7"/>
              </w:numPr>
              <w:spacing w:after="150" w:line="276" w:lineRule="auto"/>
              <w:ind w:left="348" w:hanging="270"/>
              <w:rPr>
                <w:i/>
                <w:iCs/>
              </w:rPr>
            </w:pPr>
            <w:r w:rsidRPr="003C52E1">
              <w:rPr>
                <w:iCs/>
              </w:rPr>
              <w:t>Det skal sikres tilstrekkelig areal for overvannshåndtering, infiltrasjon til grunnen og vegetasjon. Arealbruksendringer skal ikke medføre økt overvannsbelastning på eksisterende avløpssystem.</w:t>
            </w:r>
          </w:p>
        </w:tc>
        <w:tc>
          <w:tcPr>
            <w:tcW w:w="2500" w:type="pct"/>
          </w:tcPr>
          <w:p w14:paraId="4FF702E7" w14:textId="77777777" w:rsidR="00E03A9A" w:rsidRDefault="00E03A9A" w:rsidP="009A1EA0">
            <w:pPr>
              <w:pStyle w:val="Listeavsnitt"/>
              <w:numPr>
                <w:ilvl w:val="0"/>
                <w:numId w:val="136"/>
              </w:numPr>
            </w:pPr>
            <w:r>
              <w:t>Bygninger og anlegg skal utformes slik at naturlige flomveier bevares og tilstrekkelig sikkerhet mot flomskader oppnås.</w:t>
            </w:r>
          </w:p>
          <w:p w14:paraId="52372731" w14:textId="77777777" w:rsidR="00E03A9A" w:rsidRPr="00E03A9A" w:rsidRDefault="00E03A9A" w:rsidP="009A1EA0">
            <w:pPr>
              <w:pStyle w:val="Listeavsnitt"/>
              <w:numPr>
                <w:ilvl w:val="0"/>
                <w:numId w:val="136"/>
              </w:numPr>
            </w:pPr>
            <w:r w:rsidRPr="00E03A9A">
              <w:t xml:space="preserve">Bekkelukking tillates ikke. </w:t>
            </w:r>
          </w:p>
          <w:p w14:paraId="28E76363" w14:textId="77777777" w:rsidR="00E03A9A" w:rsidRPr="00E03A9A" w:rsidRDefault="00E03A9A" w:rsidP="00E03A9A">
            <w:pPr>
              <w:pStyle w:val="Listeavsnitt"/>
              <w:ind w:left="465"/>
            </w:pPr>
            <w:r w:rsidRPr="00E03A9A">
              <w:t xml:space="preserve">Alle bygg med gulv lavere enn </w:t>
            </w:r>
            <w:proofErr w:type="spellStart"/>
            <w:r w:rsidRPr="00E03A9A">
              <w:t>kote</w:t>
            </w:r>
            <w:proofErr w:type="spellEnd"/>
            <w:r w:rsidRPr="00E03A9A">
              <w:t xml:space="preserve"> +3,0 m må vurderes særskilt med hensyn til havnivåstigning, stormflo og bølger. En sakkyndig utredning skal ivareta fremtidige klimautfordringer.</w:t>
            </w:r>
          </w:p>
          <w:p w14:paraId="4FDC859C" w14:textId="77777777" w:rsidR="00E03A9A" w:rsidRPr="00E03A9A" w:rsidRDefault="00E03A9A" w:rsidP="00E03A9A">
            <w:pPr>
              <w:pStyle w:val="Listeavsnitt"/>
              <w:ind w:left="465"/>
            </w:pPr>
            <w:r w:rsidRPr="00E03A9A">
              <w:t>I forbindelse med regulering skal faresone flom (hensynssone H320) og bølgeutsatte områder innarbeides med bestemmelser om håndtering og avbøtende tiltak.</w:t>
            </w:r>
          </w:p>
          <w:p w14:paraId="59FE97CC" w14:textId="77777777" w:rsidR="00E03A9A" w:rsidRPr="00D36D9F" w:rsidRDefault="00E03A9A" w:rsidP="009A1EA0">
            <w:pPr>
              <w:pStyle w:val="Listeavsnitt"/>
              <w:numPr>
                <w:ilvl w:val="0"/>
                <w:numId w:val="136"/>
              </w:numPr>
            </w:pPr>
            <w:r w:rsidRPr="00E03A9A">
              <w:t xml:space="preserve">Ved planlegging av ny bebyggelse </w:t>
            </w:r>
            <w:r w:rsidRPr="00D36D9F">
              <w:t xml:space="preserve">nær sjøen skal bygningene ha tilstrekkelig avstand til sjøen for å eliminere risiko for skade ved </w:t>
            </w:r>
            <w:proofErr w:type="spellStart"/>
            <w:r w:rsidRPr="00D36D9F">
              <w:t>pårenning</w:t>
            </w:r>
            <w:proofErr w:type="spellEnd"/>
            <w:r w:rsidRPr="00D36D9F">
              <w:t xml:space="preserve"> av skip.</w:t>
            </w:r>
          </w:p>
          <w:p w14:paraId="3774140E" w14:textId="77777777" w:rsidR="001D17BD" w:rsidRDefault="001D17BD" w:rsidP="001319F0"/>
        </w:tc>
      </w:tr>
      <w:tr w:rsidR="001D17BD" w14:paraId="1BECD68F" w14:textId="77777777" w:rsidTr="0013045E">
        <w:tc>
          <w:tcPr>
            <w:tcW w:w="2500" w:type="pct"/>
            <w:shd w:val="clear" w:color="auto" w:fill="auto"/>
          </w:tcPr>
          <w:p w14:paraId="57129701" w14:textId="77777777" w:rsidR="001D17BD" w:rsidRPr="003C52E1" w:rsidRDefault="001D17BD" w:rsidP="00A947C3">
            <w:pPr>
              <w:spacing w:after="150" w:line="276" w:lineRule="auto"/>
            </w:pPr>
          </w:p>
        </w:tc>
        <w:tc>
          <w:tcPr>
            <w:tcW w:w="2500" w:type="pct"/>
            <w:shd w:val="clear" w:color="auto" w:fill="BDD6EE" w:themeFill="accent5" w:themeFillTint="66"/>
          </w:tcPr>
          <w:p w14:paraId="7F37D4D4" w14:textId="75377752" w:rsidR="001D17BD" w:rsidRPr="00E03A9A" w:rsidRDefault="001D17BD" w:rsidP="009C2475">
            <w:pPr>
              <w:rPr>
                <w:b/>
                <w:i/>
                <w:shd w:val="clear" w:color="auto" w:fill="BDD6EE" w:themeFill="accent5" w:themeFillTint="66"/>
              </w:rPr>
            </w:pPr>
            <w:r w:rsidRPr="00A947C3">
              <w:rPr>
                <w:b/>
                <w:i/>
              </w:rPr>
              <w:t>1</w:t>
            </w:r>
            <w:r w:rsidRPr="009C2475">
              <w:rPr>
                <w:b/>
                <w:i/>
                <w:shd w:val="clear" w:color="auto" w:fill="BDD6EE" w:themeFill="accent5" w:themeFillTint="66"/>
              </w:rPr>
              <w:t>.</w:t>
            </w:r>
            <w:r w:rsidR="00E03A9A">
              <w:rPr>
                <w:b/>
                <w:i/>
                <w:shd w:val="clear" w:color="auto" w:fill="BDD6EE" w:themeFill="accent5" w:themeFillTint="66"/>
              </w:rPr>
              <w:t>9</w:t>
            </w:r>
            <w:r w:rsidRPr="009C2475">
              <w:rPr>
                <w:b/>
                <w:i/>
                <w:shd w:val="clear" w:color="auto" w:fill="BDD6EE" w:themeFill="accent5" w:themeFillTint="66"/>
              </w:rPr>
              <w:t xml:space="preserve"> Retningslinje om hensyn til samfunnssikkerhet</w:t>
            </w:r>
            <w:r w:rsidR="0086090E">
              <w:rPr>
                <w:b/>
                <w:i/>
                <w:shd w:val="clear" w:color="auto" w:fill="BDD6EE" w:themeFill="accent5" w:themeFillTint="66"/>
              </w:rPr>
              <w:t xml:space="preserve"> (NY)</w:t>
            </w:r>
            <w:r>
              <w:rPr>
                <w:b/>
                <w:i/>
              </w:rPr>
              <w:t xml:space="preserve"> </w:t>
            </w:r>
          </w:p>
        </w:tc>
      </w:tr>
      <w:tr w:rsidR="00E03A9A" w14:paraId="0C126675" w14:textId="77777777" w:rsidTr="00E03A9A">
        <w:tc>
          <w:tcPr>
            <w:tcW w:w="2500" w:type="pct"/>
            <w:shd w:val="clear" w:color="auto" w:fill="auto"/>
          </w:tcPr>
          <w:p w14:paraId="77668A7C" w14:textId="77777777" w:rsidR="00E03A9A" w:rsidRPr="003C52E1" w:rsidRDefault="00E03A9A" w:rsidP="00A947C3">
            <w:pPr>
              <w:spacing w:after="150" w:line="276" w:lineRule="auto"/>
            </w:pPr>
          </w:p>
        </w:tc>
        <w:tc>
          <w:tcPr>
            <w:tcW w:w="2500" w:type="pct"/>
            <w:shd w:val="clear" w:color="auto" w:fill="DEEAF6" w:themeFill="accent5" w:themeFillTint="33"/>
          </w:tcPr>
          <w:p w14:paraId="33DBA33F" w14:textId="13AA8290" w:rsidR="00E03A9A" w:rsidRPr="00E03A9A" w:rsidRDefault="00E03A9A" w:rsidP="00E03A9A">
            <w:pPr>
              <w:rPr>
                <w:b/>
                <w:i/>
              </w:rPr>
            </w:pPr>
            <w:r w:rsidRPr="00E03A9A">
              <w:rPr>
                <w:b/>
                <w:i/>
              </w:rPr>
              <w:t>1.9.1 Generelt</w:t>
            </w:r>
          </w:p>
        </w:tc>
      </w:tr>
      <w:tr w:rsidR="001D17BD" w14:paraId="79BC43BE" w14:textId="77777777" w:rsidTr="0013045E">
        <w:tc>
          <w:tcPr>
            <w:tcW w:w="2500" w:type="pct"/>
            <w:shd w:val="clear" w:color="auto" w:fill="auto"/>
          </w:tcPr>
          <w:p w14:paraId="75259A6E" w14:textId="77777777" w:rsidR="001D17BD" w:rsidRPr="003C52E1" w:rsidRDefault="001D17BD" w:rsidP="00A947C3">
            <w:pPr>
              <w:spacing w:after="150" w:line="276" w:lineRule="auto"/>
            </w:pPr>
          </w:p>
        </w:tc>
        <w:tc>
          <w:tcPr>
            <w:tcW w:w="2500" w:type="pct"/>
          </w:tcPr>
          <w:p w14:paraId="3EA27701" w14:textId="70234E2E" w:rsidR="001D17BD" w:rsidRPr="00E03A9A" w:rsidRDefault="001D17BD" w:rsidP="009A1EA0">
            <w:pPr>
              <w:pStyle w:val="Listeavsnitt"/>
              <w:numPr>
                <w:ilvl w:val="0"/>
                <w:numId w:val="95"/>
              </w:numPr>
              <w:rPr>
                <w:i/>
              </w:rPr>
            </w:pPr>
            <w:r w:rsidRPr="00E03A9A">
              <w:rPr>
                <w:i/>
              </w:rPr>
              <w:t>Lukkede vannveier bør åpnes og restaureres dersom det er formålstjenlig.</w:t>
            </w:r>
          </w:p>
        </w:tc>
      </w:tr>
      <w:tr w:rsidR="00E03A9A" w14:paraId="713BC8AD" w14:textId="77777777" w:rsidTr="00E03A9A">
        <w:tc>
          <w:tcPr>
            <w:tcW w:w="2500" w:type="pct"/>
            <w:shd w:val="clear" w:color="auto" w:fill="auto"/>
          </w:tcPr>
          <w:p w14:paraId="415940E5" w14:textId="77777777" w:rsidR="00E03A9A" w:rsidRPr="003C52E1" w:rsidRDefault="00E03A9A" w:rsidP="00A947C3">
            <w:pPr>
              <w:spacing w:after="150" w:line="276" w:lineRule="auto"/>
            </w:pPr>
          </w:p>
        </w:tc>
        <w:tc>
          <w:tcPr>
            <w:tcW w:w="2500" w:type="pct"/>
            <w:shd w:val="clear" w:color="auto" w:fill="DEEAF6" w:themeFill="accent5" w:themeFillTint="33"/>
          </w:tcPr>
          <w:p w14:paraId="181B7A9E" w14:textId="6BAB8462" w:rsidR="00E03A9A" w:rsidRPr="00E03A9A" w:rsidRDefault="00E03A9A" w:rsidP="00E03A9A">
            <w:pPr>
              <w:rPr>
                <w:b/>
                <w:i/>
              </w:rPr>
            </w:pPr>
            <w:r w:rsidRPr="00E03A9A">
              <w:rPr>
                <w:b/>
                <w:i/>
              </w:rPr>
              <w:t>1.9.2 Stormflo</w:t>
            </w:r>
          </w:p>
        </w:tc>
      </w:tr>
      <w:tr w:rsidR="00E03A9A" w14:paraId="4CC76C5B" w14:textId="77777777" w:rsidTr="0013045E">
        <w:tc>
          <w:tcPr>
            <w:tcW w:w="2500" w:type="pct"/>
            <w:shd w:val="clear" w:color="auto" w:fill="auto"/>
          </w:tcPr>
          <w:p w14:paraId="5E78C4D9" w14:textId="77777777" w:rsidR="00E03A9A" w:rsidRPr="003C52E1" w:rsidRDefault="00E03A9A" w:rsidP="00A947C3">
            <w:pPr>
              <w:spacing w:after="150" w:line="276" w:lineRule="auto"/>
            </w:pPr>
          </w:p>
        </w:tc>
        <w:tc>
          <w:tcPr>
            <w:tcW w:w="2500" w:type="pct"/>
          </w:tcPr>
          <w:p w14:paraId="5DD69FED" w14:textId="77777777" w:rsidR="00E03A9A" w:rsidRPr="00E03A9A" w:rsidRDefault="00E03A9A" w:rsidP="009A1EA0">
            <w:pPr>
              <w:pStyle w:val="Listeavsnitt"/>
              <w:numPr>
                <w:ilvl w:val="0"/>
                <w:numId w:val="137"/>
              </w:numPr>
              <w:rPr>
                <w:rFonts w:ascii="Calibri" w:eastAsia="Calibri" w:hAnsi="Calibri" w:cs="Calibri"/>
                <w:i/>
                <w:lang w:eastAsia="nb-NO"/>
              </w:rPr>
            </w:pPr>
            <w:r w:rsidRPr="00E03A9A">
              <w:rPr>
                <w:rFonts w:ascii="Calibri" w:eastAsia="Calibri" w:hAnsi="Calibri" w:cs="Calibri"/>
                <w:i/>
                <w:lang w:eastAsia="nb-NO"/>
              </w:rPr>
              <w:t xml:space="preserve">Følgende returnivåer for stormflo skal benyttes (i cm over middelvann): </w:t>
            </w:r>
          </w:p>
          <w:p w14:paraId="0DC22C41" w14:textId="77777777" w:rsidR="00E03A9A" w:rsidRPr="00E03A9A" w:rsidRDefault="00E03A9A" w:rsidP="009A1EA0">
            <w:pPr>
              <w:pStyle w:val="Listeavsnitt"/>
              <w:numPr>
                <w:ilvl w:val="0"/>
                <w:numId w:val="138"/>
              </w:numPr>
              <w:rPr>
                <w:rFonts w:ascii="Calibri" w:eastAsia="Calibri" w:hAnsi="Calibri" w:cs="Calibri"/>
                <w:i/>
                <w:lang w:eastAsia="nb-NO"/>
              </w:rPr>
            </w:pPr>
            <w:r w:rsidRPr="00E03A9A">
              <w:rPr>
                <w:rFonts w:ascii="Calibri" w:eastAsia="Calibri" w:hAnsi="Calibri" w:cs="Calibri"/>
                <w:i/>
                <w:lang w:eastAsia="nb-NO"/>
              </w:rPr>
              <w:t xml:space="preserve">20 år: 99; </w:t>
            </w:r>
          </w:p>
          <w:p w14:paraId="6D287554" w14:textId="77777777" w:rsidR="00E03A9A" w:rsidRPr="00E03A9A" w:rsidRDefault="00E03A9A" w:rsidP="009A1EA0">
            <w:pPr>
              <w:pStyle w:val="Listeavsnitt"/>
              <w:numPr>
                <w:ilvl w:val="0"/>
                <w:numId w:val="138"/>
              </w:numPr>
              <w:rPr>
                <w:rFonts w:ascii="Calibri" w:eastAsia="Calibri" w:hAnsi="Calibri" w:cs="Calibri"/>
                <w:i/>
                <w:lang w:eastAsia="nb-NO"/>
              </w:rPr>
            </w:pPr>
            <w:r w:rsidRPr="00E03A9A">
              <w:rPr>
                <w:rFonts w:ascii="Calibri" w:eastAsia="Calibri" w:hAnsi="Calibri" w:cs="Calibri"/>
                <w:i/>
                <w:lang w:eastAsia="nb-NO"/>
              </w:rPr>
              <w:t xml:space="preserve">200 år: 127; </w:t>
            </w:r>
          </w:p>
          <w:p w14:paraId="5A24B1D7" w14:textId="61F4ACC4" w:rsidR="00E03A9A" w:rsidRPr="00E03A9A" w:rsidRDefault="00E03A9A" w:rsidP="009A1EA0">
            <w:pPr>
              <w:pStyle w:val="Listeavsnitt"/>
              <w:numPr>
                <w:ilvl w:val="0"/>
                <w:numId w:val="138"/>
              </w:numPr>
              <w:rPr>
                <w:rFonts w:ascii="Calibri" w:eastAsia="Calibri" w:hAnsi="Calibri" w:cs="Calibri"/>
                <w:i/>
                <w:lang w:eastAsia="nb-NO"/>
              </w:rPr>
            </w:pPr>
            <w:r w:rsidRPr="00E03A9A">
              <w:rPr>
                <w:rFonts w:ascii="Calibri" w:eastAsia="Calibri" w:hAnsi="Calibri" w:cs="Calibri"/>
                <w:i/>
                <w:lang w:eastAsia="nb-NO"/>
              </w:rPr>
              <w:t>1000 år: 149</w:t>
            </w:r>
          </w:p>
        </w:tc>
      </w:tr>
      <w:tr w:rsidR="00E03A9A" w14:paraId="75A83B2A" w14:textId="77777777" w:rsidTr="00E03A9A">
        <w:tc>
          <w:tcPr>
            <w:tcW w:w="2500" w:type="pct"/>
            <w:shd w:val="clear" w:color="auto" w:fill="auto"/>
          </w:tcPr>
          <w:p w14:paraId="00113AA0" w14:textId="77777777" w:rsidR="00E03A9A" w:rsidRPr="003C52E1" w:rsidRDefault="00E03A9A" w:rsidP="00A947C3">
            <w:pPr>
              <w:spacing w:after="150" w:line="276" w:lineRule="auto"/>
            </w:pPr>
          </w:p>
        </w:tc>
        <w:tc>
          <w:tcPr>
            <w:tcW w:w="2500" w:type="pct"/>
            <w:shd w:val="clear" w:color="auto" w:fill="DEEAF6" w:themeFill="accent5" w:themeFillTint="33"/>
          </w:tcPr>
          <w:p w14:paraId="3002C765" w14:textId="3C55EACA" w:rsidR="00E03A9A" w:rsidRPr="00E03A9A" w:rsidRDefault="00E03A9A" w:rsidP="00E03A9A">
            <w:pPr>
              <w:rPr>
                <w:b/>
                <w:i/>
              </w:rPr>
            </w:pPr>
            <w:r w:rsidRPr="00E03A9A">
              <w:rPr>
                <w:b/>
                <w:i/>
              </w:rPr>
              <w:t>1.9.3 Bølger</w:t>
            </w:r>
          </w:p>
        </w:tc>
      </w:tr>
      <w:tr w:rsidR="00E03A9A" w14:paraId="14DA5BB6" w14:textId="77777777" w:rsidTr="0013045E">
        <w:tc>
          <w:tcPr>
            <w:tcW w:w="2500" w:type="pct"/>
            <w:shd w:val="clear" w:color="auto" w:fill="auto"/>
          </w:tcPr>
          <w:p w14:paraId="355357C6" w14:textId="77777777" w:rsidR="00E03A9A" w:rsidRPr="003C52E1" w:rsidRDefault="00E03A9A" w:rsidP="00A947C3">
            <w:pPr>
              <w:spacing w:after="150" w:line="276" w:lineRule="auto"/>
            </w:pPr>
          </w:p>
        </w:tc>
        <w:tc>
          <w:tcPr>
            <w:tcW w:w="2500" w:type="pct"/>
          </w:tcPr>
          <w:p w14:paraId="61B8D5DA" w14:textId="77777777" w:rsidR="00E03A9A" w:rsidRPr="00E03A9A" w:rsidRDefault="00E03A9A" w:rsidP="009A1EA0">
            <w:pPr>
              <w:pStyle w:val="Listeavsnitt"/>
              <w:numPr>
                <w:ilvl w:val="0"/>
                <w:numId w:val="139"/>
              </w:numPr>
              <w:rPr>
                <w:rFonts w:ascii="Calibri" w:eastAsia="Calibri" w:hAnsi="Calibri" w:cs="Calibri"/>
                <w:i/>
                <w:lang w:eastAsia="nb-NO"/>
              </w:rPr>
            </w:pPr>
            <w:r w:rsidRPr="00E03A9A">
              <w:rPr>
                <w:rFonts w:ascii="Calibri" w:eastAsia="Calibri" w:hAnsi="Calibri" w:cs="Calibri"/>
                <w:i/>
                <w:lang w:eastAsia="nb-NO"/>
              </w:rPr>
              <w:t>Bølgepåvirkning ivaretas ved et tillegg til det beregnede stormflonivå påplusset nasjonale tall for havnivåstigning med klimapåslag.</w:t>
            </w:r>
          </w:p>
          <w:p w14:paraId="0AF0F493" w14:textId="77777777" w:rsidR="00E03A9A" w:rsidRPr="00E03A9A" w:rsidRDefault="00E03A9A" w:rsidP="009A1EA0">
            <w:pPr>
              <w:pStyle w:val="Listeavsnitt"/>
              <w:numPr>
                <w:ilvl w:val="0"/>
                <w:numId w:val="139"/>
              </w:numPr>
              <w:rPr>
                <w:rFonts w:ascii="Calibri" w:eastAsia="Calibri" w:hAnsi="Calibri" w:cs="Calibri"/>
                <w:i/>
                <w:lang w:eastAsia="nb-NO"/>
              </w:rPr>
            </w:pPr>
            <w:r w:rsidRPr="00E03A9A">
              <w:rPr>
                <w:rFonts w:ascii="Calibri" w:eastAsia="Calibri" w:hAnsi="Calibri" w:cs="Calibri"/>
                <w:i/>
                <w:lang w:eastAsia="nb-NO"/>
              </w:rPr>
              <w:t>Tillegget skal beregnes slik at overskyllingsraten blir akseptabel. Ved vanlige tiltak kan rate på 10 l/(</w:t>
            </w:r>
            <w:proofErr w:type="spellStart"/>
            <w:r w:rsidRPr="00E03A9A">
              <w:rPr>
                <w:rFonts w:ascii="Calibri" w:eastAsia="Calibri" w:hAnsi="Calibri" w:cs="Calibri"/>
                <w:i/>
                <w:lang w:eastAsia="nb-NO"/>
              </w:rPr>
              <w:t>sm</w:t>
            </w:r>
            <w:proofErr w:type="spellEnd"/>
            <w:r w:rsidRPr="00E03A9A">
              <w:rPr>
                <w:rFonts w:ascii="Calibri" w:eastAsia="Calibri" w:hAnsi="Calibri" w:cs="Calibri"/>
                <w:i/>
                <w:lang w:eastAsia="nb-NO"/>
              </w:rPr>
              <w:t>) aksepteres, men i spesielle tilfeller kan kravet være strengere.</w:t>
            </w:r>
          </w:p>
          <w:p w14:paraId="58E35FDA" w14:textId="77777777" w:rsidR="00E03A9A" w:rsidRPr="00E03A9A" w:rsidRDefault="00E03A9A" w:rsidP="009A1EA0">
            <w:pPr>
              <w:pStyle w:val="Listeavsnitt"/>
              <w:numPr>
                <w:ilvl w:val="0"/>
                <w:numId w:val="139"/>
              </w:numPr>
              <w:rPr>
                <w:rFonts w:ascii="Calibri" w:eastAsia="Calibri" w:hAnsi="Calibri" w:cs="Calibri"/>
                <w:i/>
                <w:lang w:eastAsia="nb-NO"/>
              </w:rPr>
            </w:pPr>
            <w:r w:rsidRPr="00E03A9A">
              <w:rPr>
                <w:rFonts w:ascii="Calibri" w:eastAsia="Calibri" w:hAnsi="Calibri" w:cs="Calibri"/>
                <w:i/>
                <w:lang w:eastAsia="nb-NO"/>
              </w:rPr>
              <w:t xml:space="preserve">Utredningen skal ta utgangspunkt i </w:t>
            </w:r>
            <w:proofErr w:type="spellStart"/>
            <w:r w:rsidRPr="00E03A9A">
              <w:rPr>
                <w:rFonts w:ascii="Calibri" w:eastAsia="Calibri" w:hAnsi="Calibri" w:cs="Calibri"/>
                <w:i/>
                <w:lang w:eastAsia="nb-NO"/>
              </w:rPr>
              <w:t>EurOtop</w:t>
            </w:r>
            <w:proofErr w:type="spellEnd"/>
            <w:r w:rsidRPr="00E03A9A">
              <w:rPr>
                <w:rFonts w:ascii="Calibri" w:eastAsia="Calibri" w:hAnsi="Calibri" w:cs="Calibri"/>
                <w:i/>
                <w:lang w:eastAsia="nb-NO"/>
              </w:rPr>
              <w:t xml:space="preserve"> Manual.</w:t>
            </w:r>
          </w:p>
          <w:p w14:paraId="595B0BA3" w14:textId="5BE3B7D2" w:rsidR="00E03A9A" w:rsidRPr="00E03A9A" w:rsidRDefault="00E03A9A" w:rsidP="009A1EA0">
            <w:pPr>
              <w:pStyle w:val="Listeavsnitt"/>
              <w:numPr>
                <w:ilvl w:val="0"/>
                <w:numId w:val="139"/>
              </w:numPr>
              <w:rPr>
                <w:i/>
              </w:rPr>
            </w:pPr>
            <w:r w:rsidRPr="00E03A9A">
              <w:rPr>
                <w:rFonts w:ascii="Calibri" w:eastAsia="Calibri" w:hAnsi="Calibri" w:cs="Calibri"/>
                <w:i/>
                <w:lang w:eastAsia="nb-NO"/>
              </w:rPr>
              <w:t>I reguleringsplaner skal vurderes om ekstreme bølger og ekstrem stormflo kan inntreffe samtidig.</w:t>
            </w:r>
          </w:p>
        </w:tc>
      </w:tr>
      <w:tr w:rsidR="001D17BD" w14:paraId="55DE12B8" w14:textId="77777777" w:rsidTr="0013045E">
        <w:tc>
          <w:tcPr>
            <w:tcW w:w="2500" w:type="pct"/>
            <w:shd w:val="clear" w:color="auto" w:fill="BDD6EE" w:themeFill="accent5" w:themeFillTint="66"/>
          </w:tcPr>
          <w:p w14:paraId="430AFFB1" w14:textId="1542B088" w:rsidR="001D17BD" w:rsidRPr="005A2BB7" w:rsidRDefault="001D17BD" w:rsidP="001319F0">
            <w:pPr>
              <w:rPr>
                <w:b/>
              </w:rPr>
            </w:pPr>
            <w:r>
              <w:rPr>
                <w:b/>
              </w:rPr>
              <w:t xml:space="preserve">1.7 </w:t>
            </w:r>
            <w:r w:rsidRPr="005A2BB7">
              <w:rPr>
                <w:b/>
              </w:rPr>
              <w:t>Bestemmelse om innhold i utbyggingsavtaler (</w:t>
            </w:r>
            <w:proofErr w:type="spellStart"/>
            <w:r w:rsidRPr="005A2BB7">
              <w:rPr>
                <w:b/>
              </w:rPr>
              <w:t>pbl</w:t>
            </w:r>
            <w:proofErr w:type="spellEnd"/>
            <w:r w:rsidRPr="005A2BB7">
              <w:rPr>
                <w:b/>
              </w:rPr>
              <w:t xml:space="preserve"> § 11.9 punkt 2)</w:t>
            </w:r>
          </w:p>
        </w:tc>
        <w:tc>
          <w:tcPr>
            <w:tcW w:w="2500" w:type="pct"/>
            <w:shd w:val="clear" w:color="auto" w:fill="BDD6EE" w:themeFill="accent5" w:themeFillTint="66"/>
          </w:tcPr>
          <w:p w14:paraId="180012CD" w14:textId="44664A44" w:rsidR="001D17BD" w:rsidRDefault="001D17BD" w:rsidP="001319F0">
            <w:r w:rsidRPr="009C2475">
              <w:rPr>
                <w:b/>
              </w:rPr>
              <w:t>1.</w:t>
            </w:r>
            <w:r w:rsidR="007F2EB9">
              <w:rPr>
                <w:b/>
              </w:rPr>
              <w:t>10</w:t>
            </w:r>
            <w:r>
              <w:rPr>
                <w:b/>
              </w:rPr>
              <w:t xml:space="preserve"> </w:t>
            </w:r>
            <w:r w:rsidRPr="005A2BB7">
              <w:rPr>
                <w:b/>
              </w:rPr>
              <w:t>Bestemmelse om innhold i utbyggingsavtaler (</w:t>
            </w:r>
            <w:proofErr w:type="spellStart"/>
            <w:r w:rsidRPr="005A2BB7">
              <w:rPr>
                <w:b/>
              </w:rPr>
              <w:t>pbl</w:t>
            </w:r>
            <w:proofErr w:type="spellEnd"/>
            <w:r w:rsidRPr="005A2BB7">
              <w:rPr>
                <w:b/>
              </w:rPr>
              <w:t xml:space="preserve"> § 11.9 punkt 2)</w:t>
            </w:r>
            <w:r w:rsidR="00C06A0B">
              <w:rPr>
                <w:b/>
              </w:rPr>
              <w:t xml:space="preserve"> (revidert) </w:t>
            </w:r>
          </w:p>
        </w:tc>
      </w:tr>
      <w:tr w:rsidR="001D17BD" w14:paraId="79A1ECC7" w14:textId="77777777" w:rsidTr="005476A3">
        <w:tc>
          <w:tcPr>
            <w:tcW w:w="2500" w:type="pct"/>
            <w:shd w:val="clear" w:color="auto" w:fill="D9D9D9" w:themeFill="background1" w:themeFillShade="D9"/>
          </w:tcPr>
          <w:p w14:paraId="489AE5AE" w14:textId="77777777" w:rsidR="001D17BD" w:rsidRDefault="001D17BD" w:rsidP="001319F0">
            <w:pPr>
              <w:pStyle w:val="Listeavsnitt"/>
              <w:numPr>
                <w:ilvl w:val="0"/>
                <w:numId w:val="8"/>
              </w:numPr>
              <w:spacing w:after="150" w:line="276" w:lineRule="auto"/>
              <w:ind w:left="540" w:hanging="270"/>
            </w:pPr>
            <w:r>
              <w:t xml:space="preserve">Utbyggingsavtale skal brukes der det er nødvendig å sikre at utbyggingen skjer i samsvar med intensjoner i kommuneplanens arealdel, reguleringsplan, utbyggingsplan og handlings- og økonomiplan. Det vises til bystyrets </w:t>
            </w:r>
            <w:r w:rsidRPr="009C4A42">
              <w:rPr>
                <w:i/>
              </w:rPr>
              <w:t>Forutsigbarhetsvedtak om utbyggingsavtaler</w:t>
            </w:r>
            <w:r>
              <w:t xml:space="preserve"> i Utbyggingsplan 2011-2015 datert 26.09.2011, der forutsetningene for bruk av utbyggingsavtaler er definert. </w:t>
            </w:r>
          </w:p>
        </w:tc>
        <w:tc>
          <w:tcPr>
            <w:tcW w:w="2500" w:type="pct"/>
            <w:shd w:val="clear" w:color="auto" w:fill="D9D9D9" w:themeFill="background1" w:themeFillShade="D9"/>
          </w:tcPr>
          <w:p w14:paraId="796A2F35" w14:textId="71393ECC" w:rsidR="001D17BD" w:rsidRDefault="00C06A0B" w:rsidP="009A1EA0">
            <w:pPr>
              <w:pStyle w:val="Listeavsnitt"/>
              <w:numPr>
                <w:ilvl w:val="0"/>
                <w:numId w:val="129"/>
              </w:numPr>
            </w:pPr>
            <w:r w:rsidRPr="00C06A0B">
              <w:rPr>
                <w:u w:val="single"/>
              </w:rPr>
              <w:t>Utbyggingsavtale.</w:t>
            </w:r>
            <w:r w:rsidRPr="00C06A0B">
              <w:t xml:space="preserve"> Utbyggingsavtale skal brukes der det er nødvendig å sikre at utbyggingen skjer i samsvar med intensjoner i kommuneplanens arealdel, reguleringsplan, utbyggingsplan og handlings- og økonomiplan. Det vises til bystyrets Forutsigbarhetsvedtak om utbyggingsavtaler i Utbyggingsplan 2011-2015 datert 26.09.2011, der forutsetningene for bruk av utbyggingsavtaler er definert.</w:t>
            </w:r>
          </w:p>
        </w:tc>
      </w:tr>
      <w:tr w:rsidR="00E03A9A" w14:paraId="774696D0" w14:textId="77777777" w:rsidTr="005476A3">
        <w:tc>
          <w:tcPr>
            <w:tcW w:w="2500" w:type="pct"/>
            <w:shd w:val="clear" w:color="auto" w:fill="FFFFFF" w:themeFill="background1"/>
          </w:tcPr>
          <w:p w14:paraId="031A5D3D" w14:textId="77777777" w:rsidR="00E03A9A" w:rsidRDefault="00E03A9A" w:rsidP="005476A3">
            <w:pPr>
              <w:pStyle w:val="Listeavsnitt"/>
              <w:spacing w:after="150" w:line="276" w:lineRule="auto"/>
              <w:ind w:left="540"/>
            </w:pPr>
          </w:p>
        </w:tc>
        <w:tc>
          <w:tcPr>
            <w:tcW w:w="2500" w:type="pct"/>
            <w:shd w:val="clear" w:color="auto" w:fill="BDD6EE" w:themeFill="accent5" w:themeFillTint="66"/>
          </w:tcPr>
          <w:p w14:paraId="257792C7" w14:textId="3EB1068B" w:rsidR="00E03A9A" w:rsidRPr="000870AF" w:rsidRDefault="000870AF" w:rsidP="00E03A9A">
            <w:pPr>
              <w:rPr>
                <w:b/>
              </w:rPr>
            </w:pPr>
            <w:r>
              <w:rPr>
                <w:b/>
              </w:rPr>
              <w:t xml:space="preserve">1.11 </w:t>
            </w:r>
            <w:r w:rsidR="00E03A9A" w:rsidRPr="000870AF">
              <w:rPr>
                <w:b/>
              </w:rPr>
              <w:t>Retningslinje</w:t>
            </w:r>
            <w:r w:rsidRPr="000870AF">
              <w:rPr>
                <w:b/>
              </w:rPr>
              <w:t xml:space="preserve"> om innhold i utbyggingsavtaler (</w:t>
            </w:r>
            <w:proofErr w:type="spellStart"/>
            <w:r w:rsidRPr="000870AF">
              <w:rPr>
                <w:b/>
              </w:rPr>
              <w:t>pbl</w:t>
            </w:r>
            <w:proofErr w:type="spellEnd"/>
            <w:r w:rsidRPr="000870AF">
              <w:rPr>
                <w:b/>
              </w:rPr>
              <w:t xml:space="preserve"> § 11-9 punkt 2)</w:t>
            </w:r>
          </w:p>
        </w:tc>
      </w:tr>
      <w:tr w:rsidR="00E03A9A" w14:paraId="63E4E225" w14:textId="77777777" w:rsidTr="005476A3">
        <w:tc>
          <w:tcPr>
            <w:tcW w:w="2500" w:type="pct"/>
            <w:shd w:val="clear" w:color="auto" w:fill="FFFFFF" w:themeFill="background1"/>
          </w:tcPr>
          <w:p w14:paraId="7AB841CF" w14:textId="77777777" w:rsidR="00E03A9A" w:rsidRDefault="00E03A9A" w:rsidP="005476A3">
            <w:pPr>
              <w:pStyle w:val="Listeavsnitt"/>
              <w:spacing w:after="150" w:line="276" w:lineRule="auto"/>
              <w:ind w:left="540"/>
            </w:pPr>
          </w:p>
        </w:tc>
        <w:tc>
          <w:tcPr>
            <w:tcW w:w="2500" w:type="pct"/>
            <w:shd w:val="clear" w:color="auto" w:fill="auto"/>
          </w:tcPr>
          <w:p w14:paraId="5BBF3570" w14:textId="77777777" w:rsidR="00E03A9A" w:rsidRPr="00C06A0B" w:rsidRDefault="00E03A9A" w:rsidP="009A1EA0">
            <w:pPr>
              <w:pStyle w:val="Listeavsnitt"/>
              <w:numPr>
                <w:ilvl w:val="0"/>
                <w:numId w:val="140"/>
              </w:numPr>
            </w:pPr>
            <w:r w:rsidRPr="00C06A0B">
              <w:rPr>
                <w:u w:val="single"/>
              </w:rPr>
              <w:t>Geografisk avgrensning</w:t>
            </w:r>
            <w:r w:rsidRPr="00C06A0B">
              <w:t xml:space="preserve">. </w:t>
            </w:r>
          </w:p>
          <w:p w14:paraId="5171F7C2" w14:textId="77777777" w:rsidR="00E03A9A" w:rsidRPr="00C06A0B" w:rsidRDefault="00E03A9A" w:rsidP="009A1EA0">
            <w:pPr>
              <w:pStyle w:val="Listeavsnitt"/>
              <w:numPr>
                <w:ilvl w:val="1"/>
                <w:numId w:val="130"/>
              </w:numPr>
            </w:pPr>
            <w:r w:rsidRPr="00C06A0B">
              <w:t xml:space="preserve">Stavanger kommunes forventninger til inngåelse av utbyggingsavtaler gjelder hele kommunen når en eller flere forutsetninger om avtaleinngåelse for øvrig er til stede. </w:t>
            </w:r>
          </w:p>
          <w:p w14:paraId="1C3AA0CD" w14:textId="77777777" w:rsidR="00E03A9A" w:rsidRPr="00C06A0B" w:rsidRDefault="00E03A9A" w:rsidP="009A1EA0">
            <w:pPr>
              <w:pStyle w:val="Listeavsnitt"/>
              <w:numPr>
                <w:ilvl w:val="1"/>
                <w:numId w:val="130"/>
              </w:numPr>
            </w:pPr>
            <w:r w:rsidRPr="00C06A0B">
              <w:t xml:space="preserve">Ved utarbeidelse av kommunedelplan eller reguleringsplan for et større område kan det fattes mer spesifikke vedtak i henhold til </w:t>
            </w:r>
            <w:proofErr w:type="spellStart"/>
            <w:r w:rsidRPr="00C06A0B">
              <w:t>pbl</w:t>
            </w:r>
            <w:proofErr w:type="spellEnd"/>
            <w:r w:rsidRPr="00C06A0B">
              <w:t xml:space="preserve">. § 64 a, der det vil gi bedre forutsigbarhet med hensyn til utbygging innenfor planområdet. </w:t>
            </w:r>
          </w:p>
          <w:p w14:paraId="10378B5A" w14:textId="77777777" w:rsidR="00E03A9A" w:rsidRPr="00C06A0B" w:rsidRDefault="00E03A9A" w:rsidP="009A1EA0">
            <w:pPr>
              <w:pStyle w:val="Listeavsnitt"/>
              <w:numPr>
                <w:ilvl w:val="0"/>
                <w:numId w:val="140"/>
              </w:numPr>
            </w:pPr>
            <w:r w:rsidRPr="00C06A0B">
              <w:rPr>
                <w:u w:val="single"/>
              </w:rPr>
              <w:t xml:space="preserve">Avgrensning etter type tiltak </w:t>
            </w:r>
          </w:p>
          <w:p w14:paraId="3DE9BBFC" w14:textId="77777777" w:rsidR="00E03A9A" w:rsidRPr="00C06A0B" w:rsidRDefault="00E03A9A" w:rsidP="009A1EA0">
            <w:pPr>
              <w:pStyle w:val="Listeavsnitt"/>
              <w:numPr>
                <w:ilvl w:val="0"/>
                <w:numId w:val="131"/>
              </w:numPr>
            </w:pPr>
            <w:r w:rsidRPr="00C06A0B">
              <w:t xml:space="preserve">Utbyggingsavtale forutsettes inngått før igangsettingstillatelse gis, der utbygging i henhold til vedtatt arealplan, dvs. (kommuneplanens arealdel, kommunedelplan, reguleringsplan eller bebyggelsesplan) med tilhørende bestemmelser også forutsetter </w:t>
            </w:r>
            <w:r w:rsidRPr="00C06A0B">
              <w:lastRenderedPageBreak/>
              <w:t xml:space="preserve">bygging/oppgradering av offentlige anlegg og/ eller tilpasning til slike anlegg. Med offentlige anlegg menes alle anlegg/ tiltak som er vist som offentlig regulerte formål i arealplanen og som følger av bestemmelser til planen, for eksempel offentlige trafikkanlegg, offentlige friområder og </w:t>
            </w:r>
            <w:proofErr w:type="spellStart"/>
            <w:r w:rsidRPr="00C06A0B">
              <w:t>frigivingsbetingende</w:t>
            </w:r>
            <w:proofErr w:type="spellEnd"/>
            <w:r w:rsidRPr="00C06A0B">
              <w:t xml:space="preserve"> arkeologiske undersøkelser. Offentlige anlegg omfatter også ledninger for vann, avløp, fjernvarme </w:t>
            </w:r>
            <w:proofErr w:type="gramStart"/>
            <w:r w:rsidRPr="00C06A0B">
              <w:t>o.l..</w:t>
            </w:r>
            <w:proofErr w:type="gramEnd"/>
            <w:r w:rsidRPr="00C06A0B">
              <w:t xml:space="preserve"> </w:t>
            </w:r>
          </w:p>
          <w:p w14:paraId="4ADD868B" w14:textId="77777777" w:rsidR="00E03A9A" w:rsidRPr="00C06A0B" w:rsidRDefault="00E03A9A" w:rsidP="009A1EA0">
            <w:pPr>
              <w:pStyle w:val="Listeavsnitt"/>
              <w:numPr>
                <w:ilvl w:val="0"/>
                <w:numId w:val="140"/>
              </w:numPr>
              <w:rPr>
                <w:u w:val="single"/>
              </w:rPr>
            </w:pPr>
            <w:r w:rsidRPr="00C06A0B">
              <w:rPr>
                <w:u w:val="single"/>
              </w:rPr>
              <w:t xml:space="preserve">Boligsosiale tiltak </w:t>
            </w:r>
          </w:p>
          <w:p w14:paraId="2F7F4DBA" w14:textId="77777777" w:rsidR="00E03A9A" w:rsidRPr="00C06A0B" w:rsidRDefault="00E03A9A" w:rsidP="00E03A9A">
            <w:pPr>
              <w:pStyle w:val="Listeavsnitt"/>
              <w:numPr>
                <w:ilvl w:val="1"/>
                <w:numId w:val="8"/>
              </w:numPr>
            </w:pPr>
            <w:r w:rsidRPr="00C06A0B">
              <w:t xml:space="preserve">Utbyggingsavtale forutsettes inngått der det fra kommunens side er ønskelig å regulere antallet boliger i et område, største og minste boligstørrelse, eller å stille krav til bygningers utforming. Det samme gjelder der kommunen eller andre skal ha forkjøpsrett eller tilvisningsrett til en andel av boligene, jfr. </w:t>
            </w:r>
            <w:proofErr w:type="spellStart"/>
            <w:r w:rsidRPr="00C06A0B">
              <w:t>pbl</w:t>
            </w:r>
            <w:proofErr w:type="spellEnd"/>
            <w:r w:rsidRPr="00C06A0B">
              <w:t>. § 64b annet ledd.</w:t>
            </w:r>
          </w:p>
          <w:p w14:paraId="41D59A22" w14:textId="77777777" w:rsidR="00E03A9A" w:rsidRPr="00C06A0B" w:rsidRDefault="00E03A9A" w:rsidP="009A1EA0">
            <w:pPr>
              <w:pStyle w:val="Listeavsnitt"/>
              <w:numPr>
                <w:ilvl w:val="0"/>
                <w:numId w:val="140"/>
              </w:numPr>
              <w:rPr>
                <w:u w:val="single"/>
              </w:rPr>
            </w:pPr>
            <w:r w:rsidRPr="00C06A0B">
              <w:rPr>
                <w:u w:val="single"/>
              </w:rPr>
              <w:t xml:space="preserve">Hovedprinsipp for kostnadsfordeling </w:t>
            </w:r>
          </w:p>
          <w:p w14:paraId="3A86E1B8" w14:textId="77777777" w:rsidR="00E03A9A" w:rsidRPr="00C06A0B" w:rsidRDefault="00E03A9A" w:rsidP="009A1EA0">
            <w:pPr>
              <w:pStyle w:val="Listeavsnitt"/>
              <w:numPr>
                <w:ilvl w:val="0"/>
                <w:numId w:val="132"/>
              </w:numPr>
            </w:pPr>
            <w:r w:rsidRPr="00C06A0B">
              <w:t>Prinsippet om at de enkelte utbyggingsområder selv skal bære alle kostnadene med tilrettelegging av teknisk og grønn infrastruktur videreføres.</w:t>
            </w:r>
          </w:p>
          <w:p w14:paraId="638E21BD" w14:textId="77777777" w:rsidR="00E03A9A" w:rsidRPr="00C06A0B" w:rsidRDefault="00E03A9A" w:rsidP="009A1EA0">
            <w:pPr>
              <w:pStyle w:val="Listeavsnitt"/>
              <w:numPr>
                <w:ilvl w:val="0"/>
                <w:numId w:val="140"/>
              </w:numPr>
              <w:rPr>
                <w:u w:val="single"/>
              </w:rPr>
            </w:pPr>
            <w:r w:rsidRPr="00C06A0B">
              <w:rPr>
                <w:u w:val="single"/>
              </w:rPr>
              <w:t xml:space="preserve">Aktuelle kommunale dokumenter </w:t>
            </w:r>
          </w:p>
          <w:p w14:paraId="09C19E5C" w14:textId="50A2A1DD" w:rsidR="00E03A9A" w:rsidRPr="00E03A9A" w:rsidRDefault="00E03A9A" w:rsidP="009A1EA0">
            <w:pPr>
              <w:pStyle w:val="Listeavsnitt"/>
              <w:numPr>
                <w:ilvl w:val="0"/>
                <w:numId w:val="133"/>
              </w:numPr>
              <w:spacing w:after="160"/>
              <w:rPr>
                <w:u w:val="single"/>
              </w:rPr>
            </w:pPr>
            <w:r w:rsidRPr="00C06A0B">
              <w:t>Dokumenter som kommuneplanens arealdel og Boligplanen gir utbyggere og grunneiere viktige opplysninger om kommunens samfunnsmessige mål, og om for eksempel boligbehov, skolekapasitet, og eksisterende infrastruktur.</w:t>
            </w:r>
          </w:p>
        </w:tc>
      </w:tr>
      <w:tr w:rsidR="001D17BD" w14:paraId="218DE6DC" w14:textId="77777777" w:rsidTr="0013045E">
        <w:tc>
          <w:tcPr>
            <w:tcW w:w="2500" w:type="pct"/>
            <w:shd w:val="clear" w:color="auto" w:fill="BDD6EE" w:themeFill="accent5" w:themeFillTint="66"/>
          </w:tcPr>
          <w:p w14:paraId="70B7983B" w14:textId="09950332" w:rsidR="001D17BD" w:rsidRPr="003C7B9A" w:rsidRDefault="001D17BD" w:rsidP="009C2475">
            <w:pPr>
              <w:rPr>
                <w:b/>
              </w:rPr>
            </w:pPr>
            <w:r>
              <w:rPr>
                <w:b/>
              </w:rPr>
              <w:lastRenderedPageBreak/>
              <w:t xml:space="preserve">1.8 </w:t>
            </w:r>
            <w:r w:rsidRPr="003C7B9A">
              <w:rPr>
                <w:b/>
              </w:rPr>
              <w:t>Bestemmelser om rekkefølgekrav (</w:t>
            </w:r>
            <w:proofErr w:type="spellStart"/>
            <w:r w:rsidRPr="003C7B9A">
              <w:rPr>
                <w:b/>
              </w:rPr>
              <w:t>pbl</w:t>
            </w:r>
            <w:proofErr w:type="spellEnd"/>
            <w:r w:rsidRPr="003C7B9A">
              <w:rPr>
                <w:b/>
              </w:rPr>
              <w:t xml:space="preserve"> § 11.9 punkt 4)</w:t>
            </w:r>
          </w:p>
        </w:tc>
        <w:tc>
          <w:tcPr>
            <w:tcW w:w="2500" w:type="pct"/>
            <w:shd w:val="clear" w:color="auto" w:fill="BDD6EE" w:themeFill="accent5" w:themeFillTint="66"/>
          </w:tcPr>
          <w:p w14:paraId="4E580392" w14:textId="7E44EF8D" w:rsidR="001D17BD" w:rsidRDefault="001D17BD" w:rsidP="009C2475">
            <w:r>
              <w:rPr>
                <w:b/>
              </w:rPr>
              <w:t>1.1</w:t>
            </w:r>
            <w:r w:rsidR="005476A3">
              <w:rPr>
                <w:b/>
              </w:rPr>
              <w:t>2</w:t>
            </w:r>
            <w:r>
              <w:rPr>
                <w:b/>
              </w:rPr>
              <w:t xml:space="preserve"> </w:t>
            </w:r>
            <w:r w:rsidRPr="003C7B9A">
              <w:rPr>
                <w:b/>
              </w:rPr>
              <w:t>Bestemmelser om rekkefølgekrav (</w:t>
            </w:r>
            <w:proofErr w:type="spellStart"/>
            <w:r w:rsidRPr="003C7B9A">
              <w:rPr>
                <w:b/>
              </w:rPr>
              <w:t>pbl</w:t>
            </w:r>
            <w:proofErr w:type="spellEnd"/>
            <w:r w:rsidRPr="003C7B9A">
              <w:rPr>
                <w:b/>
              </w:rPr>
              <w:t xml:space="preserve"> § 11.9 punkt 4)</w:t>
            </w:r>
          </w:p>
        </w:tc>
      </w:tr>
      <w:tr w:rsidR="001D17BD" w14:paraId="514A3A44" w14:textId="77777777" w:rsidTr="0013045E">
        <w:tc>
          <w:tcPr>
            <w:tcW w:w="2500" w:type="pct"/>
            <w:shd w:val="clear" w:color="auto" w:fill="auto"/>
          </w:tcPr>
          <w:p w14:paraId="7B0444EB" w14:textId="77777777" w:rsidR="001D17BD" w:rsidRPr="002F653B" w:rsidRDefault="001D17BD" w:rsidP="009C2475">
            <w:pPr>
              <w:pStyle w:val="Listeavsnitt"/>
              <w:numPr>
                <w:ilvl w:val="0"/>
                <w:numId w:val="9"/>
              </w:numPr>
              <w:spacing w:after="150" w:line="276" w:lineRule="auto"/>
              <w:ind w:left="540" w:hanging="270"/>
            </w:pPr>
            <w:r>
              <w:t>Utbygging kan ikke skje før teknisk infrastruktur, samfunnsservice og grønnstruktur er</w:t>
            </w:r>
            <w:r w:rsidRPr="002F653B">
              <w:t xml:space="preserve"> tilstrekkelig etablert.</w:t>
            </w:r>
          </w:p>
          <w:p w14:paraId="6DD4D5C4" w14:textId="77777777" w:rsidR="001D17BD" w:rsidRDefault="001D17BD" w:rsidP="009C2475">
            <w:pPr>
              <w:pStyle w:val="Listeavsnitt"/>
              <w:numPr>
                <w:ilvl w:val="0"/>
                <w:numId w:val="9"/>
              </w:numPr>
              <w:spacing w:after="150" w:line="276" w:lineRule="auto"/>
              <w:ind w:left="540" w:hanging="270"/>
            </w:pPr>
            <w:r w:rsidRPr="002F653B">
              <w:t xml:space="preserve">Det skal ved planlegging av utbygginger på mer enn 10 000 m2 BRA vurderes behov for rekkefølgekrav om </w:t>
            </w:r>
            <w:r>
              <w:t>tiltak for forbedret</w:t>
            </w:r>
            <w:r w:rsidRPr="002F653B">
              <w:t xml:space="preserve"> framkommelighet for kollektivtransport, gående og syklende for å sikre tilstrekkelig transportkapasitet. </w:t>
            </w:r>
          </w:p>
          <w:p w14:paraId="1919BDB6" w14:textId="77777777" w:rsidR="001D17BD" w:rsidRPr="002F653B" w:rsidRDefault="001D17BD" w:rsidP="009C2475">
            <w:pPr>
              <w:pStyle w:val="Listeavsnitt"/>
              <w:numPr>
                <w:ilvl w:val="0"/>
                <w:numId w:val="9"/>
              </w:numPr>
              <w:spacing w:after="150" w:line="276" w:lineRule="auto"/>
              <w:ind w:left="540" w:hanging="270"/>
            </w:pPr>
            <w:r>
              <w:lastRenderedPageBreak/>
              <w:t>Ny arealbruk i Travbaneområdet (BYO3) og Nortura-tomten (BYO2) på Forus skal avklares i interkommunal kommunedelplan for Forus før detaljregulering.</w:t>
            </w:r>
          </w:p>
          <w:p w14:paraId="0B8FAC30" w14:textId="77777777" w:rsidR="001D17BD" w:rsidRPr="00F64EA9" w:rsidRDefault="001D17BD" w:rsidP="009C2475">
            <w:pPr>
              <w:pStyle w:val="Listeavsnitt"/>
              <w:numPr>
                <w:ilvl w:val="0"/>
                <w:numId w:val="9"/>
              </w:numPr>
              <w:spacing w:after="150" w:line="276" w:lineRule="auto"/>
              <w:ind w:left="540" w:hanging="270"/>
            </w:pPr>
            <w:r w:rsidRPr="00F64EA9">
              <w:t xml:space="preserve">For nye byggeområder bolig på Austre Åmøy skal reguleringsplan angi rekkefølgebestemmelser om etappevis utbygging fordelt </w:t>
            </w:r>
            <w:r>
              <w:t>på kommuneplanens tidshorisont.</w:t>
            </w:r>
          </w:p>
          <w:p w14:paraId="21CD6257" w14:textId="77777777" w:rsidR="001D17BD" w:rsidRDefault="001D17BD" w:rsidP="009C2475">
            <w:pPr>
              <w:pStyle w:val="Listeavsnitt"/>
              <w:numPr>
                <w:ilvl w:val="0"/>
                <w:numId w:val="9"/>
              </w:numPr>
              <w:spacing w:after="150" w:line="276" w:lineRule="auto"/>
              <w:ind w:left="540" w:hanging="270"/>
            </w:pPr>
            <w:r w:rsidRPr="00F64EA9">
              <w:t>For den del av Kommunedelplan for Paradis-Hillevåg – 116K det er utarbeidet områdeprogram (datert 16.10.14), gjelder revidert tiltakskatalog</w:t>
            </w:r>
            <w:r>
              <w:t xml:space="preserve"> (Reviderte retningslinjer for rekkefølgetiltak i Hillevåg)</w:t>
            </w:r>
            <w:r w:rsidRPr="00F64EA9">
              <w:t xml:space="preserve"> datert 16.10.14.</w:t>
            </w:r>
          </w:p>
        </w:tc>
        <w:tc>
          <w:tcPr>
            <w:tcW w:w="2500" w:type="pct"/>
          </w:tcPr>
          <w:p w14:paraId="4BBBE208" w14:textId="0067FA5F" w:rsidR="001D17BD" w:rsidRPr="00E13880" w:rsidRDefault="001D17BD" w:rsidP="009A1EA0">
            <w:pPr>
              <w:pStyle w:val="Listeavsnitt"/>
              <w:numPr>
                <w:ilvl w:val="0"/>
                <w:numId w:val="71"/>
              </w:numPr>
              <w:autoSpaceDE w:val="0"/>
              <w:autoSpaceDN w:val="0"/>
            </w:pPr>
            <w:r w:rsidRPr="00E13880">
              <w:lastRenderedPageBreak/>
              <w:t>Utbygging kan ikke skje før teknisk infrastruktur, samfunnsservice og grønnstruktur</w:t>
            </w:r>
            <w:r w:rsidRPr="00E13880">
              <w:rPr>
                <w:color w:val="FF0000"/>
              </w:rPr>
              <w:t xml:space="preserve"> </w:t>
            </w:r>
            <w:r w:rsidRPr="00E13880">
              <w:t>er etablert eller sikret opparbeidet.</w:t>
            </w:r>
          </w:p>
          <w:p w14:paraId="17D23211" w14:textId="77777777" w:rsidR="001D17BD" w:rsidRDefault="001D17BD" w:rsidP="009C2475">
            <w:pPr>
              <w:autoSpaceDE w:val="0"/>
              <w:autoSpaceDN w:val="0"/>
              <w:ind w:left="105"/>
            </w:pPr>
          </w:p>
          <w:p w14:paraId="670ADA29" w14:textId="77777777" w:rsidR="001D17BD" w:rsidRDefault="001D17BD" w:rsidP="009C2475">
            <w:pPr>
              <w:autoSpaceDE w:val="0"/>
              <w:autoSpaceDN w:val="0"/>
              <w:ind w:left="105"/>
            </w:pPr>
          </w:p>
          <w:p w14:paraId="57ACBAC1" w14:textId="77777777" w:rsidR="001D17BD" w:rsidRDefault="001D17BD" w:rsidP="009C2475">
            <w:pPr>
              <w:autoSpaceDE w:val="0"/>
              <w:autoSpaceDN w:val="0"/>
              <w:ind w:left="105"/>
            </w:pPr>
          </w:p>
          <w:p w14:paraId="51211F91" w14:textId="77777777" w:rsidR="001D17BD" w:rsidRDefault="001D17BD" w:rsidP="009C2475">
            <w:pPr>
              <w:autoSpaceDE w:val="0"/>
              <w:autoSpaceDN w:val="0"/>
              <w:ind w:left="105"/>
            </w:pPr>
          </w:p>
          <w:p w14:paraId="622AA200" w14:textId="77777777" w:rsidR="001D17BD" w:rsidRDefault="001D17BD" w:rsidP="009C2475">
            <w:pPr>
              <w:autoSpaceDE w:val="0"/>
              <w:autoSpaceDN w:val="0"/>
              <w:ind w:left="105"/>
            </w:pPr>
          </w:p>
          <w:p w14:paraId="258C038E" w14:textId="77777777" w:rsidR="001D17BD" w:rsidRDefault="001D17BD" w:rsidP="009C2475">
            <w:pPr>
              <w:autoSpaceDE w:val="0"/>
              <w:autoSpaceDN w:val="0"/>
              <w:ind w:left="105"/>
            </w:pPr>
          </w:p>
          <w:p w14:paraId="1AC59F58" w14:textId="77777777" w:rsidR="001D17BD" w:rsidRDefault="001D17BD" w:rsidP="009C2475">
            <w:pPr>
              <w:autoSpaceDE w:val="0"/>
              <w:autoSpaceDN w:val="0"/>
              <w:ind w:left="105"/>
            </w:pPr>
          </w:p>
          <w:p w14:paraId="5B61CB71" w14:textId="77777777" w:rsidR="001D17BD" w:rsidRDefault="001D17BD" w:rsidP="009C2475">
            <w:pPr>
              <w:autoSpaceDE w:val="0"/>
              <w:autoSpaceDN w:val="0"/>
              <w:ind w:left="105"/>
            </w:pPr>
          </w:p>
          <w:p w14:paraId="4AA26D1E" w14:textId="77777777" w:rsidR="001D17BD" w:rsidRDefault="001D17BD" w:rsidP="009C2475">
            <w:pPr>
              <w:autoSpaceDE w:val="0"/>
              <w:autoSpaceDN w:val="0"/>
              <w:ind w:left="105"/>
            </w:pPr>
          </w:p>
          <w:p w14:paraId="5AF3EC6B" w14:textId="77777777" w:rsidR="001D17BD" w:rsidRDefault="001D17BD" w:rsidP="009C2475">
            <w:pPr>
              <w:autoSpaceDE w:val="0"/>
              <w:autoSpaceDN w:val="0"/>
              <w:ind w:left="105"/>
            </w:pPr>
          </w:p>
          <w:p w14:paraId="75B8E586" w14:textId="5440F495" w:rsidR="001D17BD" w:rsidRDefault="001D17BD" w:rsidP="009C2475">
            <w:pPr>
              <w:autoSpaceDE w:val="0"/>
              <w:autoSpaceDN w:val="0"/>
              <w:ind w:left="105"/>
            </w:pPr>
          </w:p>
        </w:tc>
      </w:tr>
      <w:tr w:rsidR="001D17BD" w14:paraId="6783CACB" w14:textId="77777777" w:rsidTr="0013045E">
        <w:tc>
          <w:tcPr>
            <w:tcW w:w="2500" w:type="pct"/>
            <w:shd w:val="clear" w:color="auto" w:fill="auto"/>
          </w:tcPr>
          <w:p w14:paraId="2DEFB16F" w14:textId="77777777" w:rsidR="001D17BD" w:rsidRDefault="001D17BD" w:rsidP="009C2475">
            <w:pPr>
              <w:spacing w:after="150" w:line="276" w:lineRule="auto"/>
            </w:pPr>
          </w:p>
        </w:tc>
        <w:tc>
          <w:tcPr>
            <w:tcW w:w="2500" w:type="pct"/>
            <w:shd w:val="clear" w:color="auto" w:fill="BDD6EE" w:themeFill="accent5" w:themeFillTint="66"/>
          </w:tcPr>
          <w:p w14:paraId="5F76B17C" w14:textId="60A2BAD1" w:rsidR="001D17BD" w:rsidRPr="009C2475" w:rsidRDefault="001D17BD" w:rsidP="009C2475">
            <w:pPr>
              <w:autoSpaceDE w:val="0"/>
              <w:autoSpaceDN w:val="0"/>
              <w:rPr>
                <w:b/>
                <w:i/>
              </w:rPr>
            </w:pPr>
            <w:r>
              <w:rPr>
                <w:b/>
                <w:i/>
              </w:rPr>
              <w:t>1.1</w:t>
            </w:r>
            <w:r w:rsidR="005476A3">
              <w:rPr>
                <w:b/>
                <w:i/>
              </w:rPr>
              <w:t>3</w:t>
            </w:r>
            <w:r>
              <w:rPr>
                <w:b/>
                <w:i/>
              </w:rPr>
              <w:t xml:space="preserve"> </w:t>
            </w:r>
            <w:r w:rsidRPr="009C2475">
              <w:rPr>
                <w:b/>
                <w:i/>
              </w:rPr>
              <w:t xml:space="preserve">Retningslinjer om rekkefølgekrav </w:t>
            </w:r>
            <w:r w:rsidR="0086090E">
              <w:rPr>
                <w:b/>
                <w:i/>
              </w:rPr>
              <w:t>(NY)</w:t>
            </w:r>
          </w:p>
        </w:tc>
      </w:tr>
      <w:tr w:rsidR="001D17BD" w14:paraId="24691E18" w14:textId="77777777" w:rsidTr="0013045E">
        <w:tc>
          <w:tcPr>
            <w:tcW w:w="2500" w:type="pct"/>
            <w:shd w:val="clear" w:color="auto" w:fill="auto"/>
          </w:tcPr>
          <w:p w14:paraId="0F139C8B" w14:textId="77777777" w:rsidR="001D17BD" w:rsidRDefault="001D17BD" w:rsidP="009C2475">
            <w:pPr>
              <w:spacing w:after="150" w:line="276" w:lineRule="auto"/>
            </w:pPr>
          </w:p>
        </w:tc>
        <w:tc>
          <w:tcPr>
            <w:tcW w:w="2500" w:type="pct"/>
          </w:tcPr>
          <w:p w14:paraId="60EBBED4" w14:textId="77777777" w:rsidR="001D17BD" w:rsidRDefault="001D17BD" w:rsidP="009A1EA0">
            <w:pPr>
              <w:pStyle w:val="Listeavsnitt"/>
              <w:numPr>
                <w:ilvl w:val="0"/>
                <w:numId w:val="96"/>
              </w:numPr>
              <w:autoSpaceDE w:val="0"/>
              <w:autoSpaceDN w:val="0"/>
            </w:pPr>
            <w:r w:rsidRPr="00E13880">
              <w:t>Det skal ved planlegging av utbygginger på mer enn 10 000 m² BRA vurderes behov for rekkefølgekrav om tiltak for forbedret framkommelighet for kollektivtransport, gående og syklende for å sikre tilstrekkelig transportkapasitet.</w:t>
            </w:r>
          </w:p>
          <w:p w14:paraId="4F04B9C2" w14:textId="77777777" w:rsidR="001D17BD" w:rsidRPr="00E13880" w:rsidRDefault="001D17BD" w:rsidP="009A1EA0">
            <w:pPr>
              <w:pStyle w:val="Listeavsnitt"/>
              <w:numPr>
                <w:ilvl w:val="0"/>
                <w:numId w:val="96"/>
              </w:numPr>
              <w:autoSpaceDE w:val="0"/>
              <w:autoSpaceDN w:val="0"/>
            </w:pPr>
            <w:r>
              <w:t>Arealbruk i travbaneområdet (BYO3) på Forus skal avklares i interkommunal kommunedelplan for Forus før detaljregulering.</w:t>
            </w:r>
          </w:p>
          <w:p w14:paraId="03573327" w14:textId="77777777" w:rsidR="001D17BD" w:rsidRPr="00E13880" w:rsidRDefault="001D17BD" w:rsidP="009A1EA0">
            <w:pPr>
              <w:pStyle w:val="Listeavsnitt"/>
              <w:numPr>
                <w:ilvl w:val="0"/>
                <w:numId w:val="96"/>
              </w:numPr>
              <w:autoSpaceDE w:val="0"/>
              <w:autoSpaceDN w:val="0"/>
            </w:pPr>
            <w:r>
              <w:t>For byggeområdet for</w:t>
            </w:r>
            <w:r w:rsidRPr="00E13880">
              <w:t xml:space="preserve"> bolig på Austre Åmøy skal reguleringsplan angi rekkefølgebestemmelser om etappevis utbygging fordelt på kommuneplanens tidshorisont.</w:t>
            </w:r>
          </w:p>
          <w:p w14:paraId="7E693026" w14:textId="77777777" w:rsidR="001D17BD" w:rsidRPr="00E13880" w:rsidRDefault="001D17BD" w:rsidP="009C2475">
            <w:pPr>
              <w:autoSpaceDE w:val="0"/>
              <w:autoSpaceDN w:val="0"/>
            </w:pPr>
          </w:p>
        </w:tc>
      </w:tr>
      <w:tr w:rsidR="001D17BD" w14:paraId="39F2E403" w14:textId="77777777" w:rsidTr="0013045E">
        <w:tc>
          <w:tcPr>
            <w:tcW w:w="2500" w:type="pct"/>
            <w:shd w:val="clear" w:color="auto" w:fill="BDD6EE" w:themeFill="accent5" w:themeFillTint="66"/>
          </w:tcPr>
          <w:p w14:paraId="47B92844" w14:textId="15B0FFFE" w:rsidR="001D17BD" w:rsidRPr="00CA19BD" w:rsidRDefault="001D17BD" w:rsidP="009C2475">
            <w:pPr>
              <w:rPr>
                <w:b/>
              </w:rPr>
            </w:pPr>
            <w:r>
              <w:rPr>
                <w:b/>
              </w:rPr>
              <w:t xml:space="preserve">1.9 </w:t>
            </w:r>
            <w:r w:rsidRPr="00CA19BD">
              <w:rPr>
                <w:b/>
              </w:rPr>
              <w:t>Bestemmelse om universell utforming (</w:t>
            </w:r>
            <w:proofErr w:type="spellStart"/>
            <w:r w:rsidRPr="00CA19BD">
              <w:rPr>
                <w:b/>
              </w:rPr>
              <w:t>pbl</w:t>
            </w:r>
            <w:proofErr w:type="spellEnd"/>
            <w:r w:rsidRPr="00CA19BD">
              <w:rPr>
                <w:b/>
              </w:rPr>
              <w:t xml:space="preserve"> § 11.9 punkt 5)</w:t>
            </w:r>
          </w:p>
        </w:tc>
        <w:tc>
          <w:tcPr>
            <w:tcW w:w="2500" w:type="pct"/>
            <w:shd w:val="clear" w:color="auto" w:fill="BDD6EE" w:themeFill="accent5" w:themeFillTint="66"/>
          </w:tcPr>
          <w:p w14:paraId="254A9996" w14:textId="535A269B" w:rsidR="001D17BD" w:rsidRDefault="001D17BD" w:rsidP="009C2475">
            <w:r>
              <w:rPr>
                <w:b/>
              </w:rPr>
              <w:t>1.1</w:t>
            </w:r>
            <w:r w:rsidR="005476A3">
              <w:rPr>
                <w:b/>
              </w:rPr>
              <w:t>4</w:t>
            </w:r>
            <w:r>
              <w:rPr>
                <w:b/>
              </w:rPr>
              <w:t xml:space="preserve"> </w:t>
            </w:r>
            <w:r w:rsidRPr="00CA19BD">
              <w:rPr>
                <w:b/>
              </w:rPr>
              <w:t>Bestemmelse om universell utforming (</w:t>
            </w:r>
            <w:proofErr w:type="spellStart"/>
            <w:r w:rsidRPr="00CA19BD">
              <w:rPr>
                <w:b/>
              </w:rPr>
              <w:t>pbl</w:t>
            </w:r>
            <w:proofErr w:type="spellEnd"/>
            <w:r w:rsidRPr="00CA19BD">
              <w:rPr>
                <w:b/>
              </w:rPr>
              <w:t xml:space="preserve"> § 11.9 punkt 5)</w:t>
            </w:r>
          </w:p>
        </w:tc>
      </w:tr>
      <w:tr w:rsidR="001D17BD" w14:paraId="7F01D656" w14:textId="77777777" w:rsidTr="0013045E">
        <w:tc>
          <w:tcPr>
            <w:tcW w:w="2500" w:type="pct"/>
            <w:shd w:val="clear" w:color="auto" w:fill="D9D9D9" w:themeFill="background1" w:themeFillShade="D9"/>
          </w:tcPr>
          <w:p w14:paraId="55B52360" w14:textId="77777777" w:rsidR="001D17BD" w:rsidRDefault="001D17BD" w:rsidP="009C2475">
            <w:r>
              <w:t>Alle reguleringsplaner skal redegjøre for hvordan universell utforming både internt i planområdet og til omkringliggende områder er ivaretatt.</w:t>
            </w:r>
          </w:p>
          <w:p w14:paraId="211AF3DE" w14:textId="77777777" w:rsidR="001D17BD" w:rsidRDefault="001D17BD" w:rsidP="009C2475"/>
        </w:tc>
        <w:tc>
          <w:tcPr>
            <w:tcW w:w="2500" w:type="pct"/>
            <w:shd w:val="clear" w:color="auto" w:fill="D9D9D9" w:themeFill="background1" w:themeFillShade="D9"/>
          </w:tcPr>
          <w:p w14:paraId="71684AD2" w14:textId="77777777" w:rsidR="001D17BD" w:rsidRDefault="001D17BD" w:rsidP="009C2475">
            <w:r>
              <w:t>Alle reguleringsplaner skal redegjøre for hvordan universell utforming både internt i planområdet og til omkringliggende områder er ivaretatt.</w:t>
            </w:r>
          </w:p>
          <w:p w14:paraId="6977E006" w14:textId="77777777" w:rsidR="001D17BD" w:rsidRDefault="001D17BD" w:rsidP="009C2475"/>
          <w:p w14:paraId="6D554015" w14:textId="77777777" w:rsidR="005476A3" w:rsidRDefault="005476A3" w:rsidP="009C2475"/>
          <w:p w14:paraId="5D72713A" w14:textId="77777777" w:rsidR="005476A3" w:rsidRDefault="005476A3" w:rsidP="009C2475"/>
          <w:p w14:paraId="541665A8" w14:textId="77777777" w:rsidR="005476A3" w:rsidRDefault="005476A3" w:rsidP="009C2475"/>
          <w:p w14:paraId="220A44E5" w14:textId="0A6EB4AF" w:rsidR="005476A3" w:rsidRDefault="005476A3" w:rsidP="009C2475"/>
        </w:tc>
      </w:tr>
      <w:tr w:rsidR="001D17BD" w14:paraId="1242D936" w14:textId="77777777" w:rsidTr="0013045E">
        <w:tc>
          <w:tcPr>
            <w:tcW w:w="2500" w:type="pct"/>
            <w:shd w:val="clear" w:color="auto" w:fill="BDD6EE" w:themeFill="accent5" w:themeFillTint="66"/>
          </w:tcPr>
          <w:p w14:paraId="070596FE" w14:textId="1A3FC816" w:rsidR="001D17BD" w:rsidRPr="00CA19BD" w:rsidRDefault="001D17BD" w:rsidP="009C2475">
            <w:pPr>
              <w:rPr>
                <w:b/>
              </w:rPr>
            </w:pPr>
            <w:r>
              <w:rPr>
                <w:b/>
              </w:rPr>
              <w:lastRenderedPageBreak/>
              <w:t xml:space="preserve">1.10 </w:t>
            </w:r>
            <w:r w:rsidRPr="00CA19BD">
              <w:rPr>
                <w:b/>
              </w:rPr>
              <w:t>Bestemmelser og retningslinjer om kvalitet for uteareal/lekeareal (</w:t>
            </w:r>
            <w:proofErr w:type="spellStart"/>
            <w:r w:rsidRPr="00CA19BD">
              <w:rPr>
                <w:b/>
              </w:rPr>
              <w:t>pbl</w:t>
            </w:r>
            <w:proofErr w:type="spellEnd"/>
            <w:r w:rsidRPr="00CA19BD">
              <w:rPr>
                <w:b/>
              </w:rPr>
              <w:t xml:space="preserve"> § 11.9 punkt 5)</w:t>
            </w:r>
          </w:p>
        </w:tc>
        <w:tc>
          <w:tcPr>
            <w:tcW w:w="2500" w:type="pct"/>
            <w:shd w:val="clear" w:color="auto" w:fill="BDD6EE" w:themeFill="accent5" w:themeFillTint="66"/>
          </w:tcPr>
          <w:p w14:paraId="1995DEBE" w14:textId="2BE1BEA4" w:rsidR="001D17BD" w:rsidRPr="00746B33" w:rsidRDefault="001D17BD" w:rsidP="00746B33">
            <w:pPr>
              <w:rPr>
                <w:b/>
              </w:rPr>
            </w:pPr>
            <w:r w:rsidRPr="00746B33">
              <w:rPr>
                <w:b/>
              </w:rPr>
              <w:t>1.1</w:t>
            </w:r>
            <w:r w:rsidR="005476A3">
              <w:rPr>
                <w:b/>
              </w:rPr>
              <w:t>5</w:t>
            </w:r>
            <w:r>
              <w:rPr>
                <w:b/>
              </w:rPr>
              <w:t xml:space="preserve"> </w:t>
            </w:r>
            <w:r w:rsidRPr="00746B33">
              <w:rPr>
                <w:b/>
              </w:rPr>
              <w:t xml:space="preserve">Bestemmelser og retningslinjer om uteareal/lekeareal </w:t>
            </w:r>
          </w:p>
          <w:p w14:paraId="7C7E3EF9" w14:textId="258ECC82" w:rsidR="001D17BD" w:rsidRDefault="001D17BD" w:rsidP="00746B33">
            <w:r w:rsidRPr="00746B33">
              <w:rPr>
                <w:b/>
              </w:rPr>
              <w:t>(</w:t>
            </w:r>
            <w:proofErr w:type="spellStart"/>
            <w:r w:rsidRPr="00746B33">
              <w:rPr>
                <w:b/>
              </w:rPr>
              <w:t>pbl</w:t>
            </w:r>
            <w:proofErr w:type="spellEnd"/>
            <w:r w:rsidRPr="00746B33">
              <w:rPr>
                <w:b/>
              </w:rPr>
              <w:t xml:space="preserve"> § 11-9 punkt 5)</w:t>
            </w:r>
          </w:p>
        </w:tc>
      </w:tr>
      <w:tr w:rsidR="001D17BD" w14:paraId="538C786B" w14:textId="77777777" w:rsidTr="0013045E">
        <w:tc>
          <w:tcPr>
            <w:tcW w:w="2500" w:type="pct"/>
            <w:shd w:val="clear" w:color="auto" w:fill="DEEAF6" w:themeFill="accent5" w:themeFillTint="33"/>
          </w:tcPr>
          <w:p w14:paraId="1F3DCCB9" w14:textId="023AD812" w:rsidR="001D17BD" w:rsidRPr="0086090E" w:rsidRDefault="001D17BD" w:rsidP="009C2475">
            <w:pPr>
              <w:rPr>
                <w:b/>
              </w:rPr>
            </w:pPr>
            <w:r w:rsidRPr="0086090E">
              <w:rPr>
                <w:b/>
              </w:rPr>
              <w:t>1.10.1 Bestemmelser om kvalitet for uteareal/lekeareal:</w:t>
            </w:r>
          </w:p>
        </w:tc>
        <w:tc>
          <w:tcPr>
            <w:tcW w:w="2500" w:type="pct"/>
            <w:shd w:val="clear" w:color="auto" w:fill="DEEAF6" w:themeFill="accent5" w:themeFillTint="33"/>
          </w:tcPr>
          <w:p w14:paraId="20E385B0" w14:textId="65258484" w:rsidR="001D17BD" w:rsidRPr="0086090E" w:rsidRDefault="001D17BD" w:rsidP="009C2475">
            <w:pPr>
              <w:rPr>
                <w:b/>
              </w:rPr>
            </w:pPr>
            <w:r w:rsidRPr="0086090E">
              <w:rPr>
                <w:b/>
              </w:rPr>
              <w:t>1.1</w:t>
            </w:r>
            <w:r w:rsidR="005476A3">
              <w:rPr>
                <w:b/>
              </w:rPr>
              <w:t>5</w:t>
            </w:r>
            <w:r w:rsidRPr="0086090E">
              <w:rPr>
                <w:b/>
              </w:rPr>
              <w:t>.1 Bestemmelser om uteareal / lekeareal</w:t>
            </w:r>
          </w:p>
        </w:tc>
      </w:tr>
      <w:tr w:rsidR="001D17BD" w14:paraId="4E1B0B8E" w14:textId="77777777" w:rsidTr="0013045E">
        <w:tc>
          <w:tcPr>
            <w:tcW w:w="2500" w:type="pct"/>
            <w:shd w:val="clear" w:color="auto" w:fill="auto"/>
          </w:tcPr>
          <w:p w14:paraId="15B816E9" w14:textId="77777777" w:rsidR="001D17BD" w:rsidRPr="00F64EA9" w:rsidRDefault="001D17BD" w:rsidP="00FE1F5D">
            <w:pPr>
              <w:pStyle w:val="Listeavsnitt"/>
              <w:numPr>
                <w:ilvl w:val="0"/>
                <w:numId w:val="10"/>
              </w:numPr>
              <w:spacing w:after="150" w:line="276" w:lineRule="auto"/>
            </w:pPr>
            <w:r w:rsidRPr="00F64EA9">
              <w:t xml:space="preserve">For boligbygging uten felles/offentlig lekeareal i henhold til punkt 4 skal det avsettes tilstrekkelig areal til lek på egen tomt (jf. retningslinje 2.1 og </w:t>
            </w:r>
            <w:proofErr w:type="spellStart"/>
            <w:r w:rsidRPr="00F64EA9">
              <w:t>pbl</w:t>
            </w:r>
            <w:proofErr w:type="spellEnd"/>
            <w:r w:rsidRPr="00F64EA9">
              <w:t>. § 28-7)</w:t>
            </w:r>
          </w:p>
          <w:p w14:paraId="5253A7CF" w14:textId="77777777" w:rsidR="001D17BD" w:rsidRPr="00F64EA9" w:rsidRDefault="001D17BD" w:rsidP="00FE1F5D">
            <w:pPr>
              <w:pStyle w:val="Listeavsnitt"/>
              <w:numPr>
                <w:ilvl w:val="0"/>
                <w:numId w:val="10"/>
              </w:numPr>
              <w:spacing w:after="150" w:line="276" w:lineRule="auto"/>
            </w:pPr>
            <w:r w:rsidRPr="00F64EA9">
              <w:t>For prosjekter/planer med 4-9 boliger skal det i områder med sentrumsformål og områder med høy arealutnyttelse definert i §1.3.1 skal det opparbeides sandlekeplass som angitt i tabell 2. For prosjekter/planer med 4-9 boliger i øvrige områder skal det settes av minimum 30 m2 felles/offentlig uteoppholdsareal pr boenhet på egen tomt.</w:t>
            </w:r>
          </w:p>
          <w:p w14:paraId="13F225F8" w14:textId="77777777" w:rsidR="00FE1F5D" w:rsidRDefault="001D17BD" w:rsidP="00FE1F5D">
            <w:pPr>
              <w:pStyle w:val="Listeavsnitt"/>
              <w:numPr>
                <w:ilvl w:val="0"/>
                <w:numId w:val="10"/>
              </w:numPr>
              <w:spacing w:after="150" w:line="276" w:lineRule="auto"/>
            </w:pPr>
            <w:r w:rsidRPr="00F64EA9">
              <w:t>For prosjekter/planer med 10 eller flere boliger innenfor senterområdene skal det settes av minimum 16 m</w:t>
            </w:r>
            <w:r w:rsidRPr="00FE1F5D">
              <w:rPr>
                <w:vertAlign w:val="superscript"/>
              </w:rPr>
              <w:t>2</w:t>
            </w:r>
            <w:r w:rsidRPr="00F64EA9">
              <w:t xml:space="preserve"> felles/offentlig uteoppholdsareal</w:t>
            </w:r>
            <w:r w:rsidR="00FE1F5D">
              <w:t xml:space="preserve"> (fotnote)</w:t>
            </w:r>
            <w:r w:rsidRPr="00F64EA9">
              <w:t xml:space="preserve"> pr. boenhet på egen tomt. Minimum 50 % skal være på bakkenivå. </w:t>
            </w:r>
            <w:r w:rsidR="00FE1F5D">
              <w:br/>
            </w:r>
            <w:r w:rsidRPr="000D49CB">
              <w:t xml:space="preserve">I prosjekter/planer med 10 </w:t>
            </w:r>
            <w:r>
              <w:t xml:space="preserve">eller flere </w:t>
            </w:r>
            <w:r w:rsidRPr="000D49CB">
              <w:t>boliger i alle andre områder, skal det settes av minimum 30 m</w:t>
            </w:r>
            <w:r w:rsidRPr="00FE1F5D">
              <w:rPr>
                <w:vertAlign w:val="superscript"/>
              </w:rPr>
              <w:t>2</w:t>
            </w:r>
            <w:r w:rsidRPr="000D49CB">
              <w:t xml:space="preserve"> felles/offentlig uteoppholdsareal pr. boenhet på bakkenivå på egen tomt. </w:t>
            </w:r>
            <w:r w:rsidR="00FE1F5D">
              <w:br/>
            </w:r>
            <w:r w:rsidRPr="000D49CB">
              <w:t xml:space="preserve">Arealene skal være samlet, utformes universelt og tilrettelegges med varierte bruksmuligheter for alle aldersgrupper.  Arealene skal ha minimum 50 % sol kl. 15 ved vårjevndøgn og kl. 18 midtsommer. Støynivå </w:t>
            </w:r>
            <w:r>
              <w:t>(</w:t>
            </w:r>
            <w:proofErr w:type="spellStart"/>
            <w:r>
              <w:t>Lden</w:t>
            </w:r>
            <w:proofErr w:type="spellEnd"/>
            <w:r>
              <w:t xml:space="preserve">) </w:t>
            </w:r>
            <w:r w:rsidRPr="000D49CB">
              <w:t xml:space="preserve">skal ligge under grensene for gul sone i T-1442_2012. Alle boenheter skal ha egnet privat uteplass. Ved opparbeidelse gjelder kommunens </w:t>
            </w:r>
            <w:r w:rsidRPr="00FE1F5D">
              <w:rPr>
                <w:i/>
              </w:rPr>
              <w:t>norm for utomhusanlegg</w:t>
            </w:r>
            <w:r w:rsidRPr="000D49CB">
              <w:t>.</w:t>
            </w:r>
            <w:r w:rsidR="00FE1F5D">
              <w:br/>
            </w:r>
            <w:r w:rsidRPr="000D49CB">
              <w:t xml:space="preserve">I Stavanger sentrum kan prosjekter helt eller delvis unntas fra kravene dersom dette er nødvendig ut fra vernehensyn. I </w:t>
            </w:r>
            <w:r>
              <w:t>områderegulering</w:t>
            </w:r>
            <w:r w:rsidRPr="000D49CB">
              <w:t>er kan fordeling av uteoppholdsarealene fastsettes særskilt.</w:t>
            </w:r>
          </w:p>
          <w:p w14:paraId="35F41487" w14:textId="7AD9E34E" w:rsidR="001D17BD" w:rsidRPr="000D49CB" w:rsidRDefault="001D17BD" w:rsidP="00FE1F5D">
            <w:pPr>
              <w:pStyle w:val="Listeavsnitt"/>
              <w:numPr>
                <w:ilvl w:val="0"/>
                <w:numId w:val="10"/>
              </w:numPr>
              <w:spacing w:after="150" w:line="276" w:lineRule="auto"/>
            </w:pPr>
            <w:r w:rsidRPr="000D49CB">
              <w:lastRenderedPageBreak/>
              <w:t xml:space="preserve">I og i tilknytning til boligprosjekter skal funksjoner listet i tabell 2 være tilgjengelig innenfor gitte avstander. Dersom disse funksjonene ikke allerede finnes, skal de opparbeides/tilrettelegges av prosjektet. </w:t>
            </w:r>
          </w:p>
          <w:p w14:paraId="56A49509" w14:textId="0F9A7CDC" w:rsidR="001D17BD" w:rsidRDefault="001D17BD" w:rsidP="005476A3">
            <w:r w:rsidRPr="005476A3">
              <w:t>(Se tabell 2</w:t>
            </w:r>
            <w:r w:rsidR="005476A3">
              <w:t>, vedlegg</w:t>
            </w:r>
            <w:r w:rsidRPr="005476A3">
              <w:t>)</w:t>
            </w:r>
          </w:p>
        </w:tc>
        <w:tc>
          <w:tcPr>
            <w:tcW w:w="2500" w:type="pct"/>
          </w:tcPr>
          <w:p w14:paraId="2DE8E9DD" w14:textId="77777777" w:rsidR="001D17BD" w:rsidRPr="0086090E" w:rsidRDefault="001D17BD" w:rsidP="009A1EA0">
            <w:pPr>
              <w:pStyle w:val="Listeavsnitt"/>
              <w:numPr>
                <w:ilvl w:val="1"/>
                <w:numId w:val="94"/>
              </w:numPr>
              <w:ind w:left="360"/>
            </w:pPr>
            <w:r w:rsidRPr="0086090E">
              <w:lastRenderedPageBreak/>
              <w:t>Alle uteoppholds- og lekeareal skal opparbeides iht. kommunens norm for utomhusanlegg.</w:t>
            </w:r>
          </w:p>
          <w:p w14:paraId="5B608658" w14:textId="50D83550" w:rsidR="001D17BD" w:rsidRPr="0086090E" w:rsidRDefault="001D17BD" w:rsidP="009A1EA0">
            <w:pPr>
              <w:pStyle w:val="Listeavsnitt"/>
              <w:numPr>
                <w:ilvl w:val="1"/>
                <w:numId w:val="94"/>
              </w:numPr>
              <w:ind w:left="360"/>
            </w:pPr>
            <w:r w:rsidRPr="0086090E">
              <w:t xml:space="preserve">For boligbygging uten tilgang til felles/offentlig uteoppholds-/lekeareal (fotnote), skal det avsettes tilstrekkelig areal til formålene på egen tomt, jf. </w:t>
            </w:r>
            <w:proofErr w:type="spellStart"/>
            <w:r w:rsidRPr="0086090E">
              <w:t>Pkt</w:t>
            </w:r>
            <w:proofErr w:type="spellEnd"/>
            <w:r w:rsidRPr="0086090E">
              <w:t xml:space="preserve"> 2.1 og plan- og bygningsloven § 28-7.</w:t>
            </w:r>
          </w:p>
          <w:p w14:paraId="70001463" w14:textId="25896995" w:rsidR="001D17BD" w:rsidRPr="0086090E" w:rsidRDefault="001D17BD" w:rsidP="00746B33">
            <w:pPr>
              <w:spacing w:after="150" w:line="276" w:lineRule="auto"/>
            </w:pPr>
          </w:p>
        </w:tc>
      </w:tr>
      <w:tr w:rsidR="001D17BD" w14:paraId="2038DE57" w14:textId="77777777" w:rsidTr="00FE1F5D">
        <w:tc>
          <w:tcPr>
            <w:tcW w:w="2500" w:type="pct"/>
            <w:shd w:val="clear" w:color="auto" w:fill="DEEAF6" w:themeFill="accent5" w:themeFillTint="33"/>
          </w:tcPr>
          <w:p w14:paraId="538BDD2E" w14:textId="77777777" w:rsidR="001D17BD" w:rsidRPr="00F64EA9" w:rsidRDefault="001D17BD" w:rsidP="00746B33">
            <w:pPr>
              <w:spacing w:after="150" w:line="276" w:lineRule="auto"/>
            </w:pPr>
          </w:p>
        </w:tc>
        <w:tc>
          <w:tcPr>
            <w:tcW w:w="2500" w:type="pct"/>
            <w:shd w:val="clear" w:color="auto" w:fill="DEEAF6" w:themeFill="accent5" w:themeFillTint="33"/>
          </w:tcPr>
          <w:p w14:paraId="37B119D5" w14:textId="57ED1EA9" w:rsidR="001D17BD" w:rsidRPr="0086090E" w:rsidRDefault="001D17BD" w:rsidP="00746B33">
            <w:pPr>
              <w:rPr>
                <w:b/>
              </w:rPr>
            </w:pPr>
            <w:r w:rsidRPr="0086090E">
              <w:rPr>
                <w:b/>
              </w:rPr>
              <w:t>Uteoppholdsareal</w:t>
            </w:r>
          </w:p>
        </w:tc>
      </w:tr>
      <w:tr w:rsidR="001D17BD" w14:paraId="316E23DB" w14:textId="77777777" w:rsidTr="0013045E">
        <w:tc>
          <w:tcPr>
            <w:tcW w:w="2500" w:type="pct"/>
            <w:shd w:val="clear" w:color="auto" w:fill="auto"/>
          </w:tcPr>
          <w:p w14:paraId="17628C24" w14:textId="77777777" w:rsidR="001D17BD" w:rsidRPr="00F64EA9" w:rsidRDefault="001D17BD" w:rsidP="00746B33">
            <w:pPr>
              <w:spacing w:after="150" w:line="276" w:lineRule="auto"/>
            </w:pPr>
          </w:p>
        </w:tc>
        <w:tc>
          <w:tcPr>
            <w:tcW w:w="2500" w:type="pct"/>
          </w:tcPr>
          <w:p w14:paraId="687E467A" w14:textId="77777777" w:rsidR="001D17BD" w:rsidRPr="0086090E" w:rsidRDefault="001D17BD" w:rsidP="009A1EA0">
            <w:pPr>
              <w:pStyle w:val="Listeavsnitt"/>
              <w:numPr>
                <w:ilvl w:val="1"/>
                <w:numId w:val="94"/>
              </w:numPr>
              <w:ind w:left="360"/>
            </w:pPr>
            <w:r w:rsidRPr="0086090E">
              <w:t>For alle prosjekter/planer med 4 boliger eller mer, skal det avsettes minimum 30 m</w:t>
            </w:r>
            <w:r w:rsidRPr="0086090E">
              <w:rPr>
                <w:vertAlign w:val="superscript"/>
              </w:rPr>
              <w:t>2</w:t>
            </w:r>
            <w:r w:rsidRPr="0086090E">
              <w:t xml:space="preserve"> felles/offentlig uteoppholdsareal på egen grunn. For senterområder er kravet minimum 16 m</w:t>
            </w:r>
            <w:r w:rsidRPr="0086090E">
              <w:rPr>
                <w:vertAlign w:val="superscript"/>
              </w:rPr>
              <w:t>2</w:t>
            </w:r>
            <w:r w:rsidRPr="0086090E">
              <w:t xml:space="preserve"> pr. boenhet. Arealet kan uansett likevel ikke være mindre enn at krav til sandlekeplass oppfylles, jf. tabell 2 lekeplassnorm. </w:t>
            </w:r>
          </w:p>
          <w:p w14:paraId="4F62A42B" w14:textId="77777777" w:rsidR="001D17BD" w:rsidRPr="0086090E" w:rsidRDefault="001D17BD" w:rsidP="009A1EA0">
            <w:pPr>
              <w:pStyle w:val="Listeavsnitt"/>
              <w:numPr>
                <w:ilvl w:val="1"/>
                <w:numId w:val="94"/>
              </w:numPr>
              <w:ind w:left="360"/>
            </w:pPr>
            <w:r w:rsidRPr="0086090E">
              <w:t xml:space="preserve">Felles/offentlig uteoppholdsareal skal være egnet for lek, opphold og rekreasjon. Restareal, areal avsatt til fellesfunksjoner som avfallshåndtering, sykkelparkering o.l., samt areal brattere enn 1:3, medregnes ikke. Det samme gjelder private uteplasser. </w:t>
            </w:r>
          </w:p>
          <w:p w14:paraId="1640DB0B" w14:textId="0492B9CC" w:rsidR="001D17BD" w:rsidRPr="0086090E" w:rsidRDefault="001D17BD" w:rsidP="009A1EA0">
            <w:pPr>
              <w:pStyle w:val="Listeavsnitt"/>
              <w:numPr>
                <w:ilvl w:val="1"/>
                <w:numId w:val="94"/>
              </w:numPr>
              <w:ind w:left="360"/>
            </w:pPr>
            <w:r w:rsidRPr="0086090E">
              <w:t>Felles/offentlige uteoppholdsarealer skal ha minimum 50 % sol kl. 15 ved vårjevndøgn og kl. 18 midtsommer. Støynivå skal ligge under grensen for gul støysone, jf. T-1442</w:t>
            </w:r>
            <w:r w:rsidR="005C1D9E">
              <w:t>-2016</w:t>
            </w:r>
            <w:r w:rsidRPr="0086090E">
              <w:t>.</w:t>
            </w:r>
          </w:p>
          <w:p w14:paraId="511FEB2B" w14:textId="77777777" w:rsidR="001D17BD" w:rsidRPr="0086090E" w:rsidRDefault="001D17BD" w:rsidP="009A1EA0">
            <w:pPr>
              <w:pStyle w:val="Listeavsnitt"/>
              <w:numPr>
                <w:ilvl w:val="1"/>
                <w:numId w:val="94"/>
              </w:numPr>
              <w:ind w:left="360"/>
            </w:pPr>
            <w:r w:rsidRPr="0086090E">
              <w:t xml:space="preserve">Alle boenheter skal ha egnet privat uteplass. </w:t>
            </w:r>
          </w:p>
          <w:p w14:paraId="3AA6F0BC" w14:textId="53D95431" w:rsidR="001D17BD" w:rsidRPr="0086090E" w:rsidRDefault="001D17BD" w:rsidP="009A1EA0">
            <w:pPr>
              <w:pStyle w:val="Listeavsnitt"/>
              <w:numPr>
                <w:ilvl w:val="1"/>
                <w:numId w:val="94"/>
              </w:numPr>
              <w:ind w:left="360"/>
            </w:pPr>
            <w:r w:rsidRPr="0086090E">
              <w:t>For Stavanger bysone A kan prosjekter helt eller delvis unntas fra kravene dersom dette er nødvendig ut fra vernehensyn</w:t>
            </w:r>
          </w:p>
        </w:tc>
      </w:tr>
      <w:tr w:rsidR="001D17BD" w14:paraId="767503AF" w14:textId="77777777" w:rsidTr="00FE1F5D">
        <w:tc>
          <w:tcPr>
            <w:tcW w:w="2500" w:type="pct"/>
            <w:shd w:val="clear" w:color="auto" w:fill="DEEAF6" w:themeFill="accent5" w:themeFillTint="33"/>
          </w:tcPr>
          <w:p w14:paraId="4563613E" w14:textId="77777777" w:rsidR="001D17BD" w:rsidRPr="00F64EA9" w:rsidRDefault="001D17BD" w:rsidP="00746B33">
            <w:pPr>
              <w:spacing w:after="150" w:line="276" w:lineRule="auto"/>
            </w:pPr>
          </w:p>
        </w:tc>
        <w:tc>
          <w:tcPr>
            <w:tcW w:w="2500" w:type="pct"/>
            <w:shd w:val="clear" w:color="auto" w:fill="DEEAF6" w:themeFill="accent5" w:themeFillTint="33"/>
          </w:tcPr>
          <w:p w14:paraId="109670E0" w14:textId="615D700A" w:rsidR="001D17BD" w:rsidRPr="0086090E" w:rsidRDefault="001D17BD" w:rsidP="006B173D">
            <w:pPr>
              <w:rPr>
                <w:b/>
              </w:rPr>
            </w:pPr>
            <w:r w:rsidRPr="0086090E">
              <w:rPr>
                <w:b/>
              </w:rPr>
              <w:t>Lekeareal</w:t>
            </w:r>
          </w:p>
        </w:tc>
      </w:tr>
      <w:tr w:rsidR="001D17BD" w14:paraId="0607C685" w14:textId="77777777" w:rsidTr="0013045E">
        <w:tc>
          <w:tcPr>
            <w:tcW w:w="2500" w:type="pct"/>
            <w:shd w:val="clear" w:color="auto" w:fill="auto"/>
          </w:tcPr>
          <w:p w14:paraId="342BD278" w14:textId="77777777" w:rsidR="001D17BD" w:rsidRPr="00F64EA9" w:rsidRDefault="001D17BD" w:rsidP="00746B33">
            <w:pPr>
              <w:spacing w:after="150" w:line="276" w:lineRule="auto"/>
            </w:pPr>
          </w:p>
        </w:tc>
        <w:tc>
          <w:tcPr>
            <w:tcW w:w="2500" w:type="pct"/>
          </w:tcPr>
          <w:p w14:paraId="7E9C3399" w14:textId="77777777" w:rsidR="001D17BD" w:rsidRPr="0086090E" w:rsidRDefault="001D17BD" w:rsidP="009A1EA0">
            <w:pPr>
              <w:pStyle w:val="Listeavsnitt"/>
              <w:numPr>
                <w:ilvl w:val="1"/>
                <w:numId w:val="94"/>
              </w:numPr>
              <w:ind w:left="360"/>
            </w:pPr>
            <w:r w:rsidRPr="0086090E">
              <w:t xml:space="preserve">I og i tilknytning til boligprosjekter skal funksjoner listet i Tabell 2 være tilgjengelig innenfor gitte avstander.  Dersom funksjonene ikke allerede finnes, skal de opparbeides/tilrettelegges av prosjektet. Arealene skal ha kvaliteter iht. </w:t>
            </w:r>
            <w:proofErr w:type="spellStart"/>
            <w:r w:rsidRPr="0086090E">
              <w:t>pkt</w:t>
            </w:r>
            <w:proofErr w:type="spellEnd"/>
            <w:r w:rsidRPr="0086090E">
              <w:t xml:space="preserve"> 5. </w:t>
            </w:r>
          </w:p>
          <w:p w14:paraId="49746606" w14:textId="2A891A72" w:rsidR="001D17BD" w:rsidRDefault="001D17BD" w:rsidP="009A1EA0">
            <w:pPr>
              <w:pStyle w:val="Listeavsnitt"/>
              <w:numPr>
                <w:ilvl w:val="1"/>
                <w:numId w:val="94"/>
              </w:numPr>
              <w:ind w:left="360"/>
            </w:pPr>
            <w:r w:rsidRPr="0086090E">
              <w:t>For Stavanger sentrum er kvartalslekeplasser m.m. definert i kommunedelplan.</w:t>
            </w:r>
          </w:p>
          <w:p w14:paraId="68C83EB5" w14:textId="77777777" w:rsidR="00391FC9" w:rsidRPr="0086090E" w:rsidRDefault="00391FC9" w:rsidP="00391FC9">
            <w:pPr>
              <w:pStyle w:val="Listeavsnitt"/>
              <w:ind w:left="360"/>
            </w:pPr>
          </w:p>
          <w:p w14:paraId="10361672" w14:textId="453F5ABF" w:rsidR="001D17BD" w:rsidRPr="0086090E" w:rsidRDefault="001D17BD" w:rsidP="006B173D">
            <w:r w:rsidRPr="0086090E">
              <w:t>Tabell 2 lekeplassnorm: (se dokument</w:t>
            </w:r>
            <w:r w:rsidR="00391FC9">
              <w:t xml:space="preserve"> og vedlegg</w:t>
            </w:r>
            <w:r w:rsidRPr="0086090E">
              <w:t xml:space="preserve">) </w:t>
            </w:r>
          </w:p>
        </w:tc>
      </w:tr>
      <w:tr w:rsidR="001D17BD" w14:paraId="7E8C9FD6" w14:textId="77777777" w:rsidTr="0013045E">
        <w:tc>
          <w:tcPr>
            <w:tcW w:w="2500" w:type="pct"/>
            <w:shd w:val="clear" w:color="auto" w:fill="D9D9D9" w:themeFill="background1" w:themeFillShade="D9"/>
          </w:tcPr>
          <w:p w14:paraId="08E02EF6" w14:textId="77777777" w:rsidR="001D17BD" w:rsidRPr="00E16061" w:rsidRDefault="001D17BD" w:rsidP="009C2475">
            <w:r w:rsidRPr="00E16061">
              <w:rPr>
                <w:b/>
              </w:rPr>
              <w:lastRenderedPageBreak/>
              <w:t xml:space="preserve">FOTNOTE: </w:t>
            </w:r>
            <w:r w:rsidRPr="00E16061">
              <w:t>Som felles/offentlig uteoppholdsareal både utenfor og innenfor sentrumsformålene regnes areal som er egnet til lek, opphold og rekreasjon og omfatter den ubebygde delen av tomten som ikke er avsatt til trafikkareal. Restareal og areal avsatt til fellesfunksjoner som avfallshåndtering, sykkelstativ og lignende er ikke egnet til opphold og medregnes ikke. Areal til private uteplasser medregnes ikke.</w:t>
            </w:r>
          </w:p>
          <w:p w14:paraId="1B763F0E" w14:textId="77777777" w:rsidR="001D17BD" w:rsidRPr="007971B2" w:rsidRDefault="001D17BD" w:rsidP="009C2475"/>
        </w:tc>
        <w:tc>
          <w:tcPr>
            <w:tcW w:w="2500" w:type="pct"/>
            <w:shd w:val="clear" w:color="auto" w:fill="D9D9D9" w:themeFill="background1" w:themeFillShade="D9"/>
          </w:tcPr>
          <w:p w14:paraId="4F79951D" w14:textId="77777777" w:rsidR="001D17BD" w:rsidRPr="00E16061" w:rsidRDefault="001D17BD" w:rsidP="009C2475">
            <w:r w:rsidRPr="00E16061">
              <w:rPr>
                <w:b/>
              </w:rPr>
              <w:t xml:space="preserve">FOTNOTE: </w:t>
            </w:r>
            <w:r w:rsidRPr="00E16061">
              <w:t>Som felles/offentlig uteoppholdsareal både utenfor og innenfor sentrumsformålene regnes areal som er egnet til lek, opphold og rekreasjon og omfatter den ubebygde delen av tomten som ikke er avsatt til trafikkareal. Restareal og areal avsatt til fellesfunksjoner som avfallshåndtering, sykkelstativ og lignende er ikke egnet til opphold og medregnes ikke. Areal til private uteplasser medregnes ikke.</w:t>
            </w:r>
          </w:p>
          <w:p w14:paraId="225DAB98" w14:textId="082EFCC2" w:rsidR="001D17BD" w:rsidRDefault="001D17BD" w:rsidP="009C2475"/>
        </w:tc>
      </w:tr>
      <w:tr w:rsidR="001D17BD" w14:paraId="0E793A6E" w14:textId="77777777" w:rsidTr="0013045E">
        <w:tc>
          <w:tcPr>
            <w:tcW w:w="2500" w:type="pct"/>
            <w:shd w:val="clear" w:color="auto" w:fill="auto"/>
          </w:tcPr>
          <w:p w14:paraId="780D8EAA" w14:textId="77777777" w:rsidR="001D17BD" w:rsidRDefault="001D17BD" w:rsidP="009C2475">
            <w:pPr>
              <w:rPr>
                <w:color w:val="ED7D31" w:themeColor="accent2"/>
              </w:rPr>
            </w:pPr>
            <w:r>
              <w:rPr>
                <w:b/>
                <w:color w:val="ED7D31" w:themeColor="accent2"/>
              </w:rPr>
              <w:t>FOTNOTE TIL TABELL 2:</w:t>
            </w:r>
          </w:p>
          <w:p w14:paraId="3B26FCC7" w14:textId="77777777" w:rsidR="001D17BD" w:rsidRDefault="001D17BD" w:rsidP="006343F7">
            <w:pPr>
              <w:pStyle w:val="Listeavsnitt"/>
              <w:numPr>
                <w:ilvl w:val="0"/>
                <w:numId w:val="57"/>
              </w:numPr>
              <w:rPr>
                <w:color w:val="ED7D31" w:themeColor="accent2"/>
              </w:rPr>
            </w:pPr>
            <w:r>
              <w:rPr>
                <w:color w:val="ED7D31" w:themeColor="accent2"/>
              </w:rPr>
              <w:t>Areal brattere enn 1:3 kan ikke regnes med. Arealene skal ha minimum 50% sol kl.15 ved vårjevndøgn og kl.18 midtsommer. Støynivå (</w:t>
            </w:r>
            <w:proofErr w:type="spellStart"/>
            <w:r>
              <w:rPr>
                <w:color w:val="ED7D31" w:themeColor="accent2"/>
              </w:rPr>
              <w:t>Lden</w:t>
            </w:r>
            <w:proofErr w:type="spellEnd"/>
            <w:r>
              <w:rPr>
                <w:color w:val="ED7D31" w:themeColor="accent2"/>
              </w:rPr>
              <w:t>) skal ligge under grensene for gul sone i T-1442_2012.</w:t>
            </w:r>
          </w:p>
          <w:p w14:paraId="61BC4338" w14:textId="77777777" w:rsidR="001D17BD" w:rsidRPr="00E007A1" w:rsidRDefault="001D17BD" w:rsidP="006343F7">
            <w:pPr>
              <w:pStyle w:val="Listeavsnitt"/>
              <w:numPr>
                <w:ilvl w:val="0"/>
                <w:numId w:val="57"/>
              </w:numPr>
              <w:rPr>
                <w:color w:val="ED7D31" w:themeColor="accent2"/>
              </w:rPr>
            </w:pPr>
            <w:r>
              <w:rPr>
                <w:color w:val="ED7D31" w:themeColor="accent2"/>
              </w:rPr>
              <w:t xml:space="preserve">Offentlige lekearealer/friområder med konstruksjoner/bygg under bakken hvor det skal være tilgjengelig for </w:t>
            </w:r>
            <w:proofErr w:type="spellStart"/>
            <w:r>
              <w:rPr>
                <w:color w:val="ED7D31" w:themeColor="accent2"/>
              </w:rPr>
              <w:t>vedlikeholdskjøretøy</w:t>
            </w:r>
            <w:proofErr w:type="spellEnd"/>
            <w:r>
              <w:rPr>
                <w:color w:val="ED7D31" w:themeColor="accent2"/>
              </w:rPr>
              <w:t xml:space="preserve"> skal dimensjoneres for akseltrykk iht. de enhver tid gjeldende krav. På dekker skal jordtykkelsen være 1,2m slik at det kan plantes trær og større vegetasjon.</w:t>
            </w:r>
          </w:p>
          <w:p w14:paraId="0E6BAEE3" w14:textId="77777777" w:rsidR="001D17BD" w:rsidRPr="007971B2" w:rsidRDefault="001D17BD" w:rsidP="009C2475">
            <w:pPr>
              <w:rPr>
                <w:b/>
                <w:color w:val="ED7D31" w:themeColor="accent2"/>
              </w:rPr>
            </w:pPr>
          </w:p>
        </w:tc>
        <w:tc>
          <w:tcPr>
            <w:tcW w:w="2500" w:type="pct"/>
            <w:shd w:val="clear" w:color="auto" w:fill="auto"/>
          </w:tcPr>
          <w:p w14:paraId="5420F163" w14:textId="77777777" w:rsidR="001D17BD" w:rsidRPr="004B7CEB" w:rsidRDefault="001D17BD" w:rsidP="009C2475">
            <w:r w:rsidRPr="004B7CEB">
              <w:rPr>
                <w:b/>
              </w:rPr>
              <w:t>FOTNOTE TIL TABELL 2:</w:t>
            </w:r>
          </w:p>
          <w:p w14:paraId="360F92A3" w14:textId="55C3392B" w:rsidR="001D17BD" w:rsidRPr="004B7CEB" w:rsidRDefault="001D17BD" w:rsidP="006343F7">
            <w:pPr>
              <w:pStyle w:val="Listeavsnitt"/>
              <w:numPr>
                <w:ilvl w:val="0"/>
                <w:numId w:val="57"/>
              </w:numPr>
              <w:spacing w:after="150" w:line="276" w:lineRule="auto"/>
            </w:pPr>
            <w:r w:rsidRPr="004B7CEB">
              <w:t>Offentlige lekearealer / friområder som ligger på dekker skal ha jordtykkelse på 1,2 meter, slik at det kan plantes vegetasjon og større trær der.</w:t>
            </w:r>
          </w:p>
        </w:tc>
      </w:tr>
      <w:tr w:rsidR="001D17BD" w14:paraId="67FE0BD7" w14:textId="77777777" w:rsidTr="0013045E">
        <w:tc>
          <w:tcPr>
            <w:tcW w:w="2500" w:type="pct"/>
            <w:shd w:val="clear" w:color="auto" w:fill="DEEAF6" w:themeFill="accent5" w:themeFillTint="33"/>
          </w:tcPr>
          <w:p w14:paraId="6C4D9BE2" w14:textId="76E7CF8D" w:rsidR="001D17BD" w:rsidRPr="00AB7FF2" w:rsidRDefault="001D17BD" w:rsidP="009C2475">
            <w:pPr>
              <w:rPr>
                <w:b/>
                <w:i/>
              </w:rPr>
            </w:pPr>
            <w:r w:rsidRPr="00AB7FF2">
              <w:rPr>
                <w:b/>
                <w:i/>
              </w:rPr>
              <w:t>1.10.2 Retningslinjer om kvalitet for uteareal/lekeareal</w:t>
            </w:r>
          </w:p>
        </w:tc>
        <w:tc>
          <w:tcPr>
            <w:tcW w:w="2500" w:type="pct"/>
            <w:shd w:val="clear" w:color="auto" w:fill="DEEAF6" w:themeFill="accent5" w:themeFillTint="33"/>
          </w:tcPr>
          <w:p w14:paraId="786223A3" w14:textId="16EEF312" w:rsidR="001D17BD" w:rsidRPr="00AB7FF2" w:rsidRDefault="001D17BD" w:rsidP="009C2475">
            <w:pPr>
              <w:rPr>
                <w:b/>
                <w:i/>
              </w:rPr>
            </w:pPr>
            <w:r w:rsidRPr="00AB7FF2">
              <w:rPr>
                <w:b/>
                <w:i/>
              </w:rPr>
              <w:t>1.1</w:t>
            </w:r>
            <w:r w:rsidR="005476A3">
              <w:rPr>
                <w:b/>
                <w:i/>
              </w:rPr>
              <w:t>5</w:t>
            </w:r>
            <w:r w:rsidRPr="00AB7FF2">
              <w:rPr>
                <w:b/>
                <w:i/>
              </w:rPr>
              <w:t>.2 Retningslinjer om kvalitet for uteareal/lekeareal</w:t>
            </w:r>
          </w:p>
        </w:tc>
      </w:tr>
      <w:tr w:rsidR="001D17BD" w14:paraId="178F763A" w14:textId="77777777" w:rsidTr="0013045E">
        <w:tc>
          <w:tcPr>
            <w:tcW w:w="2500" w:type="pct"/>
            <w:shd w:val="clear" w:color="auto" w:fill="D9D9D9" w:themeFill="background1" w:themeFillShade="D9"/>
          </w:tcPr>
          <w:p w14:paraId="15E2579F" w14:textId="77777777" w:rsidR="001D17BD" w:rsidRPr="00E13880" w:rsidRDefault="001D17BD" w:rsidP="00FE1F5D">
            <w:pPr>
              <w:pStyle w:val="Listeavsnitt"/>
              <w:numPr>
                <w:ilvl w:val="0"/>
                <w:numId w:val="11"/>
              </w:numPr>
              <w:spacing w:after="150" w:line="276" w:lineRule="auto"/>
              <w:rPr>
                <w:i/>
              </w:rPr>
            </w:pPr>
            <w:r w:rsidRPr="00E13880">
              <w:rPr>
                <w:i/>
              </w:rPr>
              <w:t xml:space="preserve">Uteoppholds-/lekeareal bør plasseres i tilknytning til eksisterende uteoppholdsareal/lekeareal/grønnstruktur. Det bør planlegges for funksjoner som supplerer eksisterende funksjoner. </w:t>
            </w:r>
          </w:p>
        </w:tc>
        <w:tc>
          <w:tcPr>
            <w:tcW w:w="2500" w:type="pct"/>
            <w:shd w:val="clear" w:color="auto" w:fill="D9D9D9" w:themeFill="background1" w:themeFillShade="D9"/>
          </w:tcPr>
          <w:p w14:paraId="27483113" w14:textId="2369E0EE" w:rsidR="001D17BD" w:rsidRDefault="001D17BD" w:rsidP="009C2475">
            <w:r w:rsidRPr="00E13880">
              <w:rPr>
                <w:i/>
              </w:rPr>
              <w:t>Uteoppholds-/lekeareal bør plasseres i tilknytning til eksisterende uteoppholdsareal/lekeareal/grønnstruktur. Det bør planlegges for funksjoner som supplerer eksisterende funksjoner.</w:t>
            </w:r>
          </w:p>
        </w:tc>
      </w:tr>
      <w:tr w:rsidR="001D17BD" w14:paraId="75DBF2B1" w14:textId="77777777" w:rsidTr="0013045E">
        <w:tc>
          <w:tcPr>
            <w:tcW w:w="2500" w:type="pct"/>
            <w:shd w:val="clear" w:color="auto" w:fill="BDD6EE" w:themeFill="accent5" w:themeFillTint="66"/>
          </w:tcPr>
          <w:p w14:paraId="16A296F1" w14:textId="150B0AF3" w:rsidR="001D17BD" w:rsidRPr="000644BB" w:rsidRDefault="001D17BD" w:rsidP="009C2475">
            <w:pPr>
              <w:rPr>
                <w:b/>
                <w:i/>
              </w:rPr>
            </w:pPr>
            <w:r>
              <w:rPr>
                <w:b/>
                <w:i/>
              </w:rPr>
              <w:t xml:space="preserve">1.11 </w:t>
            </w:r>
            <w:r w:rsidRPr="000644BB">
              <w:rPr>
                <w:b/>
                <w:i/>
              </w:rPr>
              <w:t>Retningslinjer om blågrønn faktor ved regulering</w:t>
            </w:r>
          </w:p>
        </w:tc>
        <w:tc>
          <w:tcPr>
            <w:tcW w:w="2500" w:type="pct"/>
            <w:shd w:val="clear" w:color="auto" w:fill="BDD6EE" w:themeFill="accent5" w:themeFillTint="66"/>
          </w:tcPr>
          <w:p w14:paraId="768560B5" w14:textId="71F276EE" w:rsidR="001D17BD" w:rsidRDefault="001D17BD" w:rsidP="009C2475">
            <w:r>
              <w:rPr>
                <w:b/>
                <w:i/>
              </w:rPr>
              <w:t>1.1</w:t>
            </w:r>
            <w:r w:rsidR="005476A3">
              <w:rPr>
                <w:b/>
                <w:i/>
              </w:rPr>
              <w:t>6</w:t>
            </w:r>
            <w:r>
              <w:rPr>
                <w:b/>
                <w:i/>
              </w:rPr>
              <w:t xml:space="preserve"> </w:t>
            </w:r>
            <w:r w:rsidRPr="000644BB">
              <w:rPr>
                <w:b/>
                <w:i/>
              </w:rPr>
              <w:t>Retningslinjer om blågrønn faktor ved regulering</w:t>
            </w:r>
          </w:p>
        </w:tc>
      </w:tr>
      <w:tr w:rsidR="001D17BD" w14:paraId="343C8235" w14:textId="77777777" w:rsidTr="0013045E">
        <w:tc>
          <w:tcPr>
            <w:tcW w:w="2500" w:type="pct"/>
            <w:shd w:val="clear" w:color="auto" w:fill="auto"/>
          </w:tcPr>
          <w:p w14:paraId="4DA9EE68" w14:textId="5EC03658" w:rsidR="001D17BD" w:rsidRPr="000644BB" w:rsidRDefault="001D17BD" w:rsidP="009C2475">
            <w:pPr>
              <w:rPr>
                <w:rFonts w:cs="Arial"/>
                <w:i/>
              </w:rPr>
            </w:pPr>
            <w:r w:rsidRPr="000644BB">
              <w:rPr>
                <w:rFonts w:cs="Arial"/>
                <w:i/>
              </w:rPr>
              <w:t xml:space="preserve">1. </w:t>
            </w:r>
            <w:r>
              <w:rPr>
                <w:rFonts w:cs="Arial"/>
                <w:i/>
              </w:rPr>
              <w:t>Områderegulering</w:t>
            </w:r>
            <w:r w:rsidRPr="000644BB">
              <w:rPr>
                <w:rFonts w:cs="Arial"/>
                <w:i/>
              </w:rPr>
              <w:t>er bør fastsette konkrete krav til Blågrønn faktor (BGF) med utgangspunkt i minimumsnormen i pkt. 2.</w:t>
            </w:r>
          </w:p>
          <w:p w14:paraId="0B2BE327" w14:textId="77777777" w:rsidR="001D17BD" w:rsidRPr="000644BB" w:rsidRDefault="001D17BD" w:rsidP="009C2475">
            <w:pPr>
              <w:rPr>
                <w:rFonts w:cs="Arial"/>
                <w:i/>
              </w:rPr>
            </w:pPr>
            <w:r w:rsidRPr="000644BB">
              <w:rPr>
                <w:rFonts w:cs="Arial"/>
                <w:i/>
              </w:rPr>
              <w:t>2. I detaljregulering eller byggetiltak, der krav til Blågrønn faktor ikke er fastsatt, bør følgende minimumsnorm for Blågrønn faktor (BGF) legges til grunn:</w:t>
            </w:r>
          </w:p>
          <w:p w14:paraId="2DB5FAB4" w14:textId="29D554DE" w:rsidR="001D17BD" w:rsidRPr="000644BB" w:rsidRDefault="001D17BD" w:rsidP="009C2475">
            <w:pPr>
              <w:pStyle w:val="Listeavsnitt"/>
              <w:numPr>
                <w:ilvl w:val="0"/>
                <w:numId w:val="12"/>
              </w:numPr>
              <w:ind w:left="540" w:hanging="270"/>
              <w:rPr>
                <w:rFonts w:cs="Arial"/>
                <w:i/>
              </w:rPr>
            </w:pPr>
            <w:r w:rsidRPr="000644BB">
              <w:rPr>
                <w:rFonts w:cs="Arial"/>
                <w:i/>
              </w:rPr>
              <w:t xml:space="preserve">I influensområder for </w:t>
            </w:r>
            <w:proofErr w:type="spellStart"/>
            <w:r w:rsidRPr="000644BB">
              <w:rPr>
                <w:rFonts w:cs="Arial"/>
                <w:i/>
              </w:rPr>
              <w:t>bystrukturerende</w:t>
            </w:r>
            <w:proofErr w:type="spellEnd"/>
            <w:r w:rsidRPr="000644BB">
              <w:rPr>
                <w:rFonts w:cs="Arial"/>
                <w:i/>
              </w:rPr>
              <w:t xml:space="preserve"> kollektivakser</w:t>
            </w:r>
            <w:r w:rsidR="00FE1F5D">
              <w:rPr>
                <w:rFonts w:cs="Arial"/>
                <w:i/>
              </w:rPr>
              <w:t>(fotnote)</w:t>
            </w:r>
            <w:r w:rsidRPr="000644BB">
              <w:rPr>
                <w:rFonts w:cs="Arial"/>
                <w:i/>
              </w:rPr>
              <w:t>, 1000 m radius fra Stavanger sentrum og 500 m radius fra senterområder kfr. §1.3: 0,7</w:t>
            </w:r>
          </w:p>
          <w:p w14:paraId="395F9353" w14:textId="77777777" w:rsidR="001D17BD" w:rsidRPr="000644BB" w:rsidRDefault="001D17BD" w:rsidP="009C2475">
            <w:pPr>
              <w:pStyle w:val="Listeavsnitt"/>
              <w:numPr>
                <w:ilvl w:val="0"/>
                <w:numId w:val="12"/>
              </w:numPr>
              <w:ind w:left="540" w:hanging="270"/>
              <w:rPr>
                <w:rFonts w:cs="Arial"/>
                <w:i/>
              </w:rPr>
            </w:pPr>
            <w:r w:rsidRPr="000644BB">
              <w:rPr>
                <w:rFonts w:cs="Arial"/>
                <w:i/>
              </w:rPr>
              <w:lastRenderedPageBreak/>
              <w:t>Utenfor byutviklingsakser: 0,8</w:t>
            </w:r>
          </w:p>
          <w:p w14:paraId="22A39904" w14:textId="77777777" w:rsidR="001D17BD" w:rsidRPr="000644BB" w:rsidRDefault="001D17BD" w:rsidP="009C2475">
            <w:pPr>
              <w:pStyle w:val="Listeavsnitt"/>
              <w:numPr>
                <w:ilvl w:val="0"/>
                <w:numId w:val="12"/>
              </w:numPr>
              <w:ind w:left="540" w:hanging="270"/>
              <w:rPr>
                <w:rFonts w:cs="Arial"/>
                <w:i/>
              </w:rPr>
            </w:pPr>
            <w:r w:rsidRPr="000644BB">
              <w:rPr>
                <w:rFonts w:cs="Arial"/>
                <w:i/>
              </w:rPr>
              <w:t>Allment tilgjengelige gater og plasser: 0,3</w:t>
            </w:r>
          </w:p>
          <w:p w14:paraId="6D92C60A" w14:textId="77777777" w:rsidR="001D17BD" w:rsidRDefault="001D17BD" w:rsidP="00FE1F5D">
            <w:pPr>
              <w:rPr>
                <w:i/>
              </w:rPr>
            </w:pPr>
            <w:r w:rsidRPr="000644BB">
              <w:rPr>
                <w:i/>
              </w:rPr>
              <w:t xml:space="preserve">Ved konkretisering av blå-grønn-faktor skal </w:t>
            </w:r>
            <w:hyperlink r:id="rId8" w:history="1">
              <w:r w:rsidRPr="000644BB">
                <w:rPr>
                  <w:rStyle w:val="Hyperkobling"/>
                  <w:i/>
                </w:rPr>
                <w:t>temaveileder</w:t>
              </w:r>
            </w:hyperlink>
            <w:r w:rsidRPr="000644BB">
              <w:rPr>
                <w:i/>
              </w:rPr>
              <w:t xml:space="preserve"> for Oslo og Bærum kommuner anvendes.</w:t>
            </w:r>
          </w:p>
          <w:p w14:paraId="34A81D36" w14:textId="77777777" w:rsidR="00FE1F5D" w:rsidRDefault="00FE1F5D" w:rsidP="00FE1F5D">
            <w:pPr>
              <w:rPr>
                <w:i/>
              </w:rPr>
            </w:pPr>
          </w:p>
          <w:p w14:paraId="2543D38D" w14:textId="77777777" w:rsidR="00FE1F5D" w:rsidRDefault="00FE1F5D" w:rsidP="00FE1F5D">
            <w:pPr>
              <w:rPr>
                <w:i/>
              </w:rPr>
            </w:pPr>
          </w:p>
          <w:p w14:paraId="0D83AD4B" w14:textId="30757630" w:rsidR="00FE1F5D" w:rsidRPr="000644BB" w:rsidRDefault="00FE1F5D" w:rsidP="00FE1F5D">
            <w:pPr>
              <w:rPr>
                <w:i/>
              </w:rPr>
            </w:pPr>
          </w:p>
        </w:tc>
        <w:tc>
          <w:tcPr>
            <w:tcW w:w="2500" w:type="pct"/>
          </w:tcPr>
          <w:p w14:paraId="7991A15D" w14:textId="77777777" w:rsidR="001D17BD" w:rsidRPr="00B52BDA" w:rsidRDefault="001D17BD" w:rsidP="009A1EA0">
            <w:pPr>
              <w:numPr>
                <w:ilvl w:val="0"/>
                <w:numId w:val="97"/>
              </w:numPr>
              <w:spacing w:line="252" w:lineRule="auto"/>
              <w:contextualSpacing/>
              <w:rPr>
                <w:rFonts w:eastAsia="Times New Roman"/>
                <w:i/>
              </w:rPr>
            </w:pPr>
            <w:r w:rsidRPr="00B52BDA">
              <w:rPr>
                <w:rFonts w:eastAsia="Times New Roman"/>
                <w:i/>
              </w:rPr>
              <w:lastRenderedPageBreak/>
              <w:t>Områdereguleringer b</w:t>
            </w:r>
            <w:r>
              <w:rPr>
                <w:rFonts w:eastAsia="Times New Roman"/>
                <w:i/>
              </w:rPr>
              <w:t>ør fastsette konkrete krav til b</w:t>
            </w:r>
            <w:r w:rsidRPr="00B52BDA">
              <w:rPr>
                <w:rFonts w:eastAsia="Times New Roman"/>
                <w:i/>
              </w:rPr>
              <w:t>lågrønn faktor (BGF) med utgangspunkt i normen i pkt. 2.</w:t>
            </w:r>
          </w:p>
          <w:p w14:paraId="62E8565B" w14:textId="77777777" w:rsidR="001D17BD" w:rsidRPr="00B52BDA" w:rsidRDefault="001D17BD" w:rsidP="009A1EA0">
            <w:pPr>
              <w:numPr>
                <w:ilvl w:val="0"/>
                <w:numId w:val="97"/>
              </w:numPr>
              <w:spacing w:line="252" w:lineRule="auto"/>
              <w:contextualSpacing/>
              <w:rPr>
                <w:rFonts w:eastAsia="Times New Roman"/>
                <w:i/>
              </w:rPr>
            </w:pPr>
            <w:r w:rsidRPr="00B52BDA">
              <w:rPr>
                <w:rFonts w:eastAsia="Times New Roman"/>
                <w:i/>
              </w:rPr>
              <w:t>I detaljregulering e</w:t>
            </w:r>
            <w:r>
              <w:rPr>
                <w:rFonts w:eastAsia="Times New Roman"/>
                <w:i/>
              </w:rPr>
              <w:t>ller byggetiltak, der krav til b</w:t>
            </w:r>
            <w:r w:rsidRPr="00B52BDA">
              <w:rPr>
                <w:rFonts w:eastAsia="Times New Roman"/>
                <w:i/>
              </w:rPr>
              <w:t>lågrønn faktor ikke er fastsatt, bør f</w:t>
            </w:r>
            <w:r>
              <w:rPr>
                <w:rFonts w:eastAsia="Times New Roman"/>
                <w:i/>
              </w:rPr>
              <w:t>ølgende norm for b</w:t>
            </w:r>
            <w:r w:rsidRPr="00B52BDA">
              <w:rPr>
                <w:rFonts w:eastAsia="Times New Roman"/>
                <w:i/>
              </w:rPr>
              <w:t xml:space="preserve">lågrønn faktor (BGF) legges til grunn: </w:t>
            </w:r>
          </w:p>
          <w:p w14:paraId="0645DEB8" w14:textId="77777777" w:rsidR="001D17BD" w:rsidRPr="00B52BDA" w:rsidRDefault="001D17BD" w:rsidP="009A1EA0">
            <w:pPr>
              <w:numPr>
                <w:ilvl w:val="1"/>
                <w:numId w:val="97"/>
              </w:numPr>
              <w:spacing w:line="252" w:lineRule="auto"/>
              <w:contextualSpacing/>
              <w:rPr>
                <w:rFonts w:eastAsia="Times New Roman"/>
                <w:i/>
              </w:rPr>
            </w:pPr>
            <w:r w:rsidRPr="00B52BDA">
              <w:rPr>
                <w:rFonts w:eastAsia="Times New Roman"/>
                <w:i/>
              </w:rPr>
              <w:t>Innenfor bysone A, B og C: minimum 0,7</w:t>
            </w:r>
            <w:r>
              <w:rPr>
                <w:rFonts w:eastAsia="Times New Roman"/>
                <w:i/>
              </w:rPr>
              <w:t>.</w:t>
            </w:r>
            <w:r w:rsidRPr="00B52BDA">
              <w:rPr>
                <w:rFonts w:eastAsia="Times New Roman"/>
                <w:i/>
              </w:rPr>
              <w:t xml:space="preserve"> </w:t>
            </w:r>
          </w:p>
          <w:p w14:paraId="417DDD69" w14:textId="77777777" w:rsidR="001D17BD" w:rsidRPr="00B52BDA" w:rsidRDefault="001D17BD" w:rsidP="009A1EA0">
            <w:pPr>
              <w:numPr>
                <w:ilvl w:val="1"/>
                <w:numId w:val="97"/>
              </w:numPr>
              <w:spacing w:line="252" w:lineRule="auto"/>
              <w:contextualSpacing/>
              <w:rPr>
                <w:rFonts w:eastAsia="Times New Roman"/>
                <w:i/>
              </w:rPr>
            </w:pPr>
            <w:r w:rsidRPr="00B52BDA">
              <w:rPr>
                <w:rFonts w:eastAsia="Times New Roman"/>
                <w:i/>
              </w:rPr>
              <w:t>I alle andre områder: minimum 0,8</w:t>
            </w:r>
            <w:r>
              <w:rPr>
                <w:rFonts w:eastAsia="Times New Roman"/>
                <w:i/>
              </w:rPr>
              <w:t>.</w:t>
            </w:r>
          </w:p>
          <w:p w14:paraId="14A3D133" w14:textId="77777777" w:rsidR="001D17BD" w:rsidRPr="00B52BDA" w:rsidRDefault="001D17BD" w:rsidP="009A1EA0">
            <w:pPr>
              <w:numPr>
                <w:ilvl w:val="1"/>
                <w:numId w:val="97"/>
              </w:numPr>
              <w:spacing w:line="252" w:lineRule="auto"/>
              <w:contextualSpacing/>
              <w:rPr>
                <w:rFonts w:eastAsia="Times New Roman"/>
                <w:i/>
              </w:rPr>
            </w:pPr>
            <w:r w:rsidRPr="00B52BDA">
              <w:rPr>
                <w:rFonts w:eastAsia="Times New Roman"/>
                <w:i/>
              </w:rPr>
              <w:t>Allment tilgjengelige gater og plasser: minimum 0,3</w:t>
            </w:r>
            <w:r>
              <w:rPr>
                <w:rFonts w:eastAsia="Times New Roman"/>
                <w:i/>
              </w:rPr>
              <w:t>.</w:t>
            </w:r>
            <w:r w:rsidRPr="00B52BDA">
              <w:rPr>
                <w:rFonts w:eastAsia="Times New Roman"/>
                <w:i/>
              </w:rPr>
              <w:t xml:space="preserve"> </w:t>
            </w:r>
          </w:p>
          <w:p w14:paraId="6B9D5303" w14:textId="77777777" w:rsidR="001D17BD" w:rsidRDefault="001D17BD" w:rsidP="009A1EA0">
            <w:pPr>
              <w:pStyle w:val="Listeavsnitt"/>
              <w:numPr>
                <w:ilvl w:val="0"/>
                <w:numId w:val="97"/>
              </w:numPr>
              <w:rPr>
                <w:i/>
                <w:color w:val="000000" w:themeColor="text1"/>
              </w:rPr>
            </w:pPr>
            <w:bookmarkStart w:id="2" w:name="_Hlk525824970"/>
            <w:r w:rsidRPr="00B52BDA">
              <w:rPr>
                <w:i/>
                <w:color w:val="000000" w:themeColor="text1"/>
              </w:rPr>
              <w:lastRenderedPageBreak/>
              <w:t xml:space="preserve">Ved konkretisering av blågrønn faktor skal Stavanger kommunes til enhver tid gjeldende norm for BGF eller tilsvarende dokumentert metode anvendes. </w:t>
            </w:r>
          </w:p>
          <w:bookmarkEnd w:id="2"/>
          <w:p w14:paraId="6678680C" w14:textId="77777777" w:rsidR="001D17BD" w:rsidRPr="0020126D" w:rsidRDefault="001D17BD" w:rsidP="009B6AA4">
            <w:pPr>
              <w:spacing w:line="252" w:lineRule="auto"/>
              <w:contextualSpacing/>
            </w:pPr>
          </w:p>
        </w:tc>
      </w:tr>
      <w:tr w:rsidR="001D17BD" w14:paraId="27A16ADC" w14:textId="77777777" w:rsidTr="0013045E">
        <w:tc>
          <w:tcPr>
            <w:tcW w:w="2500" w:type="pct"/>
            <w:shd w:val="clear" w:color="auto" w:fill="BDD6EE" w:themeFill="accent5" w:themeFillTint="66"/>
          </w:tcPr>
          <w:p w14:paraId="31202ABA" w14:textId="7C7BB903" w:rsidR="001D17BD" w:rsidRPr="00611E3E" w:rsidRDefault="001D17BD" w:rsidP="009C2475">
            <w:pPr>
              <w:rPr>
                <w:b/>
              </w:rPr>
            </w:pPr>
            <w:r>
              <w:rPr>
                <w:b/>
              </w:rPr>
              <w:lastRenderedPageBreak/>
              <w:t xml:space="preserve">1.12 </w:t>
            </w:r>
            <w:r w:rsidRPr="00611E3E">
              <w:rPr>
                <w:b/>
              </w:rPr>
              <w:t>Bestemmelser og retningslinjer for parkering (</w:t>
            </w:r>
            <w:proofErr w:type="spellStart"/>
            <w:r w:rsidRPr="00611E3E">
              <w:rPr>
                <w:b/>
              </w:rPr>
              <w:t>pbl</w:t>
            </w:r>
            <w:proofErr w:type="spellEnd"/>
            <w:r w:rsidRPr="00611E3E">
              <w:rPr>
                <w:b/>
              </w:rPr>
              <w:t xml:space="preserve"> § 11.9 punkt 5)</w:t>
            </w:r>
          </w:p>
        </w:tc>
        <w:tc>
          <w:tcPr>
            <w:tcW w:w="2500" w:type="pct"/>
            <w:shd w:val="clear" w:color="auto" w:fill="BDD6EE" w:themeFill="accent5" w:themeFillTint="66"/>
          </w:tcPr>
          <w:p w14:paraId="3A13E0BC" w14:textId="58454C07" w:rsidR="001D17BD" w:rsidRDefault="001D17BD" w:rsidP="009C2475">
            <w:r w:rsidRPr="009B6AA4">
              <w:rPr>
                <w:b/>
              </w:rPr>
              <w:t>1</w:t>
            </w:r>
            <w:r>
              <w:rPr>
                <w:b/>
              </w:rPr>
              <w:t>.</w:t>
            </w:r>
            <w:r w:rsidRPr="009B6AA4">
              <w:rPr>
                <w:b/>
              </w:rPr>
              <w:t>1</w:t>
            </w:r>
            <w:r w:rsidR="005476A3">
              <w:rPr>
                <w:b/>
              </w:rPr>
              <w:t>7</w:t>
            </w:r>
            <w:r w:rsidRPr="009B6AA4">
              <w:rPr>
                <w:b/>
              </w:rPr>
              <w:t xml:space="preserve"> Bestemmelser og</w:t>
            </w:r>
            <w:r w:rsidRPr="00611E3E">
              <w:rPr>
                <w:b/>
              </w:rPr>
              <w:t xml:space="preserve"> retningslinjer for parkering (</w:t>
            </w:r>
            <w:proofErr w:type="spellStart"/>
            <w:r w:rsidRPr="00611E3E">
              <w:rPr>
                <w:b/>
              </w:rPr>
              <w:t>pbl</w:t>
            </w:r>
            <w:proofErr w:type="spellEnd"/>
            <w:r w:rsidRPr="00611E3E">
              <w:rPr>
                <w:b/>
              </w:rPr>
              <w:t xml:space="preserve"> § 11.9 punkt 5)</w:t>
            </w:r>
          </w:p>
        </w:tc>
      </w:tr>
      <w:tr w:rsidR="001D17BD" w14:paraId="2AA5C685" w14:textId="77777777" w:rsidTr="0013045E">
        <w:tc>
          <w:tcPr>
            <w:tcW w:w="2500" w:type="pct"/>
            <w:shd w:val="clear" w:color="auto" w:fill="DEEAF6" w:themeFill="accent5" w:themeFillTint="33"/>
          </w:tcPr>
          <w:p w14:paraId="2266A478" w14:textId="1DB79617" w:rsidR="001D17BD" w:rsidRPr="00FE1F5D" w:rsidRDefault="001D17BD" w:rsidP="009C2475">
            <w:pPr>
              <w:rPr>
                <w:b/>
              </w:rPr>
            </w:pPr>
            <w:r w:rsidRPr="00FE1F5D">
              <w:rPr>
                <w:b/>
              </w:rPr>
              <w:t>1.12.1 Bestemmelser for parkering</w:t>
            </w:r>
          </w:p>
        </w:tc>
        <w:tc>
          <w:tcPr>
            <w:tcW w:w="2500" w:type="pct"/>
            <w:shd w:val="clear" w:color="auto" w:fill="DEEAF6" w:themeFill="accent5" w:themeFillTint="33"/>
          </w:tcPr>
          <w:p w14:paraId="56C04F0F" w14:textId="2B8E72BD" w:rsidR="001D17BD" w:rsidRPr="00502A51" w:rsidRDefault="001D17BD" w:rsidP="009C2475">
            <w:pPr>
              <w:rPr>
                <w:b/>
              </w:rPr>
            </w:pPr>
            <w:r w:rsidRPr="00502A51">
              <w:rPr>
                <w:b/>
              </w:rPr>
              <w:t>1.1</w:t>
            </w:r>
            <w:r w:rsidR="005476A3">
              <w:rPr>
                <w:b/>
              </w:rPr>
              <w:t>7</w:t>
            </w:r>
            <w:r w:rsidRPr="00502A51">
              <w:rPr>
                <w:b/>
              </w:rPr>
              <w:t>.1 Bestemmelser</w:t>
            </w:r>
          </w:p>
        </w:tc>
      </w:tr>
      <w:tr w:rsidR="001D17BD" w14:paraId="301AA5DC" w14:textId="77777777" w:rsidTr="0013045E">
        <w:tc>
          <w:tcPr>
            <w:tcW w:w="2500" w:type="pct"/>
            <w:shd w:val="clear" w:color="auto" w:fill="auto"/>
          </w:tcPr>
          <w:p w14:paraId="6BDCBB64" w14:textId="77777777" w:rsidR="001D17BD" w:rsidRPr="00F64EA9" w:rsidRDefault="001D17BD" w:rsidP="009C2475">
            <w:pPr>
              <w:pStyle w:val="Listeavsnitt"/>
              <w:numPr>
                <w:ilvl w:val="0"/>
                <w:numId w:val="13"/>
              </w:numPr>
              <w:spacing w:after="150" w:line="276" w:lineRule="auto"/>
              <w:ind w:left="348" w:hanging="270"/>
            </w:pPr>
            <w:r w:rsidRPr="00F64EA9">
              <w:t xml:space="preserve">For næringsbebyggelse skal det i arealplaner og bygge- og delesaker avsettes plass for biler og sykler i samsvar med tabell 3.  Det skal reguleres areal til overdekket/innelåst sykkelparkering på egen grunn. Ved etablering av besøks- eller arbeidsplassintensive virksomheter innenfor sone 3, gjelder parkeringskrav for sone 2. </w:t>
            </w:r>
          </w:p>
          <w:p w14:paraId="0E0DE970" w14:textId="77777777" w:rsidR="001D17BD" w:rsidRPr="00F64EA9" w:rsidRDefault="001D17BD" w:rsidP="009C2475">
            <w:pPr>
              <w:pStyle w:val="Listeavsnitt"/>
              <w:ind w:left="348"/>
            </w:pPr>
          </w:p>
          <w:p w14:paraId="46C115C6" w14:textId="77777777" w:rsidR="001D17BD" w:rsidRPr="00F64EA9" w:rsidRDefault="001D17BD" w:rsidP="009C2475">
            <w:pPr>
              <w:pStyle w:val="Listeavsnitt"/>
              <w:ind w:left="348"/>
            </w:pPr>
            <w:r w:rsidRPr="00F64EA9">
              <w:t>For området merket grønt i figur 3 avklares parkeringsnorm i egen kommunedelplan. Inntil kommuneplanens parkeringsbestemmelse blir avløst av ny plan, vil parkeringsbestemmelsene i gjeldende reguleringsplaner fortsatt gjelde. For nye reguleringsplaner frem til ny kommunedelplan er vedtatt, vil parkeringsbestemmelsene følge Regionalplan Jæren, dvs. 0,75 – 1 parkeringsplasser pr. 100 m2 BRA for den delen av Forus som ligger i kategori I.</w:t>
            </w:r>
          </w:p>
          <w:p w14:paraId="786D2D96" w14:textId="77777777" w:rsidR="001D17BD" w:rsidRPr="00E82F54" w:rsidRDefault="001D17BD" w:rsidP="009C2475">
            <w:pPr>
              <w:pStyle w:val="Listeavsnitt"/>
              <w:ind w:left="348"/>
              <w:rPr>
                <w:color w:val="ED7D31" w:themeColor="accent2"/>
              </w:rPr>
            </w:pPr>
          </w:p>
          <w:p w14:paraId="0F7AB979" w14:textId="77777777" w:rsidR="001D17BD" w:rsidRDefault="001D17BD" w:rsidP="009C2475">
            <w:pPr>
              <w:pStyle w:val="Listeavsnitt"/>
              <w:keepNext/>
              <w:ind w:left="348"/>
            </w:pPr>
            <w:r w:rsidRPr="00716D32">
              <w:rPr>
                <w:noProof/>
                <w:color w:val="FF0000"/>
                <w:lang w:eastAsia="nb-NO"/>
              </w:rPr>
              <w:lastRenderedPageBreak/>
              <w:drawing>
                <wp:inline distT="0" distB="0" distL="0" distR="0" wp14:anchorId="1DF4BE43" wp14:editId="5133D7F8">
                  <wp:extent cx="2059912" cy="1512647"/>
                  <wp:effectExtent l="0" t="0" r="0" b="0"/>
                  <wp:docPr id="253" name="Bild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67851" cy="1518477"/>
                          </a:xfrm>
                          <a:prstGeom prst="rect">
                            <a:avLst/>
                          </a:prstGeom>
                          <a:noFill/>
                          <a:ln>
                            <a:noFill/>
                          </a:ln>
                        </pic:spPr>
                      </pic:pic>
                    </a:graphicData>
                  </a:graphic>
                </wp:inline>
              </w:drawing>
            </w:r>
          </w:p>
          <w:p w14:paraId="722A12AC" w14:textId="01AA2B52" w:rsidR="001D17BD" w:rsidRDefault="001D17BD" w:rsidP="009C2475">
            <w:pPr>
              <w:pStyle w:val="Bildetekst"/>
            </w:pPr>
            <w:r>
              <w:t xml:space="preserve">Figur </w:t>
            </w:r>
            <w:r w:rsidR="003546AE">
              <w:fldChar w:fldCharType="begin"/>
            </w:r>
            <w:r w:rsidR="003546AE">
              <w:instrText xml:space="preserve"> SEQ Figur \* ARABIC </w:instrText>
            </w:r>
            <w:r w:rsidR="003546AE">
              <w:fldChar w:fldCharType="separate"/>
            </w:r>
            <w:r w:rsidR="00113621">
              <w:rPr>
                <w:noProof/>
              </w:rPr>
              <w:t>1</w:t>
            </w:r>
            <w:r w:rsidR="003546AE">
              <w:rPr>
                <w:noProof/>
              </w:rPr>
              <w:fldChar w:fldCharType="end"/>
            </w:r>
            <w:r>
              <w:t xml:space="preserve">: </w:t>
            </w:r>
            <w:r w:rsidRPr="003042D0">
              <w:t>Område (merket grønt) unntatt §1.12.1 pkt. 1.</w:t>
            </w:r>
          </w:p>
          <w:p w14:paraId="531B47C5" w14:textId="77777777" w:rsidR="001D17BD" w:rsidRPr="000C294B" w:rsidRDefault="001D17BD" w:rsidP="009C2475"/>
          <w:p w14:paraId="589D30FF" w14:textId="1134A7A7" w:rsidR="001D17BD" w:rsidRPr="006A40E5" w:rsidRDefault="001D17BD" w:rsidP="009C2475">
            <w:pPr>
              <w:pStyle w:val="Listeavsnitt"/>
              <w:numPr>
                <w:ilvl w:val="0"/>
                <w:numId w:val="13"/>
              </w:numPr>
              <w:spacing w:after="150" w:line="276" w:lineRule="auto"/>
              <w:ind w:left="348" w:hanging="270"/>
              <w:rPr>
                <w:color w:val="525252" w:themeColor="accent3" w:themeShade="80"/>
              </w:rPr>
            </w:pPr>
            <w:r>
              <w:t xml:space="preserve">For boligbebyggelse skal det i arealplaner og i bygge- og delesaker avsettes plass for biler og sykler i samsvar med </w:t>
            </w:r>
            <w:r>
              <w:fldChar w:fldCharType="begin"/>
            </w:r>
            <w:r>
              <w:instrText xml:space="preserve"> REF _Ref379291285 \h  \* MERGEFORMAT </w:instrText>
            </w:r>
            <w:r>
              <w:fldChar w:fldCharType="separate"/>
            </w:r>
            <w:r w:rsidR="00113621" w:rsidRPr="00113621">
              <w:t xml:space="preserve">Tabell </w:t>
            </w:r>
            <w:r w:rsidR="00113621" w:rsidRPr="00113621">
              <w:rPr>
                <w:noProof/>
              </w:rPr>
              <w:t>3</w:t>
            </w:r>
            <w:r>
              <w:fldChar w:fldCharType="end"/>
            </w:r>
            <w:r>
              <w:t xml:space="preserve"> og </w:t>
            </w:r>
            <w:r>
              <w:fldChar w:fldCharType="begin"/>
            </w:r>
            <w:r>
              <w:instrText xml:space="preserve"> REF _Ref379291355 \h  \* MERGEFORMAT </w:instrText>
            </w:r>
            <w:r>
              <w:fldChar w:fldCharType="separate"/>
            </w:r>
            <w:r w:rsidR="00113621" w:rsidRPr="00113621">
              <w:t xml:space="preserve">Tabell </w:t>
            </w:r>
            <w:r w:rsidR="00113621" w:rsidRPr="00113621">
              <w:rPr>
                <w:noProof/>
              </w:rPr>
              <w:t>4</w:t>
            </w:r>
            <w:r>
              <w:fldChar w:fldCharType="end"/>
            </w:r>
            <w:r>
              <w:t xml:space="preserve">, </w:t>
            </w:r>
            <w:r w:rsidRPr="00F55A49">
              <w:rPr>
                <w:i/>
              </w:rPr>
              <w:t>der det velges mellom individuell parkering eller fellesanlegg</w:t>
            </w:r>
            <w:r w:rsidRPr="005C22CE">
              <w:t xml:space="preserve">. Det skal </w:t>
            </w:r>
            <w:r>
              <w:t>reguleres areal</w:t>
            </w:r>
            <w:r w:rsidRPr="005C22CE">
              <w:t xml:space="preserve"> til overdekket/innelåst sykkelparkering på egen grunn. Sykkelparkering som løses i fellesanlegg skal være løst med overdekning og låst adkomst. 5 % av plassene avsettes til gjesteparkering lokalisert nær inngang og med overdekning.</w:t>
            </w:r>
          </w:p>
          <w:p w14:paraId="216D9E13" w14:textId="77777777" w:rsidR="001D17BD" w:rsidRDefault="001D17BD" w:rsidP="009C2475">
            <w:pPr>
              <w:pStyle w:val="Listeavsnitt"/>
              <w:numPr>
                <w:ilvl w:val="0"/>
                <w:numId w:val="13"/>
              </w:numPr>
              <w:spacing w:after="150" w:line="276" w:lineRule="auto"/>
              <w:ind w:left="348" w:hanging="270"/>
            </w:pPr>
            <w:r>
              <w:t>For offentlig bebyggelse som skoler, barnehager, kirker, sykehjem og idrettsanlegg vurderes krav til parkering spesielt og fastsettes av kommunen i hvert enkelt tilfelle. Tilsvarende gjelder nærbutikker i sone 3.</w:t>
            </w:r>
          </w:p>
          <w:p w14:paraId="055606EA" w14:textId="77777777" w:rsidR="001D17BD" w:rsidRPr="00F64EA9" w:rsidRDefault="001D17BD" w:rsidP="009C2475">
            <w:pPr>
              <w:pStyle w:val="Listeavsnitt"/>
              <w:numPr>
                <w:ilvl w:val="0"/>
                <w:numId w:val="13"/>
              </w:numPr>
              <w:spacing w:after="150" w:line="276" w:lineRule="auto"/>
              <w:ind w:left="348" w:hanging="270"/>
            </w:pPr>
            <w:r w:rsidRPr="00F64EA9">
              <w:t xml:space="preserve">I alle parkeringsanlegg omfattet av pkt. 1 -3 skal det settes av min. 5% parkering for bevegelseshemmede og min. 5 % parkering for </w:t>
            </w:r>
            <w:proofErr w:type="spellStart"/>
            <w:r w:rsidRPr="00F64EA9">
              <w:t>lading</w:t>
            </w:r>
            <w:proofErr w:type="spellEnd"/>
            <w:r w:rsidRPr="00F64EA9">
              <w:t xml:space="preserve"> av elbil. Nærbutikker er unntatt krav om el-bil-parkering. </w:t>
            </w:r>
          </w:p>
          <w:p w14:paraId="5053E179" w14:textId="77777777" w:rsidR="001D17BD" w:rsidRPr="00011CC3" w:rsidRDefault="001D17BD" w:rsidP="009C2475">
            <w:pPr>
              <w:pStyle w:val="Listeavsnitt"/>
              <w:numPr>
                <w:ilvl w:val="0"/>
                <w:numId w:val="13"/>
              </w:numPr>
              <w:spacing w:after="150" w:line="276" w:lineRule="auto"/>
              <w:ind w:left="348" w:hanging="270"/>
            </w:pPr>
            <w:r w:rsidRPr="00011CC3">
              <w:t xml:space="preserve">I Stavanger sentrum med avgrensing vist på arealplankartet kan kommunen samtykke til frikjøp for all bilparkering. For næringsetablering kan det frikjøpes 0,9 parkeringsplasser pr. 100 m² BRA. For boligbebyggelse kan det frikjøpes 0,9 parkeringsplasser pr. boenhet. </w:t>
            </w:r>
          </w:p>
          <w:p w14:paraId="3CFDCE14" w14:textId="77777777" w:rsidR="001D17BD" w:rsidRPr="00011CC3" w:rsidRDefault="001D17BD" w:rsidP="009C2475">
            <w:pPr>
              <w:pStyle w:val="Listeavsnitt"/>
              <w:numPr>
                <w:ilvl w:val="0"/>
                <w:numId w:val="13"/>
              </w:numPr>
              <w:spacing w:after="150" w:line="276" w:lineRule="auto"/>
              <w:ind w:left="348" w:hanging="270"/>
            </w:pPr>
            <w:r w:rsidRPr="00011CC3">
              <w:lastRenderedPageBreak/>
              <w:t>Ved planlegging av fellesanlegg og sambruk mellom bolig og næring, skal det tildeles færre parkeringsplasser for bil enn det som framgår av disse bestemmelsene.</w:t>
            </w:r>
          </w:p>
          <w:p w14:paraId="6FD7970D" w14:textId="77777777" w:rsidR="001D17BD" w:rsidRPr="007317CB" w:rsidRDefault="001D17BD" w:rsidP="007317CB"/>
          <w:p w14:paraId="3CCAB9FF" w14:textId="6E8C298B" w:rsidR="001D17BD" w:rsidRPr="007317CB" w:rsidRDefault="001D17BD" w:rsidP="007317CB">
            <w:r w:rsidRPr="007317CB">
              <w:t xml:space="preserve">Tabell </w:t>
            </w:r>
            <w:r w:rsidR="003546AE">
              <w:fldChar w:fldCharType="begin"/>
            </w:r>
            <w:r w:rsidR="003546AE">
              <w:instrText xml:space="preserve"> SEQ Tabell \* ARABIC </w:instrText>
            </w:r>
            <w:r w:rsidR="003546AE">
              <w:fldChar w:fldCharType="separate"/>
            </w:r>
            <w:r w:rsidR="00113621" w:rsidRPr="007317CB">
              <w:rPr>
                <w:noProof/>
              </w:rPr>
              <w:t>2</w:t>
            </w:r>
            <w:r w:rsidR="003546AE">
              <w:rPr>
                <w:noProof/>
              </w:rPr>
              <w:fldChar w:fldCharType="end"/>
            </w:r>
            <w:r w:rsidRPr="007317CB">
              <w:t>: Krav til parkeringsdekning for næringsbebyggelse</w:t>
            </w:r>
          </w:p>
          <w:p w14:paraId="484E313F" w14:textId="3FBEF729" w:rsidR="001D17BD" w:rsidRPr="007317CB" w:rsidRDefault="001D17BD" w:rsidP="007317CB">
            <w:pPr>
              <w:rPr>
                <w:lang w:eastAsia="nb-NO"/>
              </w:rPr>
            </w:pPr>
            <w:r w:rsidRPr="007317CB">
              <w:rPr>
                <w:lang w:eastAsia="nb-NO"/>
              </w:rPr>
              <w:t>Se nederst i dokumentet</w:t>
            </w:r>
          </w:p>
          <w:p w14:paraId="7AC40DE8" w14:textId="77777777" w:rsidR="001D17BD" w:rsidRPr="007317CB" w:rsidRDefault="001D17BD" w:rsidP="007317CB"/>
          <w:p w14:paraId="4E567D2F" w14:textId="6661BA52" w:rsidR="001D17BD" w:rsidRPr="007317CB" w:rsidRDefault="001D17BD" w:rsidP="007317CB">
            <w:bookmarkStart w:id="3" w:name="_Ref379291285"/>
            <w:r w:rsidRPr="007317CB">
              <w:t xml:space="preserve">Tabell </w:t>
            </w:r>
            <w:r w:rsidR="003546AE">
              <w:fldChar w:fldCharType="begin"/>
            </w:r>
            <w:r w:rsidR="003546AE">
              <w:instrText xml:space="preserve"> SEQ Tabell \* ARABIC </w:instrText>
            </w:r>
            <w:r w:rsidR="003546AE">
              <w:fldChar w:fldCharType="separate"/>
            </w:r>
            <w:r w:rsidR="00113621" w:rsidRPr="007317CB">
              <w:rPr>
                <w:noProof/>
              </w:rPr>
              <w:t>3</w:t>
            </w:r>
            <w:r w:rsidR="003546AE">
              <w:rPr>
                <w:noProof/>
              </w:rPr>
              <w:fldChar w:fldCharType="end"/>
            </w:r>
            <w:bookmarkEnd w:id="3"/>
            <w:r w:rsidRPr="007317CB">
              <w:t xml:space="preserve"> Krav til parkeringsdekning for bil for </w:t>
            </w:r>
            <w:proofErr w:type="spellStart"/>
            <w:r w:rsidRPr="007317CB">
              <w:t>boligbebebyggelse</w:t>
            </w:r>
            <w:proofErr w:type="spellEnd"/>
          </w:p>
          <w:p w14:paraId="670D504F" w14:textId="77777777" w:rsidR="001D17BD" w:rsidRPr="007317CB" w:rsidRDefault="001D17BD" w:rsidP="007317CB">
            <w:r w:rsidRPr="007317CB">
              <w:t>Se nederst i dokumentet</w:t>
            </w:r>
          </w:p>
          <w:p w14:paraId="04CED78C" w14:textId="77777777" w:rsidR="001D17BD" w:rsidRPr="007317CB" w:rsidRDefault="001D17BD" w:rsidP="007317CB"/>
          <w:p w14:paraId="0E2FB81B" w14:textId="0B308174" w:rsidR="001D17BD" w:rsidRPr="007317CB" w:rsidRDefault="001D17BD" w:rsidP="007317CB">
            <w:bookmarkStart w:id="4" w:name="_Ref379291355"/>
            <w:r w:rsidRPr="007317CB">
              <w:t xml:space="preserve">Tabell </w:t>
            </w:r>
            <w:r w:rsidR="003546AE">
              <w:fldChar w:fldCharType="begin"/>
            </w:r>
            <w:r w:rsidR="003546AE">
              <w:instrText xml:space="preserve"> SEQ Tabell \* ARABIC </w:instrText>
            </w:r>
            <w:r w:rsidR="003546AE">
              <w:fldChar w:fldCharType="separate"/>
            </w:r>
            <w:r w:rsidR="00113621" w:rsidRPr="007317CB">
              <w:rPr>
                <w:noProof/>
              </w:rPr>
              <w:t>4</w:t>
            </w:r>
            <w:r w:rsidR="003546AE">
              <w:rPr>
                <w:noProof/>
              </w:rPr>
              <w:fldChar w:fldCharType="end"/>
            </w:r>
            <w:bookmarkEnd w:id="4"/>
            <w:r w:rsidRPr="007317CB">
              <w:t xml:space="preserve"> Krav til parkeringsdekning for sykkel for boligbebyggelse</w:t>
            </w:r>
          </w:p>
          <w:p w14:paraId="57B697A8" w14:textId="77777777" w:rsidR="001D17BD" w:rsidRPr="007317CB" w:rsidRDefault="001D17BD" w:rsidP="007317CB">
            <w:r w:rsidRPr="007317CB">
              <w:t>Se nederst i dokumentet</w:t>
            </w:r>
          </w:p>
          <w:p w14:paraId="75B94BA4" w14:textId="77777777" w:rsidR="001D17BD" w:rsidRPr="00611E3E" w:rsidRDefault="001D17BD" w:rsidP="009C2475">
            <w:r w:rsidRPr="000C294B">
              <w:rPr>
                <w:b/>
              </w:rPr>
              <w:t>Krav til arealstørrelser for parkeringsplasser:</w:t>
            </w:r>
            <w:r>
              <w:t xml:space="preserve"> I parkeringsanlegg skal hver plass være minimum 2,5x5 m. For individuell parkering skal det avsettes 3x6 m pr plass. Handicapparkering skal være minimum 4,5x6 m. Parkeringsplasser for sykkel skal være minimum 0,7x2 m pr plass.</w:t>
            </w:r>
          </w:p>
        </w:tc>
        <w:tc>
          <w:tcPr>
            <w:tcW w:w="2500" w:type="pct"/>
          </w:tcPr>
          <w:p w14:paraId="15820F46" w14:textId="54E66C65" w:rsidR="001D17BD" w:rsidRPr="0086090E" w:rsidRDefault="001D17BD" w:rsidP="009A1EA0">
            <w:pPr>
              <w:pStyle w:val="Listeavsnitt"/>
              <w:numPr>
                <w:ilvl w:val="0"/>
                <w:numId w:val="98"/>
              </w:numPr>
            </w:pPr>
            <w:r w:rsidRPr="0086090E">
              <w:lastRenderedPageBreak/>
              <w:t>For nærings- og boligbebyggelse skal det i de enkelte sonene (jf. figur 2</w:t>
            </w:r>
            <w:r w:rsidR="005476A3">
              <w:t>, se vedlegg</w:t>
            </w:r>
            <w:r w:rsidRPr="0086090E">
              <w:t>), settes av plass for biler og sykler iht. tabell 3 og 4. For Forus avklares parkeringsnorm i egen plan. Inntil kommuneplanens parkeringsbestemmelse blir avløst av ny plan, vil parkeringsbestemmelsene i gjeldende reguleringsplaner fortsatt gjelde. For nye reguleringsplaner frem til ny plan er vedtatt, vil parkeringsbestemmelsene følge Regionalplan Jæren</w:t>
            </w:r>
            <w:r w:rsidR="000710FB">
              <w:t>.</w:t>
            </w:r>
          </w:p>
          <w:p w14:paraId="3990A7E1" w14:textId="457C8F57" w:rsidR="001D17BD" w:rsidRPr="0086090E" w:rsidRDefault="001D17BD" w:rsidP="009A1EA0">
            <w:pPr>
              <w:pStyle w:val="Listeavsnitt"/>
              <w:numPr>
                <w:ilvl w:val="0"/>
                <w:numId w:val="98"/>
              </w:numPr>
            </w:pPr>
            <w:r w:rsidRPr="0086090E">
              <w:t>For annen bebyggelse (skoler, barnehager, kirker, idrettsanlegg m.m.) skal krav til parkering vurderes og fastsettes av kommunen i hvert enkelt tilfelle.</w:t>
            </w:r>
          </w:p>
          <w:p w14:paraId="1E2FC704" w14:textId="219B651E" w:rsidR="001D17BD" w:rsidRPr="0086090E" w:rsidRDefault="001D17BD" w:rsidP="00502A51">
            <w:pPr>
              <w:pStyle w:val="Bildetekst"/>
              <w:keepNext/>
              <w:rPr>
                <w:b w:val="0"/>
                <w:i/>
                <w:sz w:val="22"/>
                <w:szCs w:val="22"/>
              </w:rPr>
            </w:pPr>
            <w:r w:rsidRPr="0086090E">
              <w:rPr>
                <w:b w:val="0"/>
                <w:i/>
                <w:sz w:val="22"/>
                <w:szCs w:val="22"/>
              </w:rPr>
              <w:t xml:space="preserve">Tabell </w:t>
            </w:r>
            <w:r w:rsidRPr="0086090E">
              <w:rPr>
                <w:b w:val="0"/>
                <w:i/>
                <w:sz w:val="22"/>
                <w:szCs w:val="22"/>
              </w:rPr>
              <w:fldChar w:fldCharType="begin"/>
            </w:r>
            <w:r w:rsidRPr="0086090E">
              <w:rPr>
                <w:b w:val="0"/>
                <w:i/>
                <w:sz w:val="22"/>
                <w:szCs w:val="22"/>
              </w:rPr>
              <w:instrText xml:space="preserve"> SEQ Tabell \* ARABIC </w:instrText>
            </w:r>
            <w:r w:rsidRPr="0086090E">
              <w:rPr>
                <w:b w:val="0"/>
                <w:i/>
                <w:sz w:val="22"/>
                <w:szCs w:val="22"/>
              </w:rPr>
              <w:fldChar w:fldCharType="separate"/>
            </w:r>
            <w:r w:rsidR="00113621">
              <w:rPr>
                <w:b w:val="0"/>
                <w:i/>
                <w:noProof/>
                <w:sz w:val="22"/>
                <w:szCs w:val="22"/>
              </w:rPr>
              <w:t>5</w:t>
            </w:r>
            <w:r w:rsidRPr="0086090E">
              <w:rPr>
                <w:b w:val="0"/>
                <w:i/>
                <w:sz w:val="22"/>
                <w:szCs w:val="22"/>
              </w:rPr>
              <w:fldChar w:fldCharType="end"/>
            </w:r>
            <w:bookmarkStart w:id="5" w:name="_Ref526250986"/>
            <w:r w:rsidRPr="0086090E">
              <w:rPr>
                <w:b w:val="0"/>
                <w:i/>
                <w:sz w:val="22"/>
                <w:szCs w:val="22"/>
              </w:rPr>
              <w:t xml:space="preserve"> Krav til antall parkeringsplasser for bil</w:t>
            </w:r>
            <w:bookmarkEnd w:id="5"/>
          </w:p>
          <w:tbl>
            <w:tblPr>
              <w:tblpPr w:leftFromText="141" w:rightFromText="141" w:vertAnchor="text" w:horzAnchor="margin" w:tblpY="77"/>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2198"/>
              <w:gridCol w:w="1899"/>
              <w:gridCol w:w="888"/>
              <w:gridCol w:w="884"/>
              <w:gridCol w:w="902"/>
            </w:tblGrid>
            <w:tr w:rsidR="001D17BD" w:rsidRPr="003B6734" w14:paraId="3E115773" w14:textId="77777777" w:rsidTr="00502A51">
              <w:trPr>
                <w:trHeight w:val="584"/>
              </w:trPr>
              <w:tc>
                <w:tcPr>
                  <w:tcW w:w="1622" w:type="pct"/>
                  <w:shd w:val="clear" w:color="auto" w:fill="auto"/>
                  <w:tcMar>
                    <w:top w:w="72" w:type="dxa"/>
                    <w:left w:w="144" w:type="dxa"/>
                    <w:bottom w:w="72" w:type="dxa"/>
                    <w:right w:w="144" w:type="dxa"/>
                  </w:tcMar>
                  <w:hideMark/>
                </w:tcPr>
                <w:p w14:paraId="29F2B7C6" w14:textId="77777777" w:rsidR="001D17BD" w:rsidRPr="003B6734" w:rsidRDefault="001D17BD" w:rsidP="00502A51">
                  <w:pPr>
                    <w:spacing w:after="0"/>
                  </w:pPr>
                  <w:r w:rsidRPr="003B6734">
                    <w:rPr>
                      <w:b/>
                      <w:bCs/>
                    </w:rPr>
                    <w:t>Arealkategori</w:t>
                  </w:r>
                </w:p>
              </w:tc>
              <w:tc>
                <w:tcPr>
                  <w:tcW w:w="1402" w:type="pct"/>
                  <w:shd w:val="clear" w:color="auto" w:fill="auto"/>
                  <w:tcMar>
                    <w:top w:w="72" w:type="dxa"/>
                    <w:left w:w="144" w:type="dxa"/>
                    <w:bottom w:w="72" w:type="dxa"/>
                    <w:right w:w="144" w:type="dxa"/>
                  </w:tcMar>
                  <w:hideMark/>
                </w:tcPr>
                <w:p w14:paraId="5F81002B" w14:textId="77777777" w:rsidR="001D17BD" w:rsidRPr="003B6734" w:rsidRDefault="001D17BD" w:rsidP="00502A51">
                  <w:pPr>
                    <w:spacing w:after="0"/>
                  </w:pPr>
                  <w:r w:rsidRPr="003B6734">
                    <w:rPr>
                      <w:b/>
                      <w:bCs/>
                    </w:rPr>
                    <w:t>Grunnlag per parkeringsplass</w:t>
                  </w:r>
                </w:p>
              </w:tc>
              <w:tc>
                <w:tcPr>
                  <w:tcW w:w="656" w:type="pct"/>
                  <w:shd w:val="clear" w:color="auto" w:fill="auto"/>
                  <w:tcMar>
                    <w:top w:w="72" w:type="dxa"/>
                    <w:left w:w="144" w:type="dxa"/>
                    <w:bottom w:w="72" w:type="dxa"/>
                    <w:right w:w="144" w:type="dxa"/>
                  </w:tcMar>
                  <w:hideMark/>
                </w:tcPr>
                <w:p w14:paraId="72F05845" w14:textId="77777777" w:rsidR="001D17BD" w:rsidRPr="003B6734" w:rsidRDefault="001D17BD" w:rsidP="00502A51">
                  <w:pPr>
                    <w:spacing w:after="0"/>
                  </w:pPr>
                  <w:r w:rsidRPr="003B6734">
                    <w:rPr>
                      <w:b/>
                      <w:bCs/>
                    </w:rPr>
                    <w:t>Sone 1 </w:t>
                  </w:r>
                  <w:r w:rsidRPr="003B6734">
                    <w:t>*</w:t>
                  </w:r>
                </w:p>
              </w:tc>
              <w:tc>
                <w:tcPr>
                  <w:tcW w:w="653" w:type="pct"/>
                  <w:shd w:val="clear" w:color="auto" w:fill="auto"/>
                  <w:tcMar>
                    <w:top w:w="72" w:type="dxa"/>
                    <w:left w:w="144" w:type="dxa"/>
                    <w:bottom w:w="72" w:type="dxa"/>
                    <w:right w:w="144" w:type="dxa"/>
                  </w:tcMar>
                  <w:hideMark/>
                </w:tcPr>
                <w:p w14:paraId="0977496E" w14:textId="77777777" w:rsidR="001D17BD" w:rsidRPr="003B6734" w:rsidRDefault="001D17BD" w:rsidP="00502A51">
                  <w:pPr>
                    <w:spacing w:after="0"/>
                  </w:pPr>
                  <w:r w:rsidRPr="003B6734">
                    <w:rPr>
                      <w:b/>
                      <w:bCs/>
                    </w:rPr>
                    <w:t>Sone 2</w:t>
                  </w:r>
                </w:p>
              </w:tc>
              <w:tc>
                <w:tcPr>
                  <w:tcW w:w="666" w:type="pct"/>
                  <w:shd w:val="clear" w:color="auto" w:fill="auto"/>
                  <w:tcMar>
                    <w:top w:w="72" w:type="dxa"/>
                    <w:left w:w="144" w:type="dxa"/>
                    <w:bottom w:w="72" w:type="dxa"/>
                    <w:right w:w="144" w:type="dxa"/>
                  </w:tcMar>
                  <w:hideMark/>
                </w:tcPr>
                <w:p w14:paraId="4048A5E7" w14:textId="77777777" w:rsidR="001D17BD" w:rsidRPr="003B6734" w:rsidRDefault="001D17BD" w:rsidP="00502A51">
                  <w:pPr>
                    <w:spacing w:after="0"/>
                  </w:pPr>
                  <w:r w:rsidRPr="003B6734">
                    <w:rPr>
                      <w:b/>
                      <w:bCs/>
                    </w:rPr>
                    <w:t>Sone 3 **</w:t>
                  </w:r>
                </w:p>
              </w:tc>
            </w:tr>
            <w:tr w:rsidR="001D17BD" w:rsidRPr="003B6734" w14:paraId="55B47F96" w14:textId="77777777" w:rsidTr="00502A51">
              <w:trPr>
                <w:trHeight w:val="178"/>
              </w:trPr>
              <w:tc>
                <w:tcPr>
                  <w:tcW w:w="1622" w:type="pct"/>
                  <w:shd w:val="clear" w:color="auto" w:fill="auto"/>
                  <w:tcMar>
                    <w:top w:w="72" w:type="dxa"/>
                    <w:left w:w="144" w:type="dxa"/>
                    <w:bottom w:w="72" w:type="dxa"/>
                    <w:right w:w="144" w:type="dxa"/>
                  </w:tcMar>
                  <w:hideMark/>
                </w:tcPr>
                <w:p w14:paraId="3A54AA06" w14:textId="77777777" w:rsidR="001D17BD" w:rsidRPr="003B6734" w:rsidRDefault="001D17BD" w:rsidP="00502A51">
                  <w:pPr>
                    <w:spacing w:after="0"/>
                  </w:pPr>
                  <w:r w:rsidRPr="003B6734">
                    <w:t>Bolig</w:t>
                  </w:r>
                </w:p>
              </w:tc>
              <w:tc>
                <w:tcPr>
                  <w:tcW w:w="1402" w:type="pct"/>
                  <w:shd w:val="clear" w:color="auto" w:fill="auto"/>
                  <w:tcMar>
                    <w:top w:w="72" w:type="dxa"/>
                    <w:left w:w="144" w:type="dxa"/>
                    <w:bottom w:w="72" w:type="dxa"/>
                    <w:right w:w="144" w:type="dxa"/>
                  </w:tcMar>
                  <w:hideMark/>
                </w:tcPr>
                <w:p w14:paraId="5D0B7A73" w14:textId="77777777" w:rsidR="001D17BD" w:rsidRPr="003B6734" w:rsidRDefault="001D17BD" w:rsidP="00502A51">
                  <w:pPr>
                    <w:spacing w:after="0"/>
                  </w:pPr>
                  <w:r w:rsidRPr="003B6734">
                    <w:t>Boenhet</w:t>
                  </w:r>
                </w:p>
              </w:tc>
              <w:tc>
                <w:tcPr>
                  <w:tcW w:w="656" w:type="pct"/>
                  <w:shd w:val="clear" w:color="auto" w:fill="auto"/>
                  <w:tcMar>
                    <w:top w:w="72" w:type="dxa"/>
                    <w:left w:w="144" w:type="dxa"/>
                    <w:bottom w:w="72" w:type="dxa"/>
                    <w:right w:w="144" w:type="dxa"/>
                  </w:tcMar>
                  <w:hideMark/>
                </w:tcPr>
                <w:p w14:paraId="1C65788D" w14:textId="77777777" w:rsidR="001D17BD" w:rsidRPr="003B6734" w:rsidRDefault="001D17BD" w:rsidP="00502A51">
                  <w:pPr>
                    <w:spacing w:after="0"/>
                  </w:pPr>
                  <w:r w:rsidRPr="003B6734">
                    <w:t>0,5</w:t>
                  </w:r>
                </w:p>
              </w:tc>
              <w:tc>
                <w:tcPr>
                  <w:tcW w:w="653" w:type="pct"/>
                  <w:shd w:val="clear" w:color="auto" w:fill="auto"/>
                  <w:tcMar>
                    <w:top w:w="72" w:type="dxa"/>
                    <w:left w:w="144" w:type="dxa"/>
                    <w:bottom w:w="72" w:type="dxa"/>
                    <w:right w:w="144" w:type="dxa"/>
                  </w:tcMar>
                  <w:hideMark/>
                </w:tcPr>
                <w:p w14:paraId="7BCE8CD7" w14:textId="77777777" w:rsidR="001D17BD" w:rsidRPr="003B6734" w:rsidRDefault="001D17BD" w:rsidP="00502A51">
                  <w:pPr>
                    <w:spacing w:after="0"/>
                  </w:pPr>
                  <w:r w:rsidRPr="003B6734">
                    <w:t>Min 0,5 – maks 0,8</w:t>
                  </w:r>
                </w:p>
              </w:tc>
              <w:tc>
                <w:tcPr>
                  <w:tcW w:w="666" w:type="pct"/>
                  <w:shd w:val="clear" w:color="auto" w:fill="auto"/>
                  <w:tcMar>
                    <w:top w:w="72" w:type="dxa"/>
                    <w:left w:w="144" w:type="dxa"/>
                    <w:bottom w:w="72" w:type="dxa"/>
                    <w:right w:w="144" w:type="dxa"/>
                  </w:tcMar>
                  <w:hideMark/>
                </w:tcPr>
                <w:p w14:paraId="3DFE0938" w14:textId="77777777" w:rsidR="001D17BD" w:rsidRPr="003B6734" w:rsidRDefault="001D17BD" w:rsidP="00502A51">
                  <w:pPr>
                    <w:spacing w:after="0"/>
                  </w:pPr>
                  <w:r w:rsidRPr="003B6734">
                    <w:t>1</w:t>
                  </w:r>
                </w:p>
              </w:tc>
            </w:tr>
            <w:tr w:rsidR="001D17BD" w:rsidRPr="003B6734" w14:paraId="400378B8" w14:textId="77777777" w:rsidTr="00502A51">
              <w:trPr>
                <w:trHeight w:val="496"/>
              </w:trPr>
              <w:tc>
                <w:tcPr>
                  <w:tcW w:w="1622" w:type="pct"/>
                  <w:shd w:val="clear" w:color="auto" w:fill="auto"/>
                  <w:tcMar>
                    <w:top w:w="72" w:type="dxa"/>
                    <w:left w:w="144" w:type="dxa"/>
                    <w:bottom w:w="72" w:type="dxa"/>
                    <w:right w:w="144" w:type="dxa"/>
                  </w:tcMar>
                  <w:hideMark/>
                </w:tcPr>
                <w:p w14:paraId="088F79F5" w14:textId="77777777" w:rsidR="001D17BD" w:rsidRPr="003B6734" w:rsidRDefault="001D17BD" w:rsidP="00502A51">
                  <w:pPr>
                    <w:spacing w:after="0"/>
                  </w:pPr>
                  <w:r w:rsidRPr="003B6734">
                    <w:t>Gjesteparkering for bolig</w:t>
                  </w:r>
                </w:p>
              </w:tc>
              <w:tc>
                <w:tcPr>
                  <w:tcW w:w="1402" w:type="pct"/>
                  <w:shd w:val="clear" w:color="auto" w:fill="auto"/>
                  <w:tcMar>
                    <w:top w:w="72" w:type="dxa"/>
                    <w:left w:w="144" w:type="dxa"/>
                    <w:bottom w:w="72" w:type="dxa"/>
                    <w:right w:w="144" w:type="dxa"/>
                  </w:tcMar>
                  <w:hideMark/>
                </w:tcPr>
                <w:p w14:paraId="03466507" w14:textId="77777777" w:rsidR="001D17BD" w:rsidRPr="003B6734" w:rsidRDefault="001D17BD" w:rsidP="00502A51">
                  <w:pPr>
                    <w:spacing w:after="0"/>
                  </w:pPr>
                  <w:r w:rsidRPr="003B6734">
                    <w:t>Boenhet</w:t>
                  </w:r>
                </w:p>
              </w:tc>
              <w:tc>
                <w:tcPr>
                  <w:tcW w:w="656" w:type="pct"/>
                  <w:shd w:val="clear" w:color="auto" w:fill="auto"/>
                  <w:tcMar>
                    <w:top w:w="72" w:type="dxa"/>
                    <w:left w:w="144" w:type="dxa"/>
                    <w:bottom w:w="72" w:type="dxa"/>
                    <w:right w:w="144" w:type="dxa"/>
                  </w:tcMar>
                  <w:hideMark/>
                </w:tcPr>
                <w:p w14:paraId="3E9E79C9" w14:textId="77777777" w:rsidR="001D17BD" w:rsidRPr="003B6734" w:rsidRDefault="001D17BD" w:rsidP="00502A51">
                  <w:pPr>
                    <w:spacing w:after="0"/>
                  </w:pPr>
                  <w:r w:rsidRPr="003B6734">
                    <w:t>0,2</w:t>
                  </w:r>
                </w:p>
              </w:tc>
              <w:tc>
                <w:tcPr>
                  <w:tcW w:w="653" w:type="pct"/>
                  <w:shd w:val="clear" w:color="auto" w:fill="auto"/>
                  <w:tcMar>
                    <w:top w:w="72" w:type="dxa"/>
                    <w:left w:w="144" w:type="dxa"/>
                    <w:bottom w:w="72" w:type="dxa"/>
                    <w:right w:w="144" w:type="dxa"/>
                  </w:tcMar>
                  <w:hideMark/>
                </w:tcPr>
                <w:p w14:paraId="60B2EF5C" w14:textId="77777777" w:rsidR="001D17BD" w:rsidRPr="003B6734" w:rsidRDefault="001D17BD" w:rsidP="00502A51">
                  <w:pPr>
                    <w:spacing w:after="0"/>
                  </w:pPr>
                  <w:r w:rsidRPr="003B6734">
                    <w:t>0,2</w:t>
                  </w:r>
                </w:p>
              </w:tc>
              <w:tc>
                <w:tcPr>
                  <w:tcW w:w="666" w:type="pct"/>
                  <w:shd w:val="clear" w:color="auto" w:fill="auto"/>
                  <w:tcMar>
                    <w:top w:w="72" w:type="dxa"/>
                    <w:left w:w="144" w:type="dxa"/>
                    <w:bottom w:w="72" w:type="dxa"/>
                    <w:right w:w="144" w:type="dxa"/>
                  </w:tcMar>
                  <w:hideMark/>
                </w:tcPr>
                <w:p w14:paraId="4B957703" w14:textId="77777777" w:rsidR="001D17BD" w:rsidRPr="003B6734" w:rsidRDefault="001D17BD" w:rsidP="00502A51">
                  <w:pPr>
                    <w:spacing w:after="0"/>
                  </w:pPr>
                  <w:r w:rsidRPr="003B6734">
                    <w:t>0,2</w:t>
                  </w:r>
                </w:p>
              </w:tc>
            </w:tr>
            <w:tr w:rsidR="001D17BD" w:rsidRPr="003B6734" w14:paraId="77CE4F21" w14:textId="77777777" w:rsidTr="00502A51">
              <w:trPr>
                <w:trHeight w:val="584"/>
              </w:trPr>
              <w:tc>
                <w:tcPr>
                  <w:tcW w:w="1622" w:type="pct"/>
                  <w:shd w:val="clear" w:color="auto" w:fill="auto"/>
                  <w:tcMar>
                    <w:top w:w="72" w:type="dxa"/>
                    <w:left w:w="144" w:type="dxa"/>
                    <w:bottom w:w="72" w:type="dxa"/>
                    <w:right w:w="144" w:type="dxa"/>
                  </w:tcMar>
                  <w:hideMark/>
                </w:tcPr>
                <w:p w14:paraId="603B0162" w14:textId="77777777" w:rsidR="001D17BD" w:rsidRPr="003B6734" w:rsidRDefault="001D17BD" w:rsidP="00502A51">
                  <w:pPr>
                    <w:spacing w:after="0"/>
                  </w:pPr>
                  <w:r w:rsidRPr="003B6734">
                    <w:lastRenderedPageBreak/>
                    <w:t>Næringsbebyggelse</w:t>
                  </w:r>
                </w:p>
              </w:tc>
              <w:tc>
                <w:tcPr>
                  <w:tcW w:w="1402" w:type="pct"/>
                  <w:shd w:val="clear" w:color="auto" w:fill="auto"/>
                  <w:tcMar>
                    <w:top w:w="72" w:type="dxa"/>
                    <w:left w:w="144" w:type="dxa"/>
                    <w:bottom w:w="72" w:type="dxa"/>
                    <w:right w:w="144" w:type="dxa"/>
                  </w:tcMar>
                  <w:hideMark/>
                </w:tcPr>
                <w:p w14:paraId="52B104F0" w14:textId="77777777" w:rsidR="001D17BD" w:rsidRPr="003B6734" w:rsidRDefault="001D17BD" w:rsidP="00502A51">
                  <w:pPr>
                    <w:spacing w:after="0"/>
                  </w:pPr>
                  <w:r w:rsidRPr="003B6734">
                    <w:t>100 m</w:t>
                  </w:r>
                  <w:r w:rsidRPr="003B6734">
                    <w:rPr>
                      <w:vertAlign w:val="superscript"/>
                    </w:rPr>
                    <w:t>2</w:t>
                  </w:r>
                  <w:r w:rsidRPr="003B6734">
                    <w:t xml:space="preserve"> BRA</w:t>
                  </w:r>
                </w:p>
              </w:tc>
              <w:tc>
                <w:tcPr>
                  <w:tcW w:w="656" w:type="pct"/>
                  <w:shd w:val="clear" w:color="auto" w:fill="auto"/>
                  <w:tcMar>
                    <w:top w:w="72" w:type="dxa"/>
                    <w:left w:w="144" w:type="dxa"/>
                    <w:bottom w:w="72" w:type="dxa"/>
                    <w:right w:w="144" w:type="dxa"/>
                  </w:tcMar>
                  <w:hideMark/>
                </w:tcPr>
                <w:p w14:paraId="6C173A16" w14:textId="77777777" w:rsidR="001D17BD" w:rsidRPr="003B6734" w:rsidRDefault="001D17BD" w:rsidP="00502A51">
                  <w:pPr>
                    <w:spacing w:after="0"/>
                  </w:pPr>
                  <w:r w:rsidRPr="003B6734">
                    <w:t>Min. 0,3 – maks 0,5</w:t>
                  </w:r>
                </w:p>
              </w:tc>
              <w:tc>
                <w:tcPr>
                  <w:tcW w:w="653" w:type="pct"/>
                  <w:shd w:val="clear" w:color="auto" w:fill="auto"/>
                  <w:tcMar>
                    <w:top w:w="72" w:type="dxa"/>
                    <w:left w:w="144" w:type="dxa"/>
                    <w:bottom w:w="72" w:type="dxa"/>
                    <w:right w:w="144" w:type="dxa"/>
                  </w:tcMar>
                  <w:hideMark/>
                </w:tcPr>
                <w:p w14:paraId="521C4218" w14:textId="77777777" w:rsidR="001D17BD" w:rsidRPr="003B6734" w:rsidRDefault="001D17BD" w:rsidP="00502A51">
                  <w:pPr>
                    <w:spacing w:after="0"/>
                  </w:pPr>
                  <w:r w:rsidRPr="003B6734">
                    <w:t>Min 0,3 - maks 0,9</w:t>
                  </w:r>
                </w:p>
              </w:tc>
              <w:tc>
                <w:tcPr>
                  <w:tcW w:w="666" w:type="pct"/>
                  <w:shd w:val="clear" w:color="auto" w:fill="auto"/>
                  <w:tcMar>
                    <w:top w:w="72" w:type="dxa"/>
                    <w:left w:w="144" w:type="dxa"/>
                    <w:bottom w:w="72" w:type="dxa"/>
                    <w:right w:w="144" w:type="dxa"/>
                  </w:tcMar>
                  <w:hideMark/>
                </w:tcPr>
                <w:p w14:paraId="21208656" w14:textId="77777777" w:rsidR="001D17BD" w:rsidRPr="003B6734" w:rsidRDefault="001D17BD" w:rsidP="00502A51">
                  <w:pPr>
                    <w:spacing w:after="0"/>
                  </w:pPr>
                  <w:r w:rsidRPr="003B6734">
                    <w:t>Min. 0,2 – Maks 0,5</w:t>
                  </w:r>
                </w:p>
              </w:tc>
            </w:tr>
          </w:tbl>
          <w:p w14:paraId="40BEA68A" w14:textId="77777777" w:rsidR="001D17BD" w:rsidRPr="003B6734" w:rsidRDefault="001D17BD" w:rsidP="00502A51">
            <w:pPr>
              <w:rPr>
                <w:sz w:val="18"/>
                <w:szCs w:val="18"/>
              </w:rPr>
            </w:pPr>
            <w:r w:rsidRPr="003B6734">
              <w:rPr>
                <w:sz w:val="18"/>
                <w:szCs w:val="18"/>
              </w:rPr>
              <w:t>Antall parkeringsplasser samlet sett for beboer- og gjesteparkering skal alltid rundes av oppover.</w:t>
            </w:r>
          </w:p>
          <w:p w14:paraId="60FEBF3F" w14:textId="77777777" w:rsidR="001D17BD" w:rsidRPr="003B6734" w:rsidRDefault="001D17BD" w:rsidP="00502A51">
            <w:pPr>
              <w:ind w:left="1019" w:hanging="1019"/>
              <w:rPr>
                <w:sz w:val="18"/>
                <w:szCs w:val="18"/>
              </w:rPr>
            </w:pPr>
            <w:r w:rsidRPr="003B6734">
              <w:rPr>
                <w:sz w:val="18"/>
                <w:szCs w:val="18"/>
              </w:rPr>
              <w:t xml:space="preserve">* </w:t>
            </w:r>
            <w:r w:rsidRPr="003B6734">
              <w:rPr>
                <w:sz w:val="18"/>
                <w:szCs w:val="18"/>
              </w:rPr>
              <w:tab/>
              <w:t>Innenfor planavgrensningen til kommunedelplan for sentrum (KDP sentrum) gjelder parkeringsnorm for KDP sentrum.</w:t>
            </w:r>
          </w:p>
          <w:p w14:paraId="27FBCB19" w14:textId="77777777" w:rsidR="001D17BD" w:rsidRPr="003B6734" w:rsidRDefault="001D17BD" w:rsidP="00502A51">
            <w:pPr>
              <w:ind w:left="1019" w:hanging="1019"/>
              <w:rPr>
                <w:sz w:val="18"/>
                <w:szCs w:val="18"/>
              </w:rPr>
            </w:pPr>
            <w:r w:rsidRPr="003B6734">
              <w:rPr>
                <w:sz w:val="18"/>
                <w:szCs w:val="18"/>
              </w:rPr>
              <w:t>**</w:t>
            </w:r>
            <w:r w:rsidRPr="003B6734">
              <w:rPr>
                <w:sz w:val="18"/>
                <w:szCs w:val="18"/>
              </w:rPr>
              <w:tab/>
              <w:t>Ved etablering av besøks- eller arbeidsplassintensive virksomheter innenfor sone 3, gjelder parkeringskrav for sone 2.</w:t>
            </w:r>
          </w:p>
          <w:p w14:paraId="2555B6C0" w14:textId="77777777" w:rsidR="001D17BD" w:rsidRDefault="001D17BD" w:rsidP="00502A51">
            <w:pPr>
              <w:rPr>
                <w:sz w:val="18"/>
                <w:szCs w:val="18"/>
              </w:rPr>
            </w:pPr>
            <w:r w:rsidRPr="003B6734">
              <w:rPr>
                <w:sz w:val="18"/>
                <w:szCs w:val="18"/>
              </w:rPr>
              <w:t>***</w:t>
            </w:r>
            <w:r w:rsidRPr="003B6734">
              <w:rPr>
                <w:sz w:val="18"/>
                <w:szCs w:val="18"/>
              </w:rPr>
              <w:tab/>
              <w:t>Gjesteparkeringsplasser skal være tilgjengelige, ulåste og merket</w:t>
            </w:r>
          </w:p>
          <w:p w14:paraId="04E8852D" w14:textId="77777777" w:rsidR="001D17BD" w:rsidRDefault="001D17BD" w:rsidP="00502A51">
            <w:pPr>
              <w:rPr>
                <w:sz w:val="18"/>
                <w:szCs w:val="18"/>
              </w:rPr>
            </w:pPr>
          </w:p>
          <w:p w14:paraId="6749B2A3" w14:textId="77777777" w:rsidR="001D17BD" w:rsidRPr="00BF23FA" w:rsidRDefault="001D17BD" w:rsidP="006657B6">
            <w:pPr>
              <w:rPr>
                <w:b/>
              </w:rPr>
            </w:pPr>
            <w:r w:rsidRPr="00BF23FA">
              <w:rPr>
                <w:b/>
              </w:rPr>
              <w:t>Tabell 4: Krav til antall parkeringsplasser for sykkel</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2036"/>
              <w:gridCol w:w="1708"/>
              <w:gridCol w:w="908"/>
              <w:gridCol w:w="997"/>
              <w:gridCol w:w="1122"/>
            </w:tblGrid>
            <w:tr w:rsidR="001D17BD" w:rsidRPr="00BF23FA" w14:paraId="326F5D7D" w14:textId="77777777" w:rsidTr="00000128">
              <w:trPr>
                <w:trHeight w:val="464"/>
              </w:trPr>
              <w:tc>
                <w:tcPr>
                  <w:tcW w:w="1197" w:type="pct"/>
                  <w:shd w:val="clear" w:color="auto" w:fill="auto"/>
                  <w:tcMar>
                    <w:top w:w="72" w:type="dxa"/>
                    <w:left w:w="144" w:type="dxa"/>
                    <w:bottom w:w="72" w:type="dxa"/>
                    <w:right w:w="144" w:type="dxa"/>
                  </w:tcMar>
                  <w:hideMark/>
                </w:tcPr>
                <w:p w14:paraId="11570643" w14:textId="77777777" w:rsidR="001D17BD" w:rsidRPr="003B6734" w:rsidRDefault="001D17BD" w:rsidP="006657B6">
                  <w:pPr>
                    <w:spacing w:after="0"/>
                    <w:rPr>
                      <w:b/>
                    </w:rPr>
                  </w:pPr>
                  <w:r w:rsidRPr="003B6734">
                    <w:rPr>
                      <w:b/>
                      <w:bCs/>
                    </w:rPr>
                    <w:t>Arealkategori</w:t>
                  </w:r>
                </w:p>
              </w:tc>
              <w:tc>
                <w:tcPr>
                  <w:tcW w:w="988" w:type="pct"/>
                  <w:shd w:val="clear" w:color="auto" w:fill="auto"/>
                  <w:tcMar>
                    <w:top w:w="72" w:type="dxa"/>
                    <w:left w:w="144" w:type="dxa"/>
                    <w:bottom w:w="72" w:type="dxa"/>
                    <w:right w:w="144" w:type="dxa"/>
                  </w:tcMar>
                  <w:hideMark/>
                </w:tcPr>
                <w:p w14:paraId="5297F328" w14:textId="77777777" w:rsidR="001D17BD" w:rsidRPr="003B6734" w:rsidRDefault="001D17BD" w:rsidP="006657B6">
                  <w:pPr>
                    <w:spacing w:after="0"/>
                    <w:rPr>
                      <w:b/>
                    </w:rPr>
                  </w:pPr>
                  <w:r w:rsidRPr="003B6734">
                    <w:rPr>
                      <w:b/>
                      <w:bCs/>
                    </w:rPr>
                    <w:t>Grunnlag per parkeringsplass</w:t>
                  </w:r>
                </w:p>
              </w:tc>
              <w:tc>
                <w:tcPr>
                  <w:tcW w:w="864" w:type="pct"/>
                  <w:shd w:val="clear" w:color="auto" w:fill="auto"/>
                  <w:tcMar>
                    <w:top w:w="72" w:type="dxa"/>
                    <w:left w:w="144" w:type="dxa"/>
                    <w:bottom w:w="72" w:type="dxa"/>
                    <w:right w:w="144" w:type="dxa"/>
                  </w:tcMar>
                  <w:hideMark/>
                </w:tcPr>
                <w:p w14:paraId="2A5835ED" w14:textId="77777777" w:rsidR="001D17BD" w:rsidRPr="003B6734" w:rsidRDefault="001D17BD" w:rsidP="006657B6">
                  <w:pPr>
                    <w:spacing w:after="0"/>
                    <w:rPr>
                      <w:b/>
                    </w:rPr>
                  </w:pPr>
                  <w:r w:rsidRPr="003B6734">
                    <w:rPr>
                      <w:b/>
                      <w:bCs/>
                    </w:rPr>
                    <w:t>Sone 1 *</w:t>
                  </w:r>
                </w:p>
              </w:tc>
              <w:tc>
                <w:tcPr>
                  <w:tcW w:w="930" w:type="pct"/>
                  <w:shd w:val="clear" w:color="auto" w:fill="auto"/>
                  <w:tcMar>
                    <w:top w:w="72" w:type="dxa"/>
                    <w:left w:w="144" w:type="dxa"/>
                    <w:bottom w:w="72" w:type="dxa"/>
                    <w:right w:w="144" w:type="dxa"/>
                  </w:tcMar>
                  <w:hideMark/>
                </w:tcPr>
                <w:p w14:paraId="15198A42" w14:textId="77777777" w:rsidR="001D17BD" w:rsidRPr="003B6734" w:rsidRDefault="001D17BD" w:rsidP="006657B6">
                  <w:pPr>
                    <w:spacing w:after="0"/>
                    <w:rPr>
                      <w:b/>
                    </w:rPr>
                  </w:pPr>
                  <w:r w:rsidRPr="003B6734">
                    <w:rPr>
                      <w:b/>
                      <w:bCs/>
                    </w:rPr>
                    <w:t>Sone 2</w:t>
                  </w:r>
                </w:p>
              </w:tc>
              <w:tc>
                <w:tcPr>
                  <w:tcW w:w="1021" w:type="pct"/>
                  <w:shd w:val="clear" w:color="auto" w:fill="auto"/>
                  <w:tcMar>
                    <w:top w:w="72" w:type="dxa"/>
                    <w:left w:w="144" w:type="dxa"/>
                    <w:bottom w:w="72" w:type="dxa"/>
                    <w:right w:w="144" w:type="dxa"/>
                  </w:tcMar>
                  <w:hideMark/>
                </w:tcPr>
                <w:p w14:paraId="0FD9D28E" w14:textId="77777777" w:rsidR="001D17BD" w:rsidRPr="003B6734" w:rsidRDefault="001D17BD" w:rsidP="006657B6">
                  <w:pPr>
                    <w:spacing w:after="0"/>
                    <w:rPr>
                      <w:b/>
                    </w:rPr>
                  </w:pPr>
                  <w:r w:rsidRPr="003B6734">
                    <w:rPr>
                      <w:b/>
                      <w:bCs/>
                    </w:rPr>
                    <w:t xml:space="preserve">Sone 3 </w:t>
                  </w:r>
                  <w:r w:rsidRPr="003B6734">
                    <w:t>**</w:t>
                  </w:r>
                </w:p>
              </w:tc>
            </w:tr>
            <w:tr w:rsidR="001D17BD" w:rsidRPr="00D96C25" w14:paraId="61D6C95D" w14:textId="77777777" w:rsidTr="00000128">
              <w:trPr>
                <w:trHeight w:val="148"/>
              </w:trPr>
              <w:tc>
                <w:tcPr>
                  <w:tcW w:w="1197" w:type="pct"/>
                  <w:shd w:val="clear" w:color="auto" w:fill="auto"/>
                  <w:tcMar>
                    <w:top w:w="72" w:type="dxa"/>
                    <w:left w:w="144" w:type="dxa"/>
                    <w:bottom w:w="72" w:type="dxa"/>
                    <w:right w:w="144" w:type="dxa"/>
                  </w:tcMar>
                  <w:hideMark/>
                </w:tcPr>
                <w:p w14:paraId="75625E52" w14:textId="77777777" w:rsidR="001D17BD" w:rsidRPr="003B6734" w:rsidRDefault="001D17BD" w:rsidP="006657B6">
                  <w:pPr>
                    <w:spacing w:after="0"/>
                  </w:pPr>
                  <w:r w:rsidRPr="003B6734">
                    <w:t>Bolig</w:t>
                  </w:r>
                </w:p>
              </w:tc>
              <w:tc>
                <w:tcPr>
                  <w:tcW w:w="988" w:type="pct"/>
                  <w:shd w:val="clear" w:color="auto" w:fill="auto"/>
                  <w:tcMar>
                    <w:top w:w="72" w:type="dxa"/>
                    <w:left w:w="144" w:type="dxa"/>
                    <w:bottom w:w="72" w:type="dxa"/>
                    <w:right w:w="144" w:type="dxa"/>
                  </w:tcMar>
                  <w:hideMark/>
                </w:tcPr>
                <w:p w14:paraId="59C96ECB" w14:textId="77777777" w:rsidR="001D17BD" w:rsidRPr="003B6734" w:rsidRDefault="001D17BD" w:rsidP="006657B6">
                  <w:pPr>
                    <w:spacing w:after="0"/>
                  </w:pPr>
                  <w:r w:rsidRPr="003B6734">
                    <w:t>Boenhet</w:t>
                  </w:r>
                </w:p>
              </w:tc>
              <w:tc>
                <w:tcPr>
                  <w:tcW w:w="864" w:type="pct"/>
                  <w:shd w:val="clear" w:color="auto" w:fill="auto"/>
                  <w:tcMar>
                    <w:top w:w="72" w:type="dxa"/>
                    <w:left w:w="144" w:type="dxa"/>
                    <w:bottom w:w="72" w:type="dxa"/>
                    <w:right w:w="144" w:type="dxa"/>
                  </w:tcMar>
                  <w:hideMark/>
                </w:tcPr>
                <w:p w14:paraId="1FAC3717" w14:textId="77777777" w:rsidR="001D17BD" w:rsidRPr="003B6734" w:rsidRDefault="001D17BD" w:rsidP="006657B6">
                  <w:pPr>
                    <w:spacing w:after="0"/>
                  </w:pPr>
                  <w:r w:rsidRPr="003B6734">
                    <w:t xml:space="preserve">Min. 3 </w:t>
                  </w:r>
                </w:p>
              </w:tc>
              <w:tc>
                <w:tcPr>
                  <w:tcW w:w="930" w:type="pct"/>
                  <w:shd w:val="clear" w:color="auto" w:fill="auto"/>
                  <w:tcMar>
                    <w:top w:w="72" w:type="dxa"/>
                    <w:left w:w="144" w:type="dxa"/>
                    <w:bottom w:w="72" w:type="dxa"/>
                    <w:right w:w="144" w:type="dxa"/>
                  </w:tcMar>
                  <w:hideMark/>
                </w:tcPr>
                <w:p w14:paraId="2CCA42ED" w14:textId="77777777" w:rsidR="001D17BD" w:rsidRPr="003B6734" w:rsidRDefault="001D17BD" w:rsidP="006657B6">
                  <w:pPr>
                    <w:spacing w:after="0"/>
                  </w:pPr>
                  <w:r w:rsidRPr="003B6734">
                    <w:t>Min. 3</w:t>
                  </w:r>
                </w:p>
              </w:tc>
              <w:tc>
                <w:tcPr>
                  <w:tcW w:w="1021" w:type="pct"/>
                  <w:shd w:val="clear" w:color="auto" w:fill="auto"/>
                  <w:tcMar>
                    <w:top w:w="72" w:type="dxa"/>
                    <w:left w:w="144" w:type="dxa"/>
                    <w:bottom w:w="72" w:type="dxa"/>
                    <w:right w:w="144" w:type="dxa"/>
                  </w:tcMar>
                  <w:hideMark/>
                </w:tcPr>
                <w:p w14:paraId="66764235" w14:textId="77777777" w:rsidR="001D17BD" w:rsidRPr="003B6734" w:rsidRDefault="001D17BD" w:rsidP="006657B6">
                  <w:pPr>
                    <w:spacing w:after="0"/>
                  </w:pPr>
                  <w:r w:rsidRPr="003B6734">
                    <w:t>Min. 3</w:t>
                  </w:r>
                </w:p>
              </w:tc>
            </w:tr>
            <w:tr w:rsidR="001D17BD" w:rsidRPr="00D96C25" w14:paraId="27069065" w14:textId="77777777" w:rsidTr="00000128">
              <w:trPr>
                <w:trHeight w:val="182"/>
              </w:trPr>
              <w:tc>
                <w:tcPr>
                  <w:tcW w:w="1197" w:type="pct"/>
                  <w:shd w:val="clear" w:color="auto" w:fill="auto"/>
                  <w:tcMar>
                    <w:top w:w="72" w:type="dxa"/>
                    <w:left w:w="144" w:type="dxa"/>
                    <w:bottom w:w="72" w:type="dxa"/>
                    <w:right w:w="144" w:type="dxa"/>
                  </w:tcMar>
                  <w:hideMark/>
                </w:tcPr>
                <w:p w14:paraId="07F7D406" w14:textId="77777777" w:rsidR="001D17BD" w:rsidRPr="003B6734" w:rsidRDefault="001D17BD" w:rsidP="006657B6">
                  <w:pPr>
                    <w:spacing w:after="0"/>
                  </w:pPr>
                  <w:r w:rsidRPr="003B6734">
                    <w:t>Næringsbebyggelse</w:t>
                  </w:r>
                </w:p>
              </w:tc>
              <w:tc>
                <w:tcPr>
                  <w:tcW w:w="988" w:type="pct"/>
                  <w:shd w:val="clear" w:color="auto" w:fill="auto"/>
                  <w:tcMar>
                    <w:top w:w="72" w:type="dxa"/>
                    <w:left w:w="144" w:type="dxa"/>
                    <w:bottom w:w="72" w:type="dxa"/>
                    <w:right w:w="144" w:type="dxa"/>
                  </w:tcMar>
                  <w:hideMark/>
                </w:tcPr>
                <w:p w14:paraId="498D987C" w14:textId="77777777" w:rsidR="001D17BD" w:rsidRPr="003B6734" w:rsidRDefault="001D17BD" w:rsidP="006657B6">
                  <w:pPr>
                    <w:spacing w:after="0"/>
                  </w:pPr>
                  <w:r w:rsidRPr="003B6734">
                    <w:t>100 m</w:t>
                  </w:r>
                  <w:r w:rsidRPr="003B6734">
                    <w:rPr>
                      <w:vertAlign w:val="superscript"/>
                    </w:rPr>
                    <w:t>2</w:t>
                  </w:r>
                  <w:r w:rsidRPr="003B6734">
                    <w:t xml:space="preserve"> BRA</w:t>
                  </w:r>
                </w:p>
              </w:tc>
              <w:tc>
                <w:tcPr>
                  <w:tcW w:w="864" w:type="pct"/>
                  <w:shd w:val="clear" w:color="auto" w:fill="auto"/>
                  <w:tcMar>
                    <w:top w:w="72" w:type="dxa"/>
                    <w:left w:w="144" w:type="dxa"/>
                    <w:bottom w:w="72" w:type="dxa"/>
                    <w:right w:w="144" w:type="dxa"/>
                  </w:tcMar>
                  <w:hideMark/>
                </w:tcPr>
                <w:p w14:paraId="581FB0A0" w14:textId="77777777" w:rsidR="001D17BD" w:rsidRPr="003B6734" w:rsidRDefault="001D17BD" w:rsidP="006657B6">
                  <w:pPr>
                    <w:spacing w:after="0"/>
                  </w:pPr>
                  <w:r w:rsidRPr="003B6734">
                    <w:t>Min. 3</w:t>
                  </w:r>
                </w:p>
              </w:tc>
              <w:tc>
                <w:tcPr>
                  <w:tcW w:w="930" w:type="pct"/>
                  <w:shd w:val="clear" w:color="auto" w:fill="auto"/>
                  <w:tcMar>
                    <w:top w:w="72" w:type="dxa"/>
                    <w:left w:w="144" w:type="dxa"/>
                    <w:bottom w:w="72" w:type="dxa"/>
                    <w:right w:w="144" w:type="dxa"/>
                  </w:tcMar>
                  <w:hideMark/>
                </w:tcPr>
                <w:p w14:paraId="52C7D353" w14:textId="77777777" w:rsidR="001D17BD" w:rsidRPr="003B6734" w:rsidRDefault="001D17BD" w:rsidP="006657B6">
                  <w:pPr>
                    <w:spacing w:after="0"/>
                  </w:pPr>
                  <w:r w:rsidRPr="003B6734">
                    <w:t>Min. 2</w:t>
                  </w:r>
                </w:p>
              </w:tc>
              <w:tc>
                <w:tcPr>
                  <w:tcW w:w="1021" w:type="pct"/>
                  <w:shd w:val="clear" w:color="auto" w:fill="auto"/>
                  <w:tcMar>
                    <w:top w:w="72" w:type="dxa"/>
                    <w:left w:w="144" w:type="dxa"/>
                    <w:bottom w:w="72" w:type="dxa"/>
                    <w:right w:w="144" w:type="dxa"/>
                  </w:tcMar>
                  <w:hideMark/>
                </w:tcPr>
                <w:p w14:paraId="5702F1E4" w14:textId="77777777" w:rsidR="001D17BD" w:rsidRPr="003B6734" w:rsidRDefault="001D17BD" w:rsidP="006657B6">
                  <w:pPr>
                    <w:spacing w:after="0"/>
                  </w:pPr>
                  <w:r w:rsidRPr="003B6734">
                    <w:t>Min. 0,5</w:t>
                  </w:r>
                </w:p>
              </w:tc>
            </w:tr>
          </w:tbl>
          <w:p w14:paraId="41DE40FE" w14:textId="77777777" w:rsidR="001D17BD" w:rsidRPr="003B6734" w:rsidRDefault="001D17BD" w:rsidP="006657B6">
            <w:pPr>
              <w:pStyle w:val="Fotnotetekst"/>
              <w:ind w:left="1050" w:hanging="1050"/>
              <w:rPr>
                <w:sz w:val="18"/>
                <w:szCs w:val="18"/>
              </w:rPr>
            </w:pPr>
            <w:r w:rsidRPr="003B6734">
              <w:rPr>
                <w:sz w:val="18"/>
                <w:szCs w:val="18"/>
              </w:rPr>
              <w:t xml:space="preserve">* </w:t>
            </w:r>
            <w:r w:rsidRPr="003B6734">
              <w:rPr>
                <w:sz w:val="18"/>
                <w:szCs w:val="18"/>
              </w:rPr>
              <w:tab/>
              <w:t>Innenfor planavgrensningen til kommunedelplan for sentrum (KDP sentrum) gjelder parkeringsnorm for KDP sentrum.</w:t>
            </w:r>
          </w:p>
          <w:p w14:paraId="06702300" w14:textId="77777777" w:rsidR="001D17BD" w:rsidRPr="003B6734" w:rsidRDefault="001D17BD" w:rsidP="006657B6">
            <w:pPr>
              <w:pStyle w:val="Fotnotetekst"/>
              <w:ind w:left="1050" w:hanging="1050"/>
              <w:rPr>
                <w:sz w:val="18"/>
                <w:szCs w:val="18"/>
              </w:rPr>
            </w:pPr>
            <w:r w:rsidRPr="003B6734">
              <w:rPr>
                <w:sz w:val="18"/>
                <w:szCs w:val="18"/>
              </w:rPr>
              <w:t>**</w:t>
            </w:r>
            <w:r w:rsidRPr="003B6734">
              <w:rPr>
                <w:sz w:val="18"/>
                <w:szCs w:val="18"/>
              </w:rPr>
              <w:tab/>
              <w:t>Ved etablering av besøks- eller arbeidsplassintensive virksomheter innenfor sone 3, gjelder parkeringskrav for sone 2.</w:t>
            </w:r>
          </w:p>
          <w:p w14:paraId="2BBDEC30" w14:textId="6450A576" w:rsidR="001D17BD" w:rsidRPr="00FF59CD" w:rsidRDefault="001D17BD" w:rsidP="00502A51">
            <w:pPr>
              <w:rPr>
                <w:color w:val="FF0000"/>
              </w:rPr>
            </w:pPr>
          </w:p>
        </w:tc>
      </w:tr>
      <w:tr w:rsidR="001D17BD" w14:paraId="188C5245" w14:textId="77777777" w:rsidTr="0013045E">
        <w:tc>
          <w:tcPr>
            <w:tcW w:w="2500" w:type="pct"/>
            <w:shd w:val="clear" w:color="auto" w:fill="auto"/>
          </w:tcPr>
          <w:p w14:paraId="4234F3D9" w14:textId="77777777" w:rsidR="001D17BD" w:rsidRPr="007971B2" w:rsidRDefault="001D17BD" w:rsidP="009C2475">
            <w:pPr>
              <w:rPr>
                <w:b/>
                <w:color w:val="ED7D31" w:themeColor="accent2"/>
              </w:rPr>
            </w:pPr>
          </w:p>
        </w:tc>
        <w:tc>
          <w:tcPr>
            <w:tcW w:w="2500" w:type="pct"/>
            <w:shd w:val="clear" w:color="auto" w:fill="DEEAF6" w:themeFill="accent5" w:themeFillTint="33"/>
          </w:tcPr>
          <w:p w14:paraId="047BB2F0" w14:textId="1147A1D8" w:rsidR="001D17BD" w:rsidRPr="0086090E" w:rsidRDefault="001D17BD" w:rsidP="009C2475">
            <w:pPr>
              <w:rPr>
                <w:b/>
              </w:rPr>
            </w:pPr>
            <w:r w:rsidRPr="0086090E">
              <w:rPr>
                <w:b/>
              </w:rPr>
              <w:t>Bilparkering</w:t>
            </w:r>
            <w:r w:rsidR="00AB7FF2">
              <w:rPr>
                <w:b/>
              </w:rPr>
              <w:t xml:space="preserve"> (Revidert)</w:t>
            </w:r>
          </w:p>
        </w:tc>
      </w:tr>
      <w:tr w:rsidR="001D17BD" w14:paraId="289FBEDD" w14:textId="77777777" w:rsidTr="0013045E">
        <w:tc>
          <w:tcPr>
            <w:tcW w:w="2500" w:type="pct"/>
            <w:shd w:val="clear" w:color="auto" w:fill="auto"/>
          </w:tcPr>
          <w:p w14:paraId="153517ED" w14:textId="77777777" w:rsidR="001D17BD" w:rsidRPr="007971B2" w:rsidRDefault="001D17BD" w:rsidP="009C2475">
            <w:pPr>
              <w:rPr>
                <w:b/>
                <w:color w:val="ED7D31" w:themeColor="accent2"/>
              </w:rPr>
            </w:pPr>
          </w:p>
        </w:tc>
        <w:tc>
          <w:tcPr>
            <w:tcW w:w="2500" w:type="pct"/>
          </w:tcPr>
          <w:p w14:paraId="5858F1E6" w14:textId="77777777" w:rsidR="001D17BD" w:rsidRPr="0086090E" w:rsidRDefault="001D17BD" w:rsidP="009A1EA0">
            <w:pPr>
              <w:pStyle w:val="Listeavsnitt"/>
              <w:numPr>
                <w:ilvl w:val="0"/>
                <w:numId w:val="99"/>
              </w:numPr>
              <w:rPr>
                <w:rFonts w:cstheme="minorHAnsi"/>
              </w:rPr>
            </w:pPr>
            <w:r w:rsidRPr="0086090E">
              <w:rPr>
                <w:rFonts w:cstheme="minorHAnsi"/>
              </w:rPr>
              <w:t>I parkeringsanlegg med mer 10 eller flere parkeringsplasser, skal minimum 5 % av plassene settes av for bevegelseshemmede. Antall parkeringsplasser skal alltid rundes av oppover.</w:t>
            </w:r>
          </w:p>
          <w:p w14:paraId="6744E549" w14:textId="77777777" w:rsidR="001D17BD" w:rsidRPr="0086090E" w:rsidRDefault="001D17BD" w:rsidP="009A1EA0">
            <w:pPr>
              <w:pStyle w:val="Listeavsnitt"/>
              <w:numPr>
                <w:ilvl w:val="0"/>
                <w:numId w:val="99"/>
              </w:numPr>
              <w:rPr>
                <w:rFonts w:cstheme="minorHAnsi"/>
              </w:rPr>
            </w:pPr>
            <w:r w:rsidRPr="0086090E">
              <w:rPr>
                <w:rFonts w:cstheme="minorHAnsi"/>
              </w:rPr>
              <w:t>I parkeringsanlegg skal hver plass være minimum 2,5x5 m. For individuell parkering skal det avsettes 3x6 m pr plass. Handicapparkering skal være minimum 4,5x6 m. I private lukkede anlegg kan handicapparkering være minimum 4,5x5 m.</w:t>
            </w:r>
          </w:p>
          <w:p w14:paraId="30E3A78E" w14:textId="775EF613" w:rsidR="001D17BD" w:rsidRPr="0086090E" w:rsidRDefault="001D17BD" w:rsidP="009A1EA0">
            <w:pPr>
              <w:pStyle w:val="Listeavsnitt"/>
              <w:numPr>
                <w:ilvl w:val="0"/>
                <w:numId w:val="99"/>
              </w:numPr>
            </w:pPr>
            <w:r w:rsidRPr="0086090E">
              <w:rPr>
                <w:rFonts w:cstheme="minorHAnsi"/>
              </w:rPr>
              <w:t xml:space="preserve">I parkeringsanlegg skal minimum </w:t>
            </w:r>
            <w:r w:rsidR="003546AE">
              <w:rPr>
                <w:rFonts w:cstheme="minorHAnsi"/>
              </w:rPr>
              <w:t>2</w:t>
            </w:r>
            <w:r w:rsidRPr="0086090E">
              <w:rPr>
                <w:rFonts w:cstheme="minorHAnsi"/>
              </w:rPr>
              <w:t>0 % av bilparkeringsplas</w:t>
            </w:r>
            <w:bookmarkStart w:id="6" w:name="_GoBack"/>
            <w:bookmarkEnd w:id="6"/>
            <w:r w:rsidRPr="0086090E">
              <w:rPr>
                <w:rFonts w:cstheme="minorHAnsi"/>
              </w:rPr>
              <w:t xml:space="preserve">sene ha lademulighet. For bolig skal det være mulig å tilrettelegge samtlige parkeringsplasser for </w:t>
            </w:r>
            <w:proofErr w:type="spellStart"/>
            <w:r w:rsidRPr="0086090E">
              <w:rPr>
                <w:rFonts w:cstheme="minorHAnsi"/>
              </w:rPr>
              <w:t>lading</w:t>
            </w:r>
            <w:proofErr w:type="spellEnd"/>
            <w:r w:rsidRPr="0086090E">
              <w:rPr>
                <w:rFonts w:cstheme="minorHAnsi"/>
              </w:rPr>
              <w:t xml:space="preserve"> på et senere tidspunkt. For næring skal det være mulig å tilrettelegge 50 % av parkeringsplassene for </w:t>
            </w:r>
            <w:proofErr w:type="spellStart"/>
            <w:r w:rsidRPr="0086090E">
              <w:rPr>
                <w:rFonts w:cstheme="minorHAnsi"/>
              </w:rPr>
              <w:t>lading</w:t>
            </w:r>
            <w:proofErr w:type="spellEnd"/>
            <w:r w:rsidRPr="0086090E">
              <w:rPr>
                <w:rFonts w:cstheme="minorHAnsi"/>
              </w:rPr>
              <w:t xml:space="preserve"> på et senere tidspunkt. Nærbutikker er unntatt krav om lademulighet.</w:t>
            </w:r>
          </w:p>
        </w:tc>
      </w:tr>
      <w:tr w:rsidR="001D17BD" w14:paraId="77523BAB" w14:textId="77777777" w:rsidTr="0013045E">
        <w:tc>
          <w:tcPr>
            <w:tcW w:w="2500" w:type="pct"/>
            <w:shd w:val="clear" w:color="auto" w:fill="auto"/>
          </w:tcPr>
          <w:p w14:paraId="56D16917" w14:textId="77777777" w:rsidR="001D17BD" w:rsidRPr="007971B2" w:rsidRDefault="001D17BD" w:rsidP="009C2475">
            <w:pPr>
              <w:rPr>
                <w:b/>
                <w:color w:val="ED7D31" w:themeColor="accent2"/>
              </w:rPr>
            </w:pPr>
          </w:p>
        </w:tc>
        <w:tc>
          <w:tcPr>
            <w:tcW w:w="2500" w:type="pct"/>
            <w:shd w:val="clear" w:color="auto" w:fill="DEEAF6" w:themeFill="accent5" w:themeFillTint="33"/>
          </w:tcPr>
          <w:p w14:paraId="3AB971DF" w14:textId="7364CB76" w:rsidR="001D17BD" w:rsidRPr="0086090E" w:rsidRDefault="001D17BD" w:rsidP="009C2475">
            <w:pPr>
              <w:rPr>
                <w:b/>
              </w:rPr>
            </w:pPr>
            <w:r w:rsidRPr="0086090E">
              <w:rPr>
                <w:b/>
              </w:rPr>
              <w:t>Sykkelparkering</w:t>
            </w:r>
            <w:r w:rsidR="00AB7FF2">
              <w:rPr>
                <w:b/>
              </w:rPr>
              <w:t xml:space="preserve"> (Revidert)</w:t>
            </w:r>
          </w:p>
        </w:tc>
      </w:tr>
      <w:tr w:rsidR="001D17BD" w14:paraId="7442BCB6" w14:textId="77777777" w:rsidTr="0013045E">
        <w:tc>
          <w:tcPr>
            <w:tcW w:w="2500" w:type="pct"/>
            <w:shd w:val="clear" w:color="auto" w:fill="auto"/>
          </w:tcPr>
          <w:p w14:paraId="3C5A13B5" w14:textId="77777777" w:rsidR="001D17BD" w:rsidRPr="007971B2" w:rsidRDefault="001D17BD" w:rsidP="009C2475">
            <w:pPr>
              <w:rPr>
                <w:b/>
                <w:color w:val="ED7D31" w:themeColor="accent2"/>
              </w:rPr>
            </w:pPr>
          </w:p>
        </w:tc>
        <w:tc>
          <w:tcPr>
            <w:tcW w:w="2500" w:type="pct"/>
            <w:shd w:val="clear" w:color="auto" w:fill="auto"/>
          </w:tcPr>
          <w:p w14:paraId="10F8B656" w14:textId="1C9C673B" w:rsidR="00E22987" w:rsidRPr="00E22987" w:rsidRDefault="001D17BD" w:rsidP="00E22987">
            <w:pPr>
              <w:spacing w:line="276" w:lineRule="auto"/>
            </w:pPr>
            <w:r w:rsidRPr="007A236A">
              <w:t>For sykkelparkering gjelder følgende:</w:t>
            </w:r>
          </w:p>
          <w:p w14:paraId="3C1E0DC7" w14:textId="7E6BAD65" w:rsidR="001D17BD" w:rsidRPr="00E22987" w:rsidRDefault="001D17BD" w:rsidP="00E22987">
            <w:pPr>
              <w:pStyle w:val="Listeavsnitt"/>
              <w:numPr>
                <w:ilvl w:val="0"/>
                <w:numId w:val="99"/>
              </w:numPr>
              <w:spacing w:line="252" w:lineRule="auto"/>
              <w:rPr>
                <w:rFonts w:eastAsia="Times New Roman"/>
              </w:rPr>
            </w:pPr>
            <w:r w:rsidRPr="00E22987">
              <w:rPr>
                <w:rFonts w:eastAsia="Times New Roman"/>
              </w:rPr>
              <w:lastRenderedPageBreak/>
              <w:t>Sykkelparkering</w:t>
            </w:r>
            <w:r w:rsidR="00D16D88" w:rsidRPr="00E22987">
              <w:rPr>
                <w:rFonts w:eastAsia="Times New Roman"/>
              </w:rPr>
              <w:t xml:space="preserve">, unntatt gjesteparkering for sykkel, </w:t>
            </w:r>
            <w:r w:rsidRPr="00E22987">
              <w:rPr>
                <w:rFonts w:eastAsia="Times New Roman"/>
              </w:rPr>
              <w:t xml:space="preserve">skal være under tak og med låst adkomst. </w:t>
            </w:r>
          </w:p>
          <w:p w14:paraId="680363DB" w14:textId="77777777" w:rsidR="001D17BD" w:rsidRPr="00E22987" w:rsidRDefault="001D17BD" w:rsidP="00E22987">
            <w:pPr>
              <w:pStyle w:val="Listeavsnitt"/>
              <w:numPr>
                <w:ilvl w:val="0"/>
                <w:numId w:val="99"/>
              </w:numPr>
              <w:spacing w:line="252" w:lineRule="auto"/>
              <w:rPr>
                <w:rFonts w:eastAsia="Times New Roman"/>
              </w:rPr>
            </w:pPr>
            <w:r w:rsidRPr="00E22987">
              <w:rPr>
                <w:rFonts w:eastAsia="Times New Roman"/>
              </w:rPr>
              <w:t>5 % av sykkelplassene settes av til gjesteparkering lokalisert nært inngangsparti.</w:t>
            </w:r>
          </w:p>
          <w:p w14:paraId="651ABD38" w14:textId="77777777" w:rsidR="001D17BD" w:rsidRPr="00E22987" w:rsidRDefault="001D17BD" w:rsidP="00E22987">
            <w:pPr>
              <w:pStyle w:val="Listeavsnitt"/>
              <w:numPr>
                <w:ilvl w:val="0"/>
                <w:numId w:val="99"/>
              </w:numPr>
              <w:spacing w:line="252" w:lineRule="auto"/>
              <w:rPr>
                <w:rFonts w:eastAsia="Times New Roman"/>
              </w:rPr>
            </w:pPr>
            <w:r w:rsidRPr="00E22987">
              <w:rPr>
                <w:rFonts w:eastAsia="Times New Roman"/>
              </w:rPr>
              <w:t>Minimum 5 % av sykkelplassene skal tilrettelegges for større sykler/sykkelhenger.</w:t>
            </w:r>
          </w:p>
          <w:p w14:paraId="66B2CBD6" w14:textId="37171C13" w:rsidR="001D17BD" w:rsidRPr="007A236A" w:rsidRDefault="001D17BD" w:rsidP="00E22987">
            <w:pPr>
              <w:pStyle w:val="Listeavsnitt"/>
              <w:numPr>
                <w:ilvl w:val="0"/>
                <w:numId w:val="99"/>
              </w:numPr>
              <w:spacing w:line="252" w:lineRule="auto"/>
            </w:pPr>
            <w:r w:rsidRPr="00E22987">
              <w:rPr>
                <w:rFonts w:eastAsia="Times New Roman"/>
              </w:rPr>
              <w:t>Parkeringsplasser for vanlig sykkel skal være minimum 0,7x2 meter per plass og for lastesykkel minimum 1,2x2,7 meter per plass.</w:t>
            </w:r>
          </w:p>
        </w:tc>
      </w:tr>
      <w:tr w:rsidR="001D17BD" w14:paraId="54875A17" w14:textId="77777777" w:rsidTr="0013045E">
        <w:tc>
          <w:tcPr>
            <w:tcW w:w="2500" w:type="pct"/>
            <w:shd w:val="clear" w:color="auto" w:fill="auto"/>
          </w:tcPr>
          <w:p w14:paraId="5246F362" w14:textId="77777777" w:rsidR="001D17BD" w:rsidRPr="007971B2" w:rsidRDefault="001D17BD" w:rsidP="009C2475">
            <w:r w:rsidRPr="007971B2">
              <w:rPr>
                <w:b/>
                <w:color w:val="ED7D31" w:themeColor="accent2"/>
              </w:rPr>
              <w:lastRenderedPageBreak/>
              <w:t>FOTNOTE:</w:t>
            </w:r>
            <w:r w:rsidRPr="007971B2">
              <w:rPr>
                <w:color w:val="ED7D31" w:themeColor="accent2"/>
              </w:rPr>
              <w:t xml:space="preserve"> </w:t>
            </w:r>
            <w:proofErr w:type="spellStart"/>
            <w:r w:rsidRPr="007971B2">
              <w:rPr>
                <w:color w:val="ED7D31" w:themeColor="accent2"/>
              </w:rPr>
              <w:t>Bystrukturerende</w:t>
            </w:r>
            <w:proofErr w:type="spellEnd"/>
            <w:r w:rsidRPr="007971B2">
              <w:rPr>
                <w:color w:val="ED7D31" w:themeColor="accent2"/>
              </w:rPr>
              <w:t xml:space="preserve"> kollektivakser fremgår av figur 1.</w:t>
            </w:r>
          </w:p>
        </w:tc>
        <w:tc>
          <w:tcPr>
            <w:tcW w:w="2500" w:type="pct"/>
          </w:tcPr>
          <w:p w14:paraId="06F3DD8F" w14:textId="77777777" w:rsidR="001D17BD" w:rsidRDefault="001D17BD" w:rsidP="009C2475"/>
        </w:tc>
      </w:tr>
      <w:tr w:rsidR="001D17BD" w14:paraId="35DCA63F" w14:textId="77777777" w:rsidTr="0013045E">
        <w:tc>
          <w:tcPr>
            <w:tcW w:w="2500" w:type="pct"/>
            <w:shd w:val="clear" w:color="auto" w:fill="DEEAF6" w:themeFill="accent5" w:themeFillTint="33"/>
          </w:tcPr>
          <w:p w14:paraId="4E16694A" w14:textId="2384694D" w:rsidR="001D17BD" w:rsidRPr="00FE1F5D" w:rsidRDefault="001D17BD" w:rsidP="009C2475">
            <w:pPr>
              <w:rPr>
                <w:b/>
                <w:i/>
              </w:rPr>
            </w:pPr>
            <w:bookmarkStart w:id="7" w:name="_Toc406743775"/>
            <w:bookmarkStart w:id="8" w:name="_Toc406752607"/>
            <w:bookmarkStart w:id="9" w:name="_Toc410208899"/>
            <w:r w:rsidRPr="00FE1F5D">
              <w:rPr>
                <w:b/>
                <w:i/>
              </w:rPr>
              <w:t>1.12.2Retningslinjer for parkering</w:t>
            </w:r>
            <w:bookmarkEnd w:id="7"/>
            <w:bookmarkEnd w:id="8"/>
            <w:bookmarkEnd w:id="9"/>
          </w:p>
        </w:tc>
        <w:tc>
          <w:tcPr>
            <w:tcW w:w="2500" w:type="pct"/>
            <w:shd w:val="clear" w:color="auto" w:fill="DEEAF6" w:themeFill="accent5" w:themeFillTint="33"/>
          </w:tcPr>
          <w:p w14:paraId="4CD22B87" w14:textId="000904E7" w:rsidR="001D17BD" w:rsidRPr="00FE1F5D" w:rsidRDefault="001D17BD" w:rsidP="009C2475">
            <w:pPr>
              <w:rPr>
                <w:b/>
                <w:i/>
              </w:rPr>
            </w:pPr>
            <w:r w:rsidRPr="00FE1F5D">
              <w:rPr>
                <w:b/>
                <w:i/>
              </w:rPr>
              <w:t>1.1</w:t>
            </w:r>
            <w:r w:rsidR="005476A3">
              <w:rPr>
                <w:b/>
                <w:i/>
              </w:rPr>
              <w:t>7</w:t>
            </w:r>
            <w:r w:rsidRPr="00FE1F5D">
              <w:rPr>
                <w:b/>
                <w:i/>
              </w:rPr>
              <w:t>.2 Retningslinje for parkering</w:t>
            </w:r>
          </w:p>
        </w:tc>
      </w:tr>
      <w:tr w:rsidR="001D17BD" w14:paraId="3BA6FE56" w14:textId="77777777" w:rsidTr="0013045E">
        <w:tc>
          <w:tcPr>
            <w:tcW w:w="2500" w:type="pct"/>
            <w:shd w:val="clear" w:color="auto" w:fill="auto"/>
          </w:tcPr>
          <w:p w14:paraId="4A7A5B38" w14:textId="77777777" w:rsidR="001D17BD" w:rsidRPr="000644BB" w:rsidRDefault="001D17BD" w:rsidP="009C2475">
            <w:pPr>
              <w:pStyle w:val="Listeavsnitt"/>
              <w:numPr>
                <w:ilvl w:val="0"/>
                <w:numId w:val="15"/>
              </w:numPr>
              <w:spacing w:after="150" w:line="276" w:lineRule="auto"/>
              <w:ind w:left="540" w:hanging="270"/>
              <w:rPr>
                <w:i/>
              </w:rPr>
            </w:pPr>
            <w:r w:rsidRPr="000644BB">
              <w:rPr>
                <w:i/>
              </w:rPr>
              <w:t>Ved all reguleringsplanlegging bør parkering planlegges samlet og primært være løst i fellesanlegg. Parkeringsanlegg bør i størst mulig grad plasseres slik at gangavstand fra bebyggelse til kollektivholdeplass er kortere eller like lang som avstanden mellom bebyggelse og parkeringsanlegg.</w:t>
            </w:r>
          </w:p>
          <w:p w14:paraId="530A4A2F" w14:textId="77777777" w:rsidR="001D17BD" w:rsidRPr="000644BB" w:rsidRDefault="001D17BD" w:rsidP="009C2475">
            <w:pPr>
              <w:pStyle w:val="Listeavsnitt"/>
              <w:numPr>
                <w:ilvl w:val="0"/>
                <w:numId w:val="15"/>
              </w:numPr>
              <w:spacing w:after="150" w:line="276" w:lineRule="auto"/>
              <w:ind w:left="540" w:hanging="270"/>
              <w:rPr>
                <w:i/>
              </w:rPr>
            </w:pPr>
            <w:r w:rsidRPr="000644BB">
              <w:rPr>
                <w:i/>
              </w:rPr>
              <w:t xml:space="preserve"> Ved utbygging av nye områder bør parkering primært være løst i fellesanlegg som legger til rette for sambruk. Fellesanleggene bør vurderes lagt under bakken.</w:t>
            </w:r>
          </w:p>
          <w:p w14:paraId="4CCCDAEB" w14:textId="77777777" w:rsidR="001D17BD" w:rsidRPr="000644BB" w:rsidRDefault="001D17BD" w:rsidP="009C2475">
            <w:pPr>
              <w:pStyle w:val="Listeavsnitt"/>
              <w:numPr>
                <w:ilvl w:val="0"/>
                <w:numId w:val="15"/>
              </w:numPr>
              <w:spacing w:after="150" w:line="276" w:lineRule="auto"/>
              <w:ind w:left="540" w:hanging="270"/>
              <w:rPr>
                <w:i/>
              </w:rPr>
            </w:pPr>
            <w:r w:rsidRPr="000644BB">
              <w:rPr>
                <w:i/>
              </w:rPr>
              <w:t>Utendørs parkeringsareal bør gis en estetisk god utforming gjennom bruk av grøntarealer og vegetasjon. Ramper bør løses i bebyggelsen.</w:t>
            </w:r>
          </w:p>
          <w:p w14:paraId="69F74E26" w14:textId="77777777" w:rsidR="001D17BD" w:rsidRPr="000644BB" w:rsidRDefault="001D17BD" w:rsidP="009C2475">
            <w:pPr>
              <w:rPr>
                <w:i/>
              </w:rPr>
            </w:pPr>
          </w:p>
        </w:tc>
        <w:tc>
          <w:tcPr>
            <w:tcW w:w="2500" w:type="pct"/>
          </w:tcPr>
          <w:p w14:paraId="4F7DED68" w14:textId="3F5830D2" w:rsidR="001D17BD" w:rsidRPr="0086090E" w:rsidRDefault="001D17BD" w:rsidP="009C2475">
            <w:pPr>
              <w:pStyle w:val="Listeavsnitt"/>
              <w:numPr>
                <w:ilvl w:val="0"/>
                <w:numId w:val="16"/>
              </w:numPr>
              <w:spacing w:after="150" w:line="276" w:lineRule="auto"/>
              <w:rPr>
                <w:i/>
              </w:rPr>
            </w:pPr>
            <w:r w:rsidRPr="0086090E">
              <w:rPr>
                <w:i/>
              </w:rPr>
              <w:t>Parkering bør planlegges samlet i parkeringsanlegg under bakken og plasseres ved inngang til felt. Atkomst bør være mest mulig bilfri, utenom nyttetransport. Parkeringsanlegg bør plasseres slik at gangavstand fra bebyggelse til kollektivholdeplass er kortere eller like lang som avstanden mellom bebyggelse og parkeringsanlegg.</w:t>
            </w:r>
          </w:p>
          <w:p w14:paraId="2D099450" w14:textId="348B4D23" w:rsidR="001D17BD" w:rsidRPr="0086090E" w:rsidRDefault="001D17BD" w:rsidP="009C2475">
            <w:pPr>
              <w:pStyle w:val="Listeavsnitt"/>
              <w:numPr>
                <w:ilvl w:val="0"/>
                <w:numId w:val="16"/>
              </w:numPr>
              <w:spacing w:after="150" w:line="276" w:lineRule="auto"/>
              <w:rPr>
                <w:i/>
              </w:rPr>
            </w:pPr>
            <w:bookmarkStart w:id="10" w:name="_Hlk522886017"/>
            <w:r w:rsidRPr="0086090E">
              <w:rPr>
                <w:i/>
              </w:rPr>
              <w:t>I parkeringsanlegg med sambruk mellom bolig og næring eller etablering av parkeringsplass til bildeling kan kravet til antall parkeringsplasser reduseres.</w:t>
            </w:r>
            <w:bookmarkEnd w:id="10"/>
          </w:p>
          <w:p w14:paraId="06439D62" w14:textId="77777777" w:rsidR="001D17BD" w:rsidRPr="0086090E" w:rsidRDefault="001D17BD" w:rsidP="006657B6">
            <w:pPr>
              <w:pStyle w:val="Listeavsnitt"/>
              <w:numPr>
                <w:ilvl w:val="0"/>
                <w:numId w:val="16"/>
              </w:numPr>
              <w:spacing w:line="252" w:lineRule="auto"/>
              <w:rPr>
                <w:rFonts w:eastAsia="Times New Roman"/>
                <w:i/>
              </w:rPr>
            </w:pPr>
            <w:r w:rsidRPr="0086090E">
              <w:rPr>
                <w:i/>
              </w:rPr>
              <w:t>Utendørs parkeringsareal bør gis en estetisk god utforming gjennom bruk av grøntarealer og vegetasjon. Ramper bør løses i bebyggelsen.</w:t>
            </w:r>
          </w:p>
          <w:p w14:paraId="78B7BBA7" w14:textId="1974D7C6" w:rsidR="001D17BD" w:rsidRPr="0086090E" w:rsidRDefault="001D17BD" w:rsidP="006657B6">
            <w:pPr>
              <w:pStyle w:val="Listeavsnitt"/>
              <w:numPr>
                <w:ilvl w:val="0"/>
                <w:numId w:val="16"/>
              </w:numPr>
              <w:spacing w:line="252" w:lineRule="auto"/>
              <w:rPr>
                <w:rFonts w:eastAsia="Times New Roman"/>
                <w:i/>
              </w:rPr>
            </w:pPr>
            <w:r w:rsidRPr="0086090E">
              <w:rPr>
                <w:i/>
              </w:rPr>
              <w:t xml:space="preserve">Gjesteparkering for sykkelparkering bør </w:t>
            </w:r>
            <w:r w:rsidRPr="0086090E">
              <w:rPr>
                <w:rFonts w:eastAsia="Times New Roman"/>
                <w:i/>
              </w:rPr>
              <w:t>være under tak.</w:t>
            </w:r>
          </w:p>
        </w:tc>
      </w:tr>
      <w:tr w:rsidR="001D17BD" w14:paraId="00EED375" w14:textId="77777777" w:rsidTr="0013045E">
        <w:tc>
          <w:tcPr>
            <w:tcW w:w="2500" w:type="pct"/>
            <w:shd w:val="clear" w:color="auto" w:fill="BDD6EE" w:themeFill="accent5" w:themeFillTint="66"/>
          </w:tcPr>
          <w:p w14:paraId="68E6F99B" w14:textId="13169A8E" w:rsidR="001D17BD" w:rsidRPr="009A7466" w:rsidRDefault="001D17BD" w:rsidP="009C2475">
            <w:pPr>
              <w:rPr>
                <w:b/>
              </w:rPr>
            </w:pPr>
            <w:bookmarkStart w:id="11" w:name="_Hlk522015340"/>
            <w:r w:rsidRPr="009A7466">
              <w:rPr>
                <w:b/>
              </w:rPr>
              <w:t>1.13</w:t>
            </w:r>
            <w:r>
              <w:rPr>
                <w:b/>
              </w:rPr>
              <w:t xml:space="preserve"> </w:t>
            </w:r>
            <w:r w:rsidRPr="009A7466">
              <w:rPr>
                <w:b/>
              </w:rPr>
              <w:t>Bestemmelser og retningslinjer om støy (</w:t>
            </w:r>
            <w:proofErr w:type="spellStart"/>
            <w:r w:rsidRPr="009A7466">
              <w:rPr>
                <w:b/>
              </w:rPr>
              <w:t>pbl</w:t>
            </w:r>
            <w:proofErr w:type="spellEnd"/>
            <w:r w:rsidRPr="009A7466">
              <w:rPr>
                <w:b/>
              </w:rPr>
              <w:t xml:space="preserve"> § 11.9 punkt 6)</w:t>
            </w:r>
          </w:p>
        </w:tc>
        <w:tc>
          <w:tcPr>
            <w:tcW w:w="2500" w:type="pct"/>
            <w:shd w:val="clear" w:color="auto" w:fill="BDD6EE" w:themeFill="accent5" w:themeFillTint="66"/>
          </w:tcPr>
          <w:p w14:paraId="0002A7DF" w14:textId="29E7E18F" w:rsidR="001D17BD" w:rsidRPr="00562B6E" w:rsidRDefault="001D17BD" w:rsidP="009C2475">
            <w:pPr>
              <w:rPr>
                <w:b/>
              </w:rPr>
            </w:pPr>
            <w:r w:rsidRPr="00562B6E">
              <w:rPr>
                <w:b/>
              </w:rPr>
              <w:t>1.1</w:t>
            </w:r>
            <w:r w:rsidR="005476A3">
              <w:rPr>
                <w:b/>
              </w:rPr>
              <w:t>8</w:t>
            </w:r>
            <w:r w:rsidRPr="00562B6E">
              <w:rPr>
                <w:b/>
              </w:rPr>
              <w:t xml:space="preserve"> Bestemmelser og retningslinjer om støy (</w:t>
            </w:r>
            <w:proofErr w:type="spellStart"/>
            <w:r w:rsidRPr="00562B6E">
              <w:rPr>
                <w:b/>
              </w:rPr>
              <w:t>pbl</w:t>
            </w:r>
            <w:proofErr w:type="spellEnd"/>
            <w:r w:rsidRPr="00562B6E">
              <w:rPr>
                <w:b/>
              </w:rPr>
              <w:t xml:space="preserve"> § 11.9 punkt 6)</w:t>
            </w:r>
          </w:p>
        </w:tc>
      </w:tr>
      <w:bookmarkEnd w:id="11"/>
      <w:tr w:rsidR="001D17BD" w14:paraId="174A6B11" w14:textId="77777777" w:rsidTr="0013045E">
        <w:tc>
          <w:tcPr>
            <w:tcW w:w="2500" w:type="pct"/>
            <w:shd w:val="clear" w:color="auto" w:fill="DEEAF6" w:themeFill="accent5" w:themeFillTint="33"/>
          </w:tcPr>
          <w:p w14:paraId="6BEA1A4F" w14:textId="3AF2E3B6" w:rsidR="001D17BD" w:rsidRPr="00AB7FF2" w:rsidRDefault="001D17BD" w:rsidP="009C2475">
            <w:pPr>
              <w:rPr>
                <w:b/>
              </w:rPr>
            </w:pPr>
            <w:r w:rsidRPr="00AB7FF2">
              <w:rPr>
                <w:b/>
              </w:rPr>
              <w:t>1.13.1 Bestemmelser om støy</w:t>
            </w:r>
          </w:p>
        </w:tc>
        <w:tc>
          <w:tcPr>
            <w:tcW w:w="2500" w:type="pct"/>
            <w:shd w:val="clear" w:color="auto" w:fill="DEEAF6" w:themeFill="accent5" w:themeFillTint="33"/>
          </w:tcPr>
          <w:p w14:paraId="0F003DAA" w14:textId="5F7C8B37" w:rsidR="001D17BD" w:rsidRPr="00562B6E" w:rsidRDefault="001D17BD" w:rsidP="009C2475">
            <w:pPr>
              <w:rPr>
                <w:b/>
              </w:rPr>
            </w:pPr>
            <w:r w:rsidRPr="00562B6E">
              <w:rPr>
                <w:b/>
              </w:rPr>
              <w:t>1.1</w:t>
            </w:r>
            <w:r w:rsidR="005476A3">
              <w:rPr>
                <w:b/>
              </w:rPr>
              <w:t>8.1</w:t>
            </w:r>
            <w:r w:rsidRPr="00562B6E">
              <w:rPr>
                <w:b/>
              </w:rPr>
              <w:t xml:space="preserve"> bestemmelser om støy</w:t>
            </w:r>
          </w:p>
        </w:tc>
      </w:tr>
      <w:tr w:rsidR="001D17BD" w14:paraId="1DDADF0C" w14:textId="77777777" w:rsidTr="0013045E">
        <w:tc>
          <w:tcPr>
            <w:tcW w:w="2500" w:type="pct"/>
            <w:shd w:val="clear" w:color="auto" w:fill="D9D9D9" w:themeFill="background1" w:themeFillShade="D9"/>
          </w:tcPr>
          <w:p w14:paraId="44178B96" w14:textId="77777777" w:rsidR="001D17BD" w:rsidRPr="005C22CE" w:rsidRDefault="001D17BD" w:rsidP="009C2475">
            <w:pPr>
              <w:pStyle w:val="Listeavsnitt"/>
              <w:numPr>
                <w:ilvl w:val="0"/>
                <w:numId w:val="17"/>
              </w:numPr>
              <w:spacing w:after="150" w:line="276" w:lineRule="auto"/>
              <w:ind w:left="540" w:hanging="270"/>
            </w:pPr>
            <w:r>
              <w:t>Anbefalte støygrenser i Miljøverndepartementets T-1442 skal legges til grunn ved planlegging og bygging til støyfølsom bruk (boliger, sykehus, pleieinstitusjoner, fritidsboliger, skoler og barnehager), og etablering av støyende virksomheter. Avvik fra anbefalingene i veilederen kan bare gjøres gjennom plan der nødvendige vurderinger er gjort, og avbøtende tiltak er iverksatt.</w:t>
            </w:r>
          </w:p>
          <w:p w14:paraId="5652E324" w14:textId="77777777" w:rsidR="001D17BD" w:rsidRDefault="001D17BD" w:rsidP="009C2475">
            <w:pPr>
              <w:pStyle w:val="Listeavsnitt"/>
              <w:numPr>
                <w:ilvl w:val="0"/>
                <w:numId w:val="17"/>
              </w:numPr>
              <w:spacing w:after="150" w:line="276" w:lineRule="auto"/>
              <w:ind w:left="540" w:hanging="270"/>
            </w:pPr>
            <w:r w:rsidRPr="005C22CE">
              <w:lastRenderedPageBreak/>
              <w:t xml:space="preserve">Tiltak som medfører økning i støynivået </w:t>
            </w:r>
            <w:r>
              <w:t>friområder og/eller grønnstruktur, kan bare tillates etter at nødvendige vurderinger er dokumentert og plan sikrer avbøtende tiltak.  Støyskjerming skal føre til at støybelastningen reduseres.</w:t>
            </w:r>
          </w:p>
          <w:p w14:paraId="6B947076" w14:textId="77777777" w:rsidR="001D17BD" w:rsidRDefault="001D17BD" w:rsidP="009C2475">
            <w:r w:rsidRPr="000D49CB">
              <w:t>For hensynsoner stilleområde gjelder bestemmelse angitt i § 3.1.2.</w:t>
            </w:r>
          </w:p>
          <w:p w14:paraId="44E0BA43" w14:textId="25954C14" w:rsidR="001D17BD" w:rsidRPr="00611E3E" w:rsidRDefault="001D17BD" w:rsidP="009C2475"/>
        </w:tc>
        <w:tc>
          <w:tcPr>
            <w:tcW w:w="2500" w:type="pct"/>
            <w:shd w:val="clear" w:color="auto" w:fill="D9D9D9" w:themeFill="background1" w:themeFillShade="D9"/>
          </w:tcPr>
          <w:p w14:paraId="18AC57BD" w14:textId="1ACD13BC" w:rsidR="001D17BD" w:rsidRPr="005C22CE" w:rsidRDefault="001D17BD" w:rsidP="009A1EA0">
            <w:pPr>
              <w:pStyle w:val="Listeavsnitt"/>
              <w:numPr>
                <w:ilvl w:val="0"/>
                <w:numId w:val="62"/>
              </w:numPr>
              <w:spacing w:after="150" w:line="276" w:lineRule="auto"/>
            </w:pPr>
            <w:r>
              <w:lastRenderedPageBreak/>
              <w:t>Anbefalte støygrenser i Miljøverndepartementets T-1442</w:t>
            </w:r>
            <w:r w:rsidR="005C1D9E">
              <w:t>-2016</w:t>
            </w:r>
            <w:r>
              <w:t xml:space="preserve"> skal legges til grunn ved planlegging og bygging til støyfølsom bruk (boliger, sykehus, pleieinstitusjoner, fritidsboliger, skoler og barnehager), og etablering av støyende virksomheter. Avvik fra anbefalingene i veilederen kan bare gjøres gjennom plan der nødvendige vurderinger er gjort, og avbøtende tiltak er iverksatt.</w:t>
            </w:r>
          </w:p>
          <w:p w14:paraId="26AEA209" w14:textId="77777777" w:rsidR="001D17BD" w:rsidRDefault="001D17BD" w:rsidP="009A1EA0">
            <w:pPr>
              <w:pStyle w:val="Listeavsnitt"/>
              <w:numPr>
                <w:ilvl w:val="0"/>
                <w:numId w:val="62"/>
              </w:numPr>
              <w:spacing w:after="150" w:line="276" w:lineRule="auto"/>
            </w:pPr>
            <w:r w:rsidRPr="005C22CE">
              <w:lastRenderedPageBreak/>
              <w:t xml:space="preserve">Tiltak som medfører økning i støynivået </w:t>
            </w:r>
            <w:r>
              <w:t>friområder og/eller grønnstruktur, kan bare tillates etter at nødvendige vurderinger er dokumentert og plan sikrer avbøtende tiltak.  Støyskjerming skal føre til at støybelastningen reduseres.</w:t>
            </w:r>
          </w:p>
          <w:p w14:paraId="7C56828A" w14:textId="148B0BD6" w:rsidR="001D17BD" w:rsidRDefault="001D17BD" w:rsidP="009C2475">
            <w:r w:rsidRPr="000D49CB">
              <w:t xml:space="preserve">For hensynsoner stilleområde gjelder bestemmelse angitt i </w:t>
            </w:r>
            <w:r w:rsidRPr="00562B6E">
              <w:rPr>
                <w:color w:val="FF0000"/>
              </w:rPr>
              <w:t>§ 3.1.2.</w:t>
            </w:r>
          </w:p>
        </w:tc>
      </w:tr>
      <w:tr w:rsidR="001D17BD" w14:paraId="26B0551A" w14:textId="77777777" w:rsidTr="0013045E">
        <w:tc>
          <w:tcPr>
            <w:tcW w:w="2500" w:type="pct"/>
            <w:shd w:val="clear" w:color="auto" w:fill="DEEAF6" w:themeFill="accent5" w:themeFillTint="33"/>
          </w:tcPr>
          <w:p w14:paraId="004E0BD4" w14:textId="36177FF8" w:rsidR="001D17BD" w:rsidRPr="00FE1F5D" w:rsidRDefault="001D17BD" w:rsidP="009C2475">
            <w:pPr>
              <w:rPr>
                <w:b/>
                <w:i/>
              </w:rPr>
            </w:pPr>
            <w:bookmarkStart w:id="12" w:name="_Toc406743778"/>
            <w:bookmarkStart w:id="13" w:name="_Toc406752609"/>
            <w:bookmarkStart w:id="14" w:name="_Toc410208901"/>
            <w:r w:rsidRPr="00FE1F5D">
              <w:rPr>
                <w:rFonts w:ascii="Calibri" w:eastAsia="Calibri" w:hAnsi="Calibri" w:cs="Times New Roman"/>
                <w:b/>
                <w:i/>
              </w:rPr>
              <w:lastRenderedPageBreak/>
              <w:t>1.13.2</w:t>
            </w:r>
            <w:r w:rsidR="00FE1F5D">
              <w:rPr>
                <w:rFonts w:ascii="Calibri" w:eastAsia="Calibri" w:hAnsi="Calibri" w:cs="Times New Roman"/>
                <w:b/>
                <w:i/>
              </w:rPr>
              <w:t xml:space="preserve"> </w:t>
            </w:r>
            <w:r w:rsidRPr="00FE1F5D">
              <w:rPr>
                <w:rFonts w:ascii="Calibri" w:eastAsia="Calibri" w:hAnsi="Calibri" w:cs="Times New Roman"/>
                <w:b/>
                <w:i/>
              </w:rPr>
              <w:t>Retningslinjer om støy</w:t>
            </w:r>
            <w:bookmarkEnd w:id="12"/>
            <w:bookmarkEnd w:id="13"/>
            <w:bookmarkEnd w:id="14"/>
          </w:p>
        </w:tc>
        <w:tc>
          <w:tcPr>
            <w:tcW w:w="2500" w:type="pct"/>
            <w:shd w:val="clear" w:color="auto" w:fill="DEEAF6" w:themeFill="accent5" w:themeFillTint="33"/>
          </w:tcPr>
          <w:p w14:paraId="4D28862D" w14:textId="3514D78A" w:rsidR="001D17BD" w:rsidRPr="00FE1F5D" w:rsidRDefault="001D17BD" w:rsidP="009C2475">
            <w:pPr>
              <w:rPr>
                <w:b/>
                <w:i/>
              </w:rPr>
            </w:pPr>
            <w:r w:rsidRPr="00FE1F5D">
              <w:rPr>
                <w:b/>
                <w:i/>
              </w:rPr>
              <w:t>1.1</w:t>
            </w:r>
            <w:r w:rsidR="005476A3">
              <w:rPr>
                <w:b/>
                <w:i/>
              </w:rPr>
              <w:t>8</w:t>
            </w:r>
            <w:r w:rsidRPr="00FE1F5D">
              <w:rPr>
                <w:b/>
                <w:i/>
              </w:rPr>
              <w:t>.2 Retningslinjer om støy</w:t>
            </w:r>
          </w:p>
        </w:tc>
      </w:tr>
      <w:tr w:rsidR="001D17BD" w14:paraId="5CD46FB5" w14:textId="77777777" w:rsidTr="0013045E">
        <w:tc>
          <w:tcPr>
            <w:tcW w:w="2500" w:type="pct"/>
            <w:shd w:val="clear" w:color="auto" w:fill="auto"/>
          </w:tcPr>
          <w:p w14:paraId="62C14FF9" w14:textId="77777777" w:rsidR="001D17BD" w:rsidRPr="000644BB" w:rsidRDefault="001D17BD" w:rsidP="009C2475">
            <w:pPr>
              <w:pStyle w:val="Listeavsnitt"/>
              <w:numPr>
                <w:ilvl w:val="0"/>
                <w:numId w:val="18"/>
              </w:numPr>
              <w:ind w:left="540" w:hanging="270"/>
              <w:rPr>
                <w:i/>
              </w:rPr>
            </w:pPr>
            <w:r w:rsidRPr="000644BB">
              <w:rPr>
                <w:i/>
              </w:rPr>
              <w:t xml:space="preserve">Avbøtende tiltak mot støy velges i arealplan. Tiltakets plassering, materialbruk og utforming bør ta hensyn til landskap og bebygde omgivelser, og oppføres med robuste materialer. Alle støyskjermer bør være mest mulig absorberende. Langs bygater bør </w:t>
            </w:r>
            <w:proofErr w:type="spellStart"/>
            <w:r w:rsidRPr="000644BB">
              <w:rPr>
                <w:i/>
              </w:rPr>
              <w:t>hovedløsning</w:t>
            </w:r>
            <w:proofErr w:type="spellEnd"/>
            <w:r w:rsidRPr="000644BB">
              <w:rPr>
                <w:i/>
              </w:rPr>
              <w:t xml:space="preserve"> være støyskjerming med bebyggelse. Gjerder benyttes kun unntaksvis eller midlertidig.</w:t>
            </w:r>
          </w:p>
        </w:tc>
        <w:tc>
          <w:tcPr>
            <w:tcW w:w="2500" w:type="pct"/>
          </w:tcPr>
          <w:p w14:paraId="1D986B9A" w14:textId="77777777" w:rsidR="001D17BD" w:rsidRPr="00AB7FF2" w:rsidRDefault="001D17BD" w:rsidP="009A1EA0">
            <w:pPr>
              <w:pStyle w:val="Listeavsnitt"/>
              <w:numPr>
                <w:ilvl w:val="0"/>
                <w:numId w:val="100"/>
              </w:numPr>
              <w:rPr>
                <w:i/>
              </w:rPr>
            </w:pPr>
            <w:r w:rsidRPr="00380BCC">
              <w:rPr>
                <w:i/>
              </w:rPr>
              <w:t xml:space="preserve">Tiltakets plassering, materialbruk og utforming skal ta hensyn til landskap og bebygde </w:t>
            </w:r>
            <w:r w:rsidRPr="00AB7FF2">
              <w:rPr>
                <w:i/>
              </w:rPr>
              <w:t xml:space="preserve">omgivelser, og oppføres med robuste materialer. Alle støyskjermer bør være mest mulig absorberende. </w:t>
            </w:r>
          </w:p>
          <w:p w14:paraId="7B64AFDC" w14:textId="77777777" w:rsidR="001D17BD" w:rsidRDefault="001D17BD" w:rsidP="009A1EA0">
            <w:pPr>
              <w:pStyle w:val="Listeavsnitt"/>
              <w:numPr>
                <w:ilvl w:val="0"/>
                <w:numId w:val="100"/>
              </w:numPr>
              <w:rPr>
                <w:i/>
              </w:rPr>
            </w:pPr>
            <w:r w:rsidRPr="00AB7FF2">
              <w:rPr>
                <w:i/>
              </w:rPr>
              <w:t>Som hovedregel skal støyskjerming langs bygater</w:t>
            </w:r>
            <w:r w:rsidRPr="00380BCC">
              <w:rPr>
                <w:i/>
              </w:rPr>
              <w:t xml:space="preserve"> løses ved hjelp av bebyggelsen. Gjerder skal kun brukes unntaksvis, der hvor andre løsninger ikke er mulig.</w:t>
            </w:r>
          </w:p>
          <w:p w14:paraId="46D7B8AC" w14:textId="3569240A" w:rsidR="001D17BD" w:rsidRDefault="001D17BD" w:rsidP="00D00284"/>
        </w:tc>
      </w:tr>
      <w:tr w:rsidR="005476A3" w14:paraId="45220023" w14:textId="77777777" w:rsidTr="005476A3">
        <w:tc>
          <w:tcPr>
            <w:tcW w:w="2500" w:type="pct"/>
            <w:shd w:val="clear" w:color="auto" w:fill="FFFFFF" w:themeFill="background1"/>
          </w:tcPr>
          <w:p w14:paraId="162ABCA6" w14:textId="77777777" w:rsidR="005476A3" w:rsidRPr="00AE475F" w:rsidRDefault="005476A3" w:rsidP="009C2475">
            <w:pPr>
              <w:rPr>
                <w:b/>
              </w:rPr>
            </w:pPr>
          </w:p>
        </w:tc>
        <w:tc>
          <w:tcPr>
            <w:tcW w:w="2500" w:type="pct"/>
            <w:shd w:val="clear" w:color="auto" w:fill="BDD6EE" w:themeFill="accent5" w:themeFillTint="66"/>
          </w:tcPr>
          <w:p w14:paraId="0093E76D" w14:textId="5E29FB62" w:rsidR="005476A3" w:rsidRPr="00AE475F" w:rsidRDefault="005476A3" w:rsidP="009C2475">
            <w:pPr>
              <w:rPr>
                <w:b/>
              </w:rPr>
            </w:pPr>
            <w:r w:rsidRPr="005476A3">
              <w:rPr>
                <w:b/>
              </w:rPr>
              <w:t>1.19</w:t>
            </w:r>
            <w:r w:rsidRPr="005476A3">
              <w:rPr>
                <w:b/>
              </w:rPr>
              <w:tab/>
              <w:t>Retningslinjer om luftkvalitet (</w:t>
            </w:r>
            <w:proofErr w:type="spellStart"/>
            <w:r w:rsidRPr="005476A3">
              <w:rPr>
                <w:b/>
              </w:rPr>
              <w:t>pbl</w:t>
            </w:r>
            <w:proofErr w:type="spellEnd"/>
            <w:r w:rsidRPr="005476A3">
              <w:rPr>
                <w:b/>
              </w:rPr>
              <w:t xml:space="preserve"> § 11-9 punkt 6)</w:t>
            </w:r>
          </w:p>
        </w:tc>
      </w:tr>
      <w:tr w:rsidR="005476A3" w14:paraId="6E052068" w14:textId="77777777" w:rsidTr="005476A3">
        <w:tc>
          <w:tcPr>
            <w:tcW w:w="2500" w:type="pct"/>
            <w:shd w:val="clear" w:color="auto" w:fill="FFFFFF" w:themeFill="background1"/>
          </w:tcPr>
          <w:p w14:paraId="6C8DC614" w14:textId="77777777" w:rsidR="005476A3" w:rsidRPr="00AE475F" w:rsidRDefault="005476A3" w:rsidP="009C2475">
            <w:pPr>
              <w:rPr>
                <w:b/>
              </w:rPr>
            </w:pPr>
          </w:p>
        </w:tc>
        <w:tc>
          <w:tcPr>
            <w:tcW w:w="2500" w:type="pct"/>
            <w:shd w:val="clear" w:color="auto" w:fill="FFFFFF" w:themeFill="background1"/>
          </w:tcPr>
          <w:p w14:paraId="35EA84E4" w14:textId="53EA6216" w:rsidR="005476A3" w:rsidRPr="005476A3" w:rsidRDefault="005476A3" w:rsidP="009A1EA0">
            <w:pPr>
              <w:pStyle w:val="Listeavsnitt"/>
              <w:numPr>
                <w:ilvl w:val="0"/>
                <w:numId w:val="141"/>
              </w:numPr>
            </w:pPr>
            <w:r w:rsidRPr="005476A3">
              <w:t>Miljøverndepartementets retningslinje for behandling av lokal luftkvalitet i arealplanlegging T-1520 (eller en til enhver tid gjeldende retningslinje), skal legges til grunn for planlegging og tiltak etter plan- og bygningsloven § 20-1.</w:t>
            </w:r>
          </w:p>
          <w:p w14:paraId="15F4DE69" w14:textId="37A8B71C" w:rsidR="005476A3" w:rsidRPr="005476A3" w:rsidRDefault="005476A3" w:rsidP="009A1EA0">
            <w:pPr>
              <w:pStyle w:val="Listeavsnitt"/>
              <w:numPr>
                <w:ilvl w:val="0"/>
                <w:numId w:val="141"/>
              </w:numPr>
            </w:pPr>
            <w:r w:rsidRPr="005476A3">
              <w:t>Avvik fra anbefalingene i veilederen kan bare gjøres gjennom plan der nødvendige vurderinger er gjort, og avbøtende tiltak er iverksatt.</w:t>
            </w:r>
          </w:p>
        </w:tc>
      </w:tr>
      <w:tr w:rsidR="001D17BD" w14:paraId="743D07D6" w14:textId="77777777" w:rsidTr="0013045E">
        <w:tc>
          <w:tcPr>
            <w:tcW w:w="2500" w:type="pct"/>
            <w:shd w:val="clear" w:color="auto" w:fill="BDD6EE" w:themeFill="accent5" w:themeFillTint="66"/>
          </w:tcPr>
          <w:p w14:paraId="7FE29DD3" w14:textId="6B1CD723" w:rsidR="001D17BD" w:rsidRPr="00A84D54" w:rsidRDefault="001D17BD" w:rsidP="009C2475">
            <w:pPr>
              <w:rPr>
                <w:b/>
              </w:rPr>
            </w:pPr>
            <w:r w:rsidRPr="00AE475F">
              <w:rPr>
                <w:b/>
              </w:rPr>
              <w:t>1.14</w:t>
            </w:r>
            <w:r>
              <w:rPr>
                <w:b/>
              </w:rPr>
              <w:t xml:space="preserve"> </w:t>
            </w:r>
            <w:r w:rsidRPr="00A84D54">
              <w:rPr>
                <w:b/>
              </w:rPr>
              <w:t>Bestemmelser og retningslinjer om miljøprofil ved nybygg (</w:t>
            </w:r>
            <w:proofErr w:type="spellStart"/>
            <w:r w:rsidRPr="00A84D54">
              <w:rPr>
                <w:b/>
              </w:rPr>
              <w:t>pb</w:t>
            </w:r>
            <w:r>
              <w:rPr>
                <w:b/>
              </w:rPr>
              <w:t>l</w:t>
            </w:r>
            <w:proofErr w:type="spellEnd"/>
            <w:r>
              <w:rPr>
                <w:b/>
              </w:rPr>
              <w:t xml:space="preserve"> § 1</w:t>
            </w:r>
            <w:r w:rsidRPr="00A84D54">
              <w:rPr>
                <w:b/>
              </w:rPr>
              <w:t>1.9 punkt 6)</w:t>
            </w:r>
          </w:p>
        </w:tc>
        <w:tc>
          <w:tcPr>
            <w:tcW w:w="2500" w:type="pct"/>
            <w:shd w:val="clear" w:color="auto" w:fill="BDD6EE" w:themeFill="accent5" w:themeFillTint="66"/>
          </w:tcPr>
          <w:p w14:paraId="33CDAB9A" w14:textId="0A6FFCB9" w:rsidR="001D17BD" w:rsidRDefault="001D17BD" w:rsidP="009C2475">
            <w:r w:rsidRPr="00AE475F">
              <w:rPr>
                <w:b/>
              </w:rPr>
              <w:t>1.</w:t>
            </w:r>
            <w:r w:rsidR="00674079">
              <w:rPr>
                <w:b/>
              </w:rPr>
              <w:t>20</w:t>
            </w:r>
            <w:r>
              <w:rPr>
                <w:b/>
              </w:rPr>
              <w:t xml:space="preserve"> </w:t>
            </w:r>
            <w:r w:rsidRPr="00A84D54">
              <w:rPr>
                <w:b/>
              </w:rPr>
              <w:t>Bestemmelser og retningslinjer om miljøprofil ved nybygg (</w:t>
            </w:r>
            <w:proofErr w:type="spellStart"/>
            <w:r w:rsidRPr="00A84D54">
              <w:rPr>
                <w:b/>
              </w:rPr>
              <w:t>pb</w:t>
            </w:r>
            <w:r>
              <w:rPr>
                <w:b/>
              </w:rPr>
              <w:t>l</w:t>
            </w:r>
            <w:proofErr w:type="spellEnd"/>
            <w:r>
              <w:rPr>
                <w:b/>
              </w:rPr>
              <w:t xml:space="preserve"> § 1</w:t>
            </w:r>
            <w:r w:rsidRPr="00A84D54">
              <w:rPr>
                <w:b/>
              </w:rPr>
              <w:t>1.9 punkt 6)</w:t>
            </w:r>
          </w:p>
        </w:tc>
      </w:tr>
      <w:tr w:rsidR="001D17BD" w:rsidRPr="00AB7FF2" w14:paraId="36791771" w14:textId="77777777" w:rsidTr="0013045E">
        <w:tc>
          <w:tcPr>
            <w:tcW w:w="2500" w:type="pct"/>
            <w:shd w:val="clear" w:color="auto" w:fill="DEEAF6" w:themeFill="accent5" w:themeFillTint="33"/>
          </w:tcPr>
          <w:p w14:paraId="3503AEE8" w14:textId="33BDB62C" w:rsidR="001D17BD" w:rsidRPr="00AB7FF2" w:rsidRDefault="001D17BD" w:rsidP="009C2475">
            <w:pPr>
              <w:rPr>
                <w:b/>
              </w:rPr>
            </w:pPr>
            <w:bookmarkStart w:id="15" w:name="_Toc406752611"/>
            <w:bookmarkStart w:id="16" w:name="_Toc410208903"/>
            <w:r w:rsidRPr="00AB7FF2">
              <w:rPr>
                <w:b/>
              </w:rPr>
              <w:t>1.14.1 Bestemmelser om miljøprofil ved nybygg</w:t>
            </w:r>
            <w:bookmarkEnd w:id="15"/>
            <w:bookmarkEnd w:id="16"/>
          </w:p>
        </w:tc>
        <w:tc>
          <w:tcPr>
            <w:tcW w:w="2500" w:type="pct"/>
            <w:shd w:val="clear" w:color="auto" w:fill="DEEAF6" w:themeFill="accent5" w:themeFillTint="33"/>
          </w:tcPr>
          <w:p w14:paraId="6959D624" w14:textId="1C7DA680" w:rsidR="001D17BD" w:rsidRPr="00AB7FF2" w:rsidRDefault="001D17BD" w:rsidP="009C2475">
            <w:pPr>
              <w:rPr>
                <w:b/>
              </w:rPr>
            </w:pPr>
            <w:r w:rsidRPr="00AB7FF2">
              <w:rPr>
                <w:b/>
              </w:rPr>
              <w:t>1.</w:t>
            </w:r>
            <w:r w:rsidR="00674079">
              <w:rPr>
                <w:b/>
              </w:rPr>
              <w:t>20</w:t>
            </w:r>
            <w:r w:rsidRPr="00AB7FF2">
              <w:rPr>
                <w:b/>
              </w:rPr>
              <w:t>.1 Bestemmelser om miljøprofil ved nybygg</w:t>
            </w:r>
          </w:p>
        </w:tc>
      </w:tr>
      <w:tr w:rsidR="001D17BD" w14:paraId="02742496" w14:textId="77777777" w:rsidTr="0013045E">
        <w:tc>
          <w:tcPr>
            <w:tcW w:w="2500" w:type="pct"/>
            <w:shd w:val="clear" w:color="auto" w:fill="auto"/>
          </w:tcPr>
          <w:p w14:paraId="35400DAE" w14:textId="77777777" w:rsidR="001D17BD" w:rsidRDefault="001D17BD" w:rsidP="002D71C4">
            <w:pPr>
              <w:pStyle w:val="Listeavsnitt"/>
              <w:numPr>
                <w:ilvl w:val="0"/>
                <w:numId w:val="19"/>
              </w:numPr>
              <w:spacing w:after="150" w:line="276" w:lineRule="auto"/>
              <w:ind w:left="348" w:hanging="270"/>
            </w:pPr>
            <w:r>
              <w:t>For reguleringsplaner med mer enn 50 boenheter eller mer enn 5000 m² BRA skal det med planen følge et miljøoppfølgingsprogram som redegjør for prosjektets miljøprofil mht. blant annet energibruk (energikategori), materialvalg, transport og massehåndtering, samt oppfølging gjennom alle ledd fram til gjennomføring.</w:t>
            </w:r>
          </w:p>
          <w:p w14:paraId="7559ABF7" w14:textId="77777777" w:rsidR="001D17BD" w:rsidRPr="00BE1D30" w:rsidRDefault="001D17BD" w:rsidP="002D71C4">
            <w:pPr>
              <w:pStyle w:val="Listeavsnitt"/>
              <w:numPr>
                <w:ilvl w:val="0"/>
                <w:numId w:val="19"/>
              </w:numPr>
              <w:spacing w:after="150" w:line="276" w:lineRule="auto"/>
              <w:ind w:left="348" w:hanging="270"/>
            </w:pPr>
            <w:r>
              <w:lastRenderedPageBreak/>
              <w:t xml:space="preserve">For reguleringsplaner med færre enn femti boenheter eller under 5000 m² BRA kreves at </w:t>
            </w:r>
            <w:r w:rsidRPr="00BE1D30">
              <w:t xml:space="preserve">hensyn til miljø og energibruk vurderes i </w:t>
            </w:r>
            <w:r>
              <w:t>planbeskrivelse</w:t>
            </w:r>
            <w:r w:rsidRPr="00BE1D30">
              <w:t xml:space="preserve">. </w:t>
            </w:r>
          </w:p>
          <w:p w14:paraId="0C27282E" w14:textId="77777777" w:rsidR="001D17BD" w:rsidRPr="00611E3E" w:rsidRDefault="001D17BD" w:rsidP="002D71C4">
            <w:pPr>
              <w:pStyle w:val="Listeavsnitt"/>
              <w:numPr>
                <w:ilvl w:val="0"/>
                <w:numId w:val="19"/>
              </w:numPr>
              <w:spacing w:after="150" w:line="276" w:lineRule="auto"/>
              <w:ind w:left="348" w:hanging="270"/>
            </w:pPr>
            <w:r w:rsidRPr="00BE1D30">
              <w:t xml:space="preserve">For utbygginger med samlet BRA &gt;10 000m2 er det krav om tilrettelegging for vannbåren varme og </w:t>
            </w:r>
            <w:r>
              <w:t xml:space="preserve">vurdering </w:t>
            </w:r>
            <w:r w:rsidRPr="00BE1D30">
              <w:t>av hensiktsmessig energikilde</w:t>
            </w:r>
            <w:r>
              <w:t xml:space="preserve"> for området</w:t>
            </w:r>
            <w:r w:rsidRPr="00BE1D30">
              <w:t xml:space="preserve">. For Hensynssone </w:t>
            </w:r>
            <w:r>
              <w:t>infrastrukturkrav</w:t>
            </w:r>
            <w:r w:rsidRPr="00BE1D30">
              <w:t xml:space="preserve"> </w:t>
            </w:r>
            <w:r>
              <w:t xml:space="preserve">i Hillevåg og på Mariero </w:t>
            </w:r>
            <w:r w:rsidRPr="00BE1D30">
              <w:t>gjelder egen bestemmelse.</w:t>
            </w:r>
          </w:p>
        </w:tc>
        <w:tc>
          <w:tcPr>
            <w:tcW w:w="2500" w:type="pct"/>
          </w:tcPr>
          <w:p w14:paraId="294787E9" w14:textId="4BC67D22" w:rsidR="001D17BD" w:rsidRPr="00BE1D30" w:rsidRDefault="001D17BD" w:rsidP="006343F7">
            <w:pPr>
              <w:pStyle w:val="Listeavsnitt"/>
              <w:numPr>
                <w:ilvl w:val="0"/>
                <w:numId w:val="58"/>
              </w:numPr>
              <w:spacing w:after="150" w:line="276" w:lineRule="auto"/>
            </w:pPr>
            <w:r>
              <w:lastRenderedPageBreak/>
              <w:t xml:space="preserve">For reguleringsplaner kreves det at </w:t>
            </w:r>
            <w:r w:rsidRPr="00BE1D30">
              <w:t xml:space="preserve">hensyn til miljø og energibruk </w:t>
            </w:r>
            <w:r>
              <w:t>utredes</w:t>
            </w:r>
            <w:r w:rsidRPr="00BE1D30">
              <w:t xml:space="preserve"> i </w:t>
            </w:r>
            <w:r>
              <w:t>planbeskrivelsen</w:t>
            </w:r>
            <w:r w:rsidRPr="00BE1D30">
              <w:t xml:space="preserve">. </w:t>
            </w:r>
          </w:p>
          <w:p w14:paraId="3835C931" w14:textId="77777777" w:rsidR="001D17BD" w:rsidRDefault="001D17BD" w:rsidP="006343F7">
            <w:pPr>
              <w:pStyle w:val="Listeavsnitt"/>
              <w:numPr>
                <w:ilvl w:val="0"/>
                <w:numId w:val="58"/>
              </w:numPr>
            </w:pPr>
            <w:r w:rsidRPr="00BE1D30">
              <w:t xml:space="preserve">For utbygginger med samlet BRA &gt;10 000m2 er det krav om tilrettelegging for vannbåren varme og </w:t>
            </w:r>
            <w:r>
              <w:t xml:space="preserve">vurdering </w:t>
            </w:r>
            <w:r w:rsidRPr="00BE1D30">
              <w:t>av hensiktsmessig energikilde</w:t>
            </w:r>
            <w:r>
              <w:t xml:space="preserve"> for området</w:t>
            </w:r>
            <w:r w:rsidRPr="00BE1D30">
              <w:t xml:space="preserve">. For Hensynssone </w:t>
            </w:r>
            <w:r>
              <w:t>infrastrukturkrav</w:t>
            </w:r>
            <w:r w:rsidRPr="00BE1D30">
              <w:t xml:space="preserve"> </w:t>
            </w:r>
            <w:r>
              <w:t xml:space="preserve">i Hillevåg og på Mariero </w:t>
            </w:r>
            <w:r w:rsidRPr="00BE1D30">
              <w:t>gjelder egen bestemmelse.</w:t>
            </w:r>
          </w:p>
        </w:tc>
      </w:tr>
      <w:tr w:rsidR="001D17BD" w14:paraId="2FB89EF5" w14:textId="77777777" w:rsidTr="0013045E">
        <w:tc>
          <w:tcPr>
            <w:tcW w:w="2500" w:type="pct"/>
            <w:shd w:val="clear" w:color="auto" w:fill="DEEAF6" w:themeFill="accent5" w:themeFillTint="33"/>
          </w:tcPr>
          <w:p w14:paraId="377CD7FE" w14:textId="49C6F5A1" w:rsidR="001D17BD" w:rsidRPr="00AB7FF2" w:rsidRDefault="001D17BD" w:rsidP="009C2475">
            <w:pPr>
              <w:rPr>
                <w:b/>
                <w:i/>
              </w:rPr>
            </w:pPr>
            <w:bookmarkStart w:id="17" w:name="_Toc406743780"/>
            <w:bookmarkStart w:id="18" w:name="_Toc406752612"/>
            <w:bookmarkStart w:id="19" w:name="_Toc410208904"/>
            <w:r w:rsidRPr="00AB7FF2">
              <w:rPr>
                <w:b/>
                <w:i/>
              </w:rPr>
              <w:t>1.14.2 Retningslinjer om miljøprofil ved nybygg og rehabilitering.</w:t>
            </w:r>
            <w:bookmarkEnd w:id="17"/>
            <w:bookmarkEnd w:id="18"/>
            <w:bookmarkEnd w:id="19"/>
          </w:p>
        </w:tc>
        <w:tc>
          <w:tcPr>
            <w:tcW w:w="2500" w:type="pct"/>
            <w:shd w:val="clear" w:color="auto" w:fill="DEEAF6" w:themeFill="accent5" w:themeFillTint="33"/>
          </w:tcPr>
          <w:p w14:paraId="4B7702F0" w14:textId="75FEE736" w:rsidR="001D17BD" w:rsidRPr="00AB7FF2" w:rsidRDefault="001D17BD" w:rsidP="009C2475">
            <w:pPr>
              <w:rPr>
                <w:b/>
              </w:rPr>
            </w:pPr>
            <w:r w:rsidRPr="00AB7FF2">
              <w:rPr>
                <w:b/>
                <w:i/>
              </w:rPr>
              <w:t>1.</w:t>
            </w:r>
            <w:r w:rsidR="00674079">
              <w:rPr>
                <w:b/>
                <w:i/>
              </w:rPr>
              <w:t>20</w:t>
            </w:r>
            <w:r w:rsidRPr="00AB7FF2">
              <w:rPr>
                <w:b/>
                <w:i/>
              </w:rPr>
              <w:t>.2 Retningslinjer om miljøprofil ved nybygg og rehabilitering.</w:t>
            </w:r>
          </w:p>
        </w:tc>
      </w:tr>
      <w:tr w:rsidR="001D17BD" w14:paraId="2E825B5E" w14:textId="77777777" w:rsidTr="00FB331E">
        <w:tc>
          <w:tcPr>
            <w:tcW w:w="2500" w:type="pct"/>
            <w:shd w:val="clear" w:color="auto" w:fill="D9D9D9" w:themeFill="background1" w:themeFillShade="D9"/>
          </w:tcPr>
          <w:p w14:paraId="7EC0E748" w14:textId="77777777" w:rsidR="001D17BD" w:rsidRPr="000644BB" w:rsidRDefault="001D17BD" w:rsidP="002D71C4">
            <w:pPr>
              <w:pStyle w:val="Listeavsnitt"/>
              <w:numPr>
                <w:ilvl w:val="0"/>
                <w:numId w:val="21"/>
              </w:numPr>
              <w:spacing w:after="150" w:line="276" w:lineRule="auto"/>
              <w:ind w:left="348" w:hanging="270"/>
              <w:rPr>
                <w:i/>
              </w:rPr>
            </w:pPr>
            <w:r w:rsidRPr="000644BB">
              <w:rPr>
                <w:i/>
              </w:rPr>
              <w:t>Det bør brukes energikilder som medfører lavest mulig utslipp og på sikt utfasing av klimagasser.</w:t>
            </w:r>
          </w:p>
          <w:p w14:paraId="4975C0AC" w14:textId="77777777" w:rsidR="001D17BD" w:rsidRPr="000644BB" w:rsidRDefault="001D17BD" w:rsidP="002D71C4">
            <w:pPr>
              <w:pStyle w:val="Listeavsnitt"/>
              <w:numPr>
                <w:ilvl w:val="0"/>
                <w:numId w:val="21"/>
              </w:numPr>
              <w:spacing w:after="150" w:line="276" w:lineRule="auto"/>
              <w:ind w:left="348" w:hanging="270"/>
              <w:rPr>
                <w:i/>
              </w:rPr>
            </w:pPr>
            <w:r w:rsidRPr="000644BB">
              <w:rPr>
                <w:i/>
              </w:rPr>
              <w:t>Følgende energiløsninger og tiltak basert på fornybar energi bør prioriteres:</w:t>
            </w:r>
          </w:p>
          <w:p w14:paraId="456D68B7" w14:textId="77777777" w:rsidR="001D17BD" w:rsidRPr="000644BB" w:rsidRDefault="001D17BD" w:rsidP="002D71C4">
            <w:pPr>
              <w:pStyle w:val="Listeavsnitt"/>
              <w:numPr>
                <w:ilvl w:val="0"/>
                <w:numId w:val="20"/>
              </w:numPr>
              <w:spacing w:after="150" w:line="276" w:lineRule="auto"/>
              <w:ind w:left="1071" w:hanging="270"/>
              <w:rPr>
                <w:i/>
              </w:rPr>
            </w:pPr>
            <w:r w:rsidRPr="000644BB">
              <w:rPr>
                <w:i/>
              </w:rPr>
              <w:t>Utnytte lokale varmeressurser (jordvarme, fra sjøvann, overskuddsvarme og fjernvarme mv).</w:t>
            </w:r>
          </w:p>
          <w:p w14:paraId="11571358" w14:textId="77777777" w:rsidR="001D17BD" w:rsidRPr="000644BB" w:rsidRDefault="001D17BD" w:rsidP="002D71C4">
            <w:pPr>
              <w:pStyle w:val="Listeavsnitt"/>
              <w:numPr>
                <w:ilvl w:val="0"/>
                <w:numId w:val="20"/>
              </w:numPr>
              <w:spacing w:after="150" w:line="276" w:lineRule="auto"/>
              <w:ind w:left="1071" w:hanging="270"/>
              <w:rPr>
                <w:i/>
              </w:rPr>
            </w:pPr>
            <w:r w:rsidRPr="000644BB">
              <w:rPr>
                <w:i/>
              </w:rPr>
              <w:t>Lavverdig energi skal velges til oppvarming av bygningsmasse og tappevann.</w:t>
            </w:r>
          </w:p>
          <w:p w14:paraId="548DC8CC" w14:textId="77777777" w:rsidR="001D17BD" w:rsidRPr="000644BB" w:rsidRDefault="001D17BD" w:rsidP="002D71C4">
            <w:pPr>
              <w:pStyle w:val="Listeavsnitt"/>
              <w:numPr>
                <w:ilvl w:val="0"/>
                <w:numId w:val="20"/>
              </w:numPr>
              <w:spacing w:after="150" w:line="276" w:lineRule="auto"/>
              <w:ind w:left="1071" w:hanging="270"/>
              <w:rPr>
                <w:i/>
              </w:rPr>
            </w:pPr>
            <w:r w:rsidRPr="000644BB">
              <w:rPr>
                <w:i/>
              </w:rPr>
              <w:t>Legge til rette for energifleksible løsninger, som for eksempel vannbåren varme.</w:t>
            </w:r>
          </w:p>
          <w:p w14:paraId="5E5D0BEE" w14:textId="77777777" w:rsidR="001D17BD" w:rsidRPr="000644BB" w:rsidRDefault="001D17BD" w:rsidP="002D71C4">
            <w:pPr>
              <w:pStyle w:val="Listeavsnitt"/>
              <w:numPr>
                <w:ilvl w:val="0"/>
                <w:numId w:val="21"/>
              </w:numPr>
              <w:spacing w:after="150" w:line="276" w:lineRule="auto"/>
              <w:ind w:left="348" w:hanging="270"/>
              <w:rPr>
                <w:i/>
              </w:rPr>
            </w:pPr>
            <w:r w:rsidRPr="000644BB">
              <w:rPr>
                <w:i/>
              </w:rPr>
              <w:t xml:space="preserve">Alle nybygg bør oppføres med svært energieffektive løsninger. </w:t>
            </w:r>
          </w:p>
        </w:tc>
        <w:tc>
          <w:tcPr>
            <w:tcW w:w="2500" w:type="pct"/>
            <w:shd w:val="clear" w:color="auto" w:fill="D9D9D9" w:themeFill="background1" w:themeFillShade="D9"/>
          </w:tcPr>
          <w:p w14:paraId="0C12154F" w14:textId="77777777" w:rsidR="001D17BD" w:rsidRPr="000644BB" w:rsidRDefault="001D17BD" w:rsidP="009A1EA0">
            <w:pPr>
              <w:pStyle w:val="Listeavsnitt"/>
              <w:numPr>
                <w:ilvl w:val="0"/>
                <w:numId w:val="72"/>
              </w:numPr>
              <w:spacing w:after="150" w:line="276" w:lineRule="auto"/>
              <w:rPr>
                <w:i/>
              </w:rPr>
            </w:pPr>
            <w:r w:rsidRPr="000644BB">
              <w:rPr>
                <w:i/>
              </w:rPr>
              <w:t>Det bør brukes energikilder som medfører lavest mulig utslipp og på sikt utfasing av klimagasser.</w:t>
            </w:r>
          </w:p>
          <w:p w14:paraId="2CC83538" w14:textId="77777777" w:rsidR="001D17BD" w:rsidRPr="000644BB" w:rsidRDefault="001D17BD" w:rsidP="009A1EA0">
            <w:pPr>
              <w:pStyle w:val="Listeavsnitt"/>
              <w:numPr>
                <w:ilvl w:val="0"/>
                <w:numId w:val="72"/>
              </w:numPr>
              <w:spacing w:after="150" w:line="276" w:lineRule="auto"/>
              <w:rPr>
                <w:i/>
              </w:rPr>
            </w:pPr>
            <w:r w:rsidRPr="000644BB">
              <w:rPr>
                <w:i/>
              </w:rPr>
              <w:t>Følgende energiløsninger og tiltak basert på fornybar energi bør prioriteres:</w:t>
            </w:r>
          </w:p>
          <w:p w14:paraId="17AE5DB1" w14:textId="77777777" w:rsidR="001D17BD" w:rsidRPr="000644BB" w:rsidRDefault="001D17BD" w:rsidP="009A1EA0">
            <w:pPr>
              <w:pStyle w:val="Listeavsnitt"/>
              <w:numPr>
                <w:ilvl w:val="1"/>
                <w:numId w:val="72"/>
              </w:numPr>
              <w:spacing w:after="150" w:line="276" w:lineRule="auto"/>
              <w:rPr>
                <w:i/>
              </w:rPr>
            </w:pPr>
            <w:r w:rsidRPr="000644BB">
              <w:rPr>
                <w:i/>
              </w:rPr>
              <w:t>Utnytte lokale varmeressurser (jordvarme, fra sjøvann, overskuddsvarme og fjernvarme mv).</w:t>
            </w:r>
          </w:p>
          <w:p w14:paraId="174D198F" w14:textId="77777777" w:rsidR="001D17BD" w:rsidRPr="000644BB" w:rsidRDefault="001D17BD" w:rsidP="009A1EA0">
            <w:pPr>
              <w:pStyle w:val="Listeavsnitt"/>
              <w:numPr>
                <w:ilvl w:val="1"/>
                <w:numId w:val="72"/>
              </w:numPr>
              <w:spacing w:after="150" w:line="276" w:lineRule="auto"/>
              <w:rPr>
                <w:i/>
              </w:rPr>
            </w:pPr>
            <w:r w:rsidRPr="000644BB">
              <w:rPr>
                <w:i/>
              </w:rPr>
              <w:t>Lavverdig energi skal velges til oppvarming av bygningsmasse og tappevann.</w:t>
            </w:r>
          </w:p>
          <w:p w14:paraId="03DA36A7" w14:textId="77777777" w:rsidR="001D17BD" w:rsidRPr="000644BB" w:rsidRDefault="001D17BD" w:rsidP="009A1EA0">
            <w:pPr>
              <w:pStyle w:val="Listeavsnitt"/>
              <w:numPr>
                <w:ilvl w:val="1"/>
                <w:numId w:val="72"/>
              </w:numPr>
              <w:spacing w:after="150" w:line="276" w:lineRule="auto"/>
              <w:rPr>
                <w:i/>
              </w:rPr>
            </w:pPr>
            <w:r w:rsidRPr="000644BB">
              <w:rPr>
                <w:i/>
              </w:rPr>
              <w:t>Legge til rette for energifleksible løsninger, som for eksempel vannbåren varme.</w:t>
            </w:r>
          </w:p>
          <w:p w14:paraId="329F90CA" w14:textId="2FAC573F" w:rsidR="001D17BD" w:rsidRDefault="001D17BD" w:rsidP="009A1EA0">
            <w:pPr>
              <w:pStyle w:val="Listeavsnitt"/>
              <w:numPr>
                <w:ilvl w:val="0"/>
                <w:numId w:val="72"/>
              </w:numPr>
            </w:pPr>
            <w:r w:rsidRPr="00FA3B27">
              <w:rPr>
                <w:i/>
              </w:rPr>
              <w:t>Alle nybygg bør oppføres med svært energieffektive løsninger.</w:t>
            </w:r>
          </w:p>
        </w:tc>
      </w:tr>
      <w:tr w:rsidR="001D17BD" w14:paraId="12B21A74" w14:textId="77777777" w:rsidTr="0013045E">
        <w:tc>
          <w:tcPr>
            <w:tcW w:w="2500" w:type="pct"/>
            <w:shd w:val="clear" w:color="auto" w:fill="BDD6EE" w:themeFill="accent5" w:themeFillTint="66"/>
          </w:tcPr>
          <w:p w14:paraId="17FE589B" w14:textId="48E3727B" w:rsidR="001D17BD" w:rsidRPr="00A84D54" w:rsidRDefault="001D17BD" w:rsidP="009C2475">
            <w:pPr>
              <w:rPr>
                <w:b/>
              </w:rPr>
            </w:pPr>
            <w:r>
              <w:rPr>
                <w:b/>
              </w:rPr>
              <w:t xml:space="preserve">1.15 </w:t>
            </w:r>
            <w:r w:rsidRPr="00A84D54">
              <w:rPr>
                <w:b/>
              </w:rPr>
              <w:t>Bestemmelser og retningslinjer om antennemaster og anlegg for mobile kommunikasjonsnett (</w:t>
            </w:r>
            <w:proofErr w:type="spellStart"/>
            <w:r w:rsidRPr="00A84D54">
              <w:rPr>
                <w:b/>
              </w:rPr>
              <w:t>pbl</w:t>
            </w:r>
            <w:proofErr w:type="spellEnd"/>
            <w:r w:rsidRPr="00A84D54">
              <w:rPr>
                <w:b/>
              </w:rPr>
              <w:t xml:space="preserve"> § 11.9 punkt 6</w:t>
            </w:r>
          </w:p>
        </w:tc>
        <w:tc>
          <w:tcPr>
            <w:tcW w:w="2500" w:type="pct"/>
            <w:shd w:val="clear" w:color="auto" w:fill="BDD6EE" w:themeFill="accent5" w:themeFillTint="66"/>
          </w:tcPr>
          <w:p w14:paraId="1399E9FC" w14:textId="68D259D1" w:rsidR="001D17BD" w:rsidRDefault="001D17BD" w:rsidP="009C2475">
            <w:r>
              <w:rPr>
                <w:b/>
              </w:rPr>
              <w:t>1.</w:t>
            </w:r>
            <w:r w:rsidR="00674079">
              <w:rPr>
                <w:b/>
              </w:rPr>
              <w:t>21</w:t>
            </w:r>
            <w:r>
              <w:rPr>
                <w:b/>
              </w:rPr>
              <w:t xml:space="preserve"> </w:t>
            </w:r>
            <w:r w:rsidRPr="00A84D54">
              <w:rPr>
                <w:b/>
              </w:rPr>
              <w:t>Bestemmelser og retningslinjer om antennemaster og anlegg for mobile kommunikasjonsnett (</w:t>
            </w:r>
            <w:proofErr w:type="spellStart"/>
            <w:r w:rsidRPr="00A84D54">
              <w:rPr>
                <w:b/>
              </w:rPr>
              <w:t>pbl</w:t>
            </w:r>
            <w:proofErr w:type="spellEnd"/>
            <w:r w:rsidRPr="00A84D54">
              <w:rPr>
                <w:b/>
              </w:rPr>
              <w:t xml:space="preserve"> § 11.9 punkt 6</w:t>
            </w:r>
          </w:p>
        </w:tc>
      </w:tr>
      <w:tr w:rsidR="001D17BD" w14:paraId="1591EEED" w14:textId="77777777" w:rsidTr="0013045E">
        <w:tc>
          <w:tcPr>
            <w:tcW w:w="2500" w:type="pct"/>
            <w:shd w:val="clear" w:color="auto" w:fill="DEEAF6" w:themeFill="accent5" w:themeFillTint="33"/>
          </w:tcPr>
          <w:p w14:paraId="7D104BE1" w14:textId="01A0A8BD" w:rsidR="001D17BD" w:rsidRPr="00AB7FF2" w:rsidRDefault="001D17BD" w:rsidP="009C2475">
            <w:pPr>
              <w:rPr>
                <w:b/>
              </w:rPr>
            </w:pPr>
            <w:bookmarkStart w:id="20" w:name="_Toc406743782"/>
            <w:bookmarkStart w:id="21" w:name="_Toc406752614"/>
            <w:bookmarkStart w:id="22" w:name="_Toc410208906"/>
            <w:r w:rsidRPr="00AB7FF2">
              <w:rPr>
                <w:b/>
              </w:rPr>
              <w:t>1.15.1Bestemmelser om antennemaster og anlegg for mobile kommunikasjonsanlegg</w:t>
            </w:r>
            <w:bookmarkEnd w:id="20"/>
            <w:bookmarkEnd w:id="21"/>
            <w:bookmarkEnd w:id="22"/>
          </w:p>
        </w:tc>
        <w:tc>
          <w:tcPr>
            <w:tcW w:w="2500" w:type="pct"/>
            <w:shd w:val="clear" w:color="auto" w:fill="DEEAF6" w:themeFill="accent5" w:themeFillTint="33"/>
          </w:tcPr>
          <w:p w14:paraId="753BE375" w14:textId="2676DAAF" w:rsidR="001D17BD" w:rsidRPr="00AB7FF2" w:rsidRDefault="001D17BD" w:rsidP="009C2475">
            <w:pPr>
              <w:rPr>
                <w:b/>
              </w:rPr>
            </w:pPr>
            <w:r w:rsidRPr="00AB7FF2">
              <w:rPr>
                <w:b/>
              </w:rPr>
              <w:t>1.</w:t>
            </w:r>
            <w:r w:rsidR="00674079">
              <w:rPr>
                <w:b/>
              </w:rPr>
              <w:t>21</w:t>
            </w:r>
            <w:r w:rsidRPr="00AB7FF2">
              <w:rPr>
                <w:b/>
              </w:rPr>
              <w:t>.1 Bestemmelser om antennemaster og anlegg for mobile kommunikasjonsanlegg</w:t>
            </w:r>
          </w:p>
        </w:tc>
      </w:tr>
      <w:tr w:rsidR="001D17BD" w14:paraId="7A17C203" w14:textId="77777777" w:rsidTr="0013045E">
        <w:tc>
          <w:tcPr>
            <w:tcW w:w="2500" w:type="pct"/>
            <w:shd w:val="clear" w:color="auto" w:fill="D9D9D9" w:themeFill="background1" w:themeFillShade="D9"/>
          </w:tcPr>
          <w:p w14:paraId="62B02B59" w14:textId="77777777" w:rsidR="001D17BD" w:rsidRPr="00611E3E" w:rsidRDefault="001D17BD" w:rsidP="002D71C4">
            <w:pPr>
              <w:pStyle w:val="Listeavsnitt"/>
              <w:numPr>
                <w:ilvl w:val="0"/>
                <w:numId w:val="22"/>
              </w:numPr>
              <w:ind w:left="270" w:hanging="270"/>
            </w:pPr>
            <w:r w:rsidRPr="00BE1D30">
              <w:t xml:space="preserve">Plassering skal ikke forekomme i friområder, vernede og </w:t>
            </w:r>
            <w:proofErr w:type="spellStart"/>
            <w:r w:rsidRPr="00BE1D30">
              <w:t>naturbeskyttede</w:t>
            </w:r>
            <w:proofErr w:type="spellEnd"/>
            <w:r w:rsidRPr="00BE1D30">
              <w:t xml:space="preserve"> områder, strandsonen og i/på bevaringsverdige områder eller bygninger.</w:t>
            </w:r>
          </w:p>
        </w:tc>
        <w:tc>
          <w:tcPr>
            <w:tcW w:w="2500" w:type="pct"/>
            <w:shd w:val="clear" w:color="auto" w:fill="D9D9D9" w:themeFill="background1" w:themeFillShade="D9"/>
          </w:tcPr>
          <w:p w14:paraId="1B7BDE9C" w14:textId="7AA854BB" w:rsidR="001D17BD" w:rsidRDefault="001D17BD" w:rsidP="009C2475">
            <w:r w:rsidRPr="00BE1D30">
              <w:t xml:space="preserve">Plassering skal ikke forekomme i friområder, vernede og </w:t>
            </w:r>
            <w:proofErr w:type="spellStart"/>
            <w:r w:rsidRPr="00BE1D30">
              <w:t>naturbeskyttede</w:t>
            </w:r>
            <w:proofErr w:type="spellEnd"/>
            <w:r w:rsidRPr="00BE1D30">
              <w:t xml:space="preserve"> områder, strandsonen og i/på bevaringsverdige områder eller bygninger.</w:t>
            </w:r>
          </w:p>
        </w:tc>
      </w:tr>
      <w:tr w:rsidR="001D17BD" w14:paraId="679A313A" w14:textId="77777777" w:rsidTr="0013045E">
        <w:tc>
          <w:tcPr>
            <w:tcW w:w="2500" w:type="pct"/>
            <w:shd w:val="clear" w:color="auto" w:fill="DEEAF6" w:themeFill="accent5" w:themeFillTint="33"/>
          </w:tcPr>
          <w:p w14:paraId="121F314F" w14:textId="786DD52F" w:rsidR="001D17BD" w:rsidRPr="00AB7FF2" w:rsidRDefault="001D17BD" w:rsidP="009C2475">
            <w:pPr>
              <w:rPr>
                <w:b/>
                <w:i/>
              </w:rPr>
            </w:pPr>
            <w:bookmarkStart w:id="23" w:name="_Toc406743783"/>
            <w:bookmarkStart w:id="24" w:name="_Toc406752615"/>
            <w:bookmarkStart w:id="25" w:name="_Toc410208907"/>
            <w:r w:rsidRPr="00AB7FF2">
              <w:rPr>
                <w:b/>
                <w:i/>
              </w:rPr>
              <w:t>1.15.2 Retningslinjer om antennemaster og anlegg for mobile kommunikasjonsnett</w:t>
            </w:r>
            <w:bookmarkEnd w:id="23"/>
            <w:bookmarkEnd w:id="24"/>
            <w:bookmarkEnd w:id="25"/>
          </w:p>
        </w:tc>
        <w:tc>
          <w:tcPr>
            <w:tcW w:w="2500" w:type="pct"/>
            <w:shd w:val="clear" w:color="auto" w:fill="DEEAF6" w:themeFill="accent5" w:themeFillTint="33"/>
          </w:tcPr>
          <w:p w14:paraId="51B35394" w14:textId="2E495996" w:rsidR="001D17BD" w:rsidRPr="00AB7FF2" w:rsidRDefault="001D17BD" w:rsidP="009C2475">
            <w:pPr>
              <w:rPr>
                <w:b/>
                <w:i/>
              </w:rPr>
            </w:pPr>
            <w:r w:rsidRPr="00AB7FF2">
              <w:rPr>
                <w:b/>
                <w:i/>
              </w:rPr>
              <w:t>1.</w:t>
            </w:r>
            <w:r w:rsidR="00674079">
              <w:rPr>
                <w:b/>
                <w:i/>
              </w:rPr>
              <w:t>21</w:t>
            </w:r>
            <w:r w:rsidRPr="00AB7FF2">
              <w:rPr>
                <w:b/>
                <w:i/>
              </w:rPr>
              <w:t>.2 Retningslinjer om antennemaster og anlegg for mobile kommunikasjonsnett</w:t>
            </w:r>
          </w:p>
        </w:tc>
      </w:tr>
      <w:tr w:rsidR="001D17BD" w14:paraId="2E294D5D" w14:textId="77777777" w:rsidTr="0013045E">
        <w:tc>
          <w:tcPr>
            <w:tcW w:w="2500" w:type="pct"/>
            <w:shd w:val="clear" w:color="auto" w:fill="D9D9D9" w:themeFill="background1" w:themeFillShade="D9"/>
          </w:tcPr>
          <w:p w14:paraId="62910DBF" w14:textId="77777777" w:rsidR="001D17BD" w:rsidRPr="000644BB" w:rsidRDefault="001D17BD" w:rsidP="002D71C4">
            <w:pPr>
              <w:pStyle w:val="Listeavsnitt"/>
              <w:numPr>
                <w:ilvl w:val="0"/>
                <w:numId w:val="23"/>
              </w:numPr>
              <w:spacing w:after="150" w:line="276" w:lineRule="auto"/>
              <w:ind w:left="270" w:hanging="270"/>
              <w:rPr>
                <w:i/>
              </w:rPr>
            </w:pPr>
            <w:r w:rsidRPr="000644BB">
              <w:rPr>
                <w:i/>
              </w:rPr>
              <w:lastRenderedPageBreak/>
              <w:t>Antennemaster bør stilles til rådighet for andre antenneformål og andre operatører så langt dette er mulig. Utskifting av eksisterende master bør være hovedregel fremfor anlegg av nye master.</w:t>
            </w:r>
          </w:p>
          <w:p w14:paraId="71C933B9" w14:textId="77777777" w:rsidR="001D17BD" w:rsidRPr="000644BB" w:rsidRDefault="001D17BD" w:rsidP="002D71C4">
            <w:pPr>
              <w:pStyle w:val="Listeavsnitt"/>
              <w:numPr>
                <w:ilvl w:val="0"/>
                <w:numId w:val="23"/>
              </w:numPr>
              <w:spacing w:after="150" w:line="276" w:lineRule="auto"/>
              <w:ind w:left="270" w:hanging="270"/>
              <w:rPr>
                <w:i/>
              </w:rPr>
            </w:pPr>
            <w:r w:rsidRPr="000644BB">
              <w:rPr>
                <w:i/>
              </w:rPr>
              <w:t xml:space="preserve">Mobilmaster, antenner og tilhørende anlegg bør gjennom utforming, fargebruk og avskjermende beplantning tilpasses bybilde, landskap og eksisterende arkitektur best mulig. Det stilles krav til høy arkitektonisk kvalitet i utforming av anlegg og omgivelsene. Teknikkrom plasseres så vidt det er mulig i eksisterende bygninger. </w:t>
            </w:r>
          </w:p>
          <w:p w14:paraId="6FA81460" w14:textId="3E952C54" w:rsidR="001D17BD" w:rsidRPr="000644BB" w:rsidRDefault="001D17BD" w:rsidP="00FE1F5D">
            <w:pPr>
              <w:pStyle w:val="Listeavsnitt"/>
              <w:numPr>
                <w:ilvl w:val="0"/>
                <w:numId w:val="23"/>
              </w:numPr>
              <w:spacing w:after="150" w:line="276" w:lineRule="auto"/>
              <w:ind w:left="270" w:hanging="270"/>
              <w:rPr>
                <w:i/>
              </w:rPr>
            </w:pPr>
            <w:r w:rsidRPr="000644BB">
              <w:rPr>
                <w:i/>
              </w:rPr>
              <w:t>Plassering av mobilmaster på steder for langvarig opphold for barn og unge, som skoler, barnehager, bør unngås.</w:t>
            </w:r>
          </w:p>
        </w:tc>
        <w:tc>
          <w:tcPr>
            <w:tcW w:w="2500" w:type="pct"/>
            <w:shd w:val="clear" w:color="auto" w:fill="D9D9D9" w:themeFill="background1" w:themeFillShade="D9"/>
          </w:tcPr>
          <w:p w14:paraId="48F4FF2D" w14:textId="77777777" w:rsidR="001D17BD" w:rsidRPr="000644BB" w:rsidRDefault="001D17BD" w:rsidP="009A1EA0">
            <w:pPr>
              <w:pStyle w:val="Listeavsnitt"/>
              <w:numPr>
                <w:ilvl w:val="0"/>
                <w:numId w:val="73"/>
              </w:numPr>
              <w:spacing w:after="150" w:line="276" w:lineRule="auto"/>
              <w:rPr>
                <w:i/>
              </w:rPr>
            </w:pPr>
            <w:r w:rsidRPr="000644BB">
              <w:rPr>
                <w:i/>
              </w:rPr>
              <w:t>Antennemaster bør stilles til rådighet for andre antenneformål og andre operatører så langt dette er mulig. Utskifting av eksisterende master bør være hovedregel fremfor anlegg av nye master.</w:t>
            </w:r>
          </w:p>
          <w:p w14:paraId="79EE3BA2" w14:textId="77777777" w:rsidR="001D17BD" w:rsidRPr="000644BB" w:rsidRDefault="001D17BD" w:rsidP="009A1EA0">
            <w:pPr>
              <w:pStyle w:val="Listeavsnitt"/>
              <w:numPr>
                <w:ilvl w:val="0"/>
                <w:numId w:val="73"/>
              </w:numPr>
              <w:spacing w:after="150" w:line="276" w:lineRule="auto"/>
              <w:rPr>
                <w:i/>
              </w:rPr>
            </w:pPr>
            <w:r w:rsidRPr="000644BB">
              <w:rPr>
                <w:i/>
              </w:rPr>
              <w:t xml:space="preserve">Mobilmaster, antenner og tilhørende anlegg bør gjennom utforming, fargebruk og avskjermende beplantning tilpasses bybilde, landskap og eksisterende arkitektur best mulig. Det stilles krav til høy arkitektonisk kvalitet i utforming av anlegg og omgivelsene. Teknikkrom plasseres så vidt det er mulig i eksisterende bygninger. </w:t>
            </w:r>
          </w:p>
          <w:p w14:paraId="1E228A88" w14:textId="7BD2672E" w:rsidR="001D17BD" w:rsidRDefault="001D17BD" w:rsidP="009A1EA0">
            <w:pPr>
              <w:pStyle w:val="Listeavsnitt"/>
              <w:numPr>
                <w:ilvl w:val="0"/>
                <w:numId w:val="73"/>
              </w:numPr>
              <w:spacing w:after="150" w:line="276" w:lineRule="auto"/>
            </w:pPr>
            <w:r w:rsidRPr="000644BB">
              <w:rPr>
                <w:i/>
              </w:rPr>
              <w:t>Plassering av mobilmaster på steder for langvarig opphold for barn og unge, som skoler, barnehager, bør unngås.</w:t>
            </w:r>
          </w:p>
        </w:tc>
      </w:tr>
      <w:tr w:rsidR="001D17BD" w14:paraId="26CB7968" w14:textId="77777777" w:rsidTr="0013045E">
        <w:tc>
          <w:tcPr>
            <w:tcW w:w="2500" w:type="pct"/>
            <w:shd w:val="clear" w:color="auto" w:fill="BDD6EE" w:themeFill="accent5" w:themeFillTint="66"/>
          </w:tcPr>
          <w:p w14:paraId="18D79585" w14:textId="283F832F" w:rsidR="001D17BD" w:rsidRPr="00A84D54" w:rsidRDefault="001D17BD" w:rsidP="009C2475">
            <w:pPr>
              <w:rPr>
                <w:b/>
              </w:rPr>
            </w:pPr>
            <w:r w:rsidRPr="009C5F02">
              <w:rPr>
                <w:b/>
              </w:rPr>
              <w:t>1.16</w:t>
            </w:r>
            <w:r>
              <w:rPr>
                <w:b/>
              </w:rPr>
              <w:t xml:space="preserve"> </w:t>
            </w:r>
            <w:r w:rsidRPr="00A84D54">
              <w:rPr>
                <w:b/>
              </w:rPr>
              <w:t>Bestemmelser om verdifulle kulturlandskap (LNF-områder og Friområder) (</w:t>
            </w:r>
            <w:proofErr w:type="spellStart"/>
            <w:r w:rsidRPr="00A84D54">
              <w:rPr>
                <w:b/>
              </w:rPr>
              <w:t>pbl</w:t>
            </w:r>
            <w:proofErr w:type="spellEnd"/>
            <w:r w:rsidRPr="00A84D54">
              <w:rPr>
                <w:b/>
              </w:rPr>
              <w:t xml:space="preserve"> § 11.9 punkt 6,7)    </w:t>
            </w:r>
          </w:p>
        </w:tc>
        <w:tc>
          <w:tcPr>
            <w:tcW w:w="2500" w:type="pct"/>
            <w:shd w:val="clear" w:color="auto" w:fill="BDD6EE" w:themeFill="accent5" w:themeFillTint="66"/>
          </w:tcPr>
          <w:p w14:paraId="218FDAD9" w14:textId="3F2F2944" w:rsidR="001D17BD" w:rsidRDefault="001D17BD" w:rsidP="009C2475">
            <w:r w:rsidRPr="009C5F02">
              <w:rPr>
                <w:b/>
              </w:rPr>
              <w:t>1.</w:t>
            </w:r>
            <w:r w:rsidR="00674079">
              <w:rPr>
                <w:b/>
              </w:rPr>
              <w:t>22</w:t>
            </w:r>
            <w:r>
              <w:rPr>
                <w:b/>
              </w:rPr>
              <w:t xml:space="preserve"> </w:t>
            </w:r>
            <w:r w:rsidRPr="00A84D54">
              <w:rPr>
                <w:b/>
              </w:rPr>
              <w:t>Bestemmelser om verdifulle kulturlandskap (LNF-områder og Friområder) (</w:t>
            </w:r>
            <w:proofErr w:type="spellStart"/>
            <w:r w:rsidRPr="00A84D54">
              <w:rPr>
                <w:b/>
              </w:rPr>
              <w:t>pbl</w:t>
            </w:r>
            <w:proofErr w:type="spellEnd"/>
            <w:r w:rsidRPr="00A84D54">
              <w:rPr>
                <w:b/>
              </w:rPr>
              <w:t xml:space="preserve"> § 11.9 punkt 6,7)    </w:t>
            </w:r>
          </w:p>
        </w:tc>
      </w:tr>
      <w:tr w:rsidR="001D17BD" w14:paraId="75154E93" w14:textId="77777777" w:rsidTr="0013045E">
        <w:tc>
          <w:tcPr>
            <w:tcW w:w="2500" w:type="pct"/>
            <w:shd w:val="clear" w:color="auto" w:fill="D9D9D9" w:themeFill="background1" w:themeFillShade="D9"/>
          </w:tcPr>
          <w:p w14:paraId="2164B0DF" w14:textId="77777777" w:rsidR="001D17BD" w:rsidRDefault="001D17BD" w:rsidP="002D71C4">
            <w:pPr>
              <w:pStyle w:val="Listeavsnitt"/>
              <w:numPr>
                <w:ilvl w:val="0"/>
                <w:numId w:val="24"/>
              </w:numPr>
              <w:spacing w:after="150" w:line="276" w:lineRule="auto"/>
              <w:ind w:left="270" w:hanging="270"/>
            </w:pPr>
            <w:r>
              <w:t>Bestemmelsene nedenfor gjelder: Kulturhistorisk verdifulle landskap, med høy konsentrasjon av spor etter tradisjonell landbruksdrift, som illustrert i kommunedelplan for kulturminner.</w:t>
            </w:r>
          </w:p>
          <w:p w14:paraId="2EE2280A" w14:textId="77777777" w:rsidR="001D17BD" w:rsidRDefault="001D17BD" w:rsidP="002D71C4">
            <w:pPr>
              <w:pStyle w:val="Listeavsnitt"/>
              <w:numPr>
                <w:ilvl w:val="0"/>
                <w:numId w:val="24"/>
              </w:numPr>
              <w:spacing w:after="150" w:line="276" w:lineRule="auto"/>
              <w:ind w:left="270" w:hanging="270"/>
            </w:pPr>
            <w:r>
              <w:t>Opparbeidelsestiltak og skjøtsel skal tilpasses kulturlandskapsverdier som åkrer, slåtteenger, beitemarker, lyngheier og lauvingslier, steingarder, bakkemurer, veier, stier og andre fysiske spor etter tradisjonell landbruksdrift.</w:t>
            </w:r>
          </w:p>
          <w:p w14:paraId="3526D6FC" w14:textId="77777777" w:rsidR="001D17BD" w:rsidRDefault="001D17BD" w:rsidP="002D71C4">
            <w:pPr>
              <w:pStyle w:val="Listeavsnitt"/>
              <w:numPr>
                <w:ilvl w:val="0"/>
                <w:numId w:val="24"/>
              </w:numPr>
              <w:spacing w:after="150" w:line="276" w:lineRule="auto"/>
              <w:ind w:left="270" w:hanging="270"/>
            </w:pPr>
            <w:r>
              <w:t>Nybygg skal tilpasses landskap, topografi og eksisterende bebyggelse.</w:t>
            </w:r>
          </w:p>
          <w:p w14:paraId="2E1242BC" w14:textId="77777777" w:rsidR="001D17BD" w:rsidRPr="00611E3E" w:rsidRDefault="001D17BD" w:rsidP="002D71C4">
            <w:pPr>
              <w:pStyle w:val="Listeavsnitt"/>
              <w:numPr>
                <w:ilvl w:val="0"/>
                <w:numId w:val="24"/>
              </w:numPr>
              <w:spacing w:after="150" w:line="276" w:lineRule="auto"/>
              <w:ind w:left="270" w:hanging="270"/>
            </w:pPr>
            <w:r>
              <w:t xml:space="preserve">I vurdering av søknad om nydyrking, massefylling og bakkeplanering skal det tas hensyn til om denne vil endre eller forringe landskapskvalitetene i området. </w:t>
            </w:r>
          </w:p>
        </w:tc>
        <w:tc>
          <w:tcPr>
            <w:tcW w:w="2500" w:type="pct"/>
            <w:shd w:val="clear" w:color="auto" w:fill="D9D9D9" w:themeFill="background1" w:themeFillShade="D9"/>
          </w:tcPr>
          <w:p w14:paraId="43B3D2A6" w14:textId="77777777" w:rsidR="001D17BD" w:rsidRDefault="001D17BD" w:rsidP="009A1EA0">
            <w:pPr>
              <w:pStyle w:val="Listeavsnitt"/>
              <w:numPr>
                <w:ilvl w:val="0"/>
                <w:numId w:val="74"/>
              </w:numPr>
              <w:spacing w:after="150" w:line="276" w:lineRule="auto"/>
            </w:pPr>
            <w:r>
              <w:t>Bestemmelsene nedenfor gjelder: Kulturhistorisk verdifulle landskap, med høy konsentrasjon av spor etter tradisjonell landbruksdrift, som illustrert i kommunedelplan for kulturminner.</w:t>
            </w:r>
          </w:p>
          <w:p w14:paraId="64A4FFF2" w14:textId="77777777" w:rsidR="001D17BD" w:rsidRDefault="001D17BD" w:rsidP="009A1EA0">
            <w:pPr>
              <w:pStyle w:val="Listeavsnitt"/>
              <w:numPr>
                <w:ilvl w:val="0"/>
                <w:numId w:val="74"/>
              </w:numPr>
              <w:spacing w:after="150" w:line="276" w:lineRule="auto"/>
            </w:pPr>
            <w:r>
              <w:t>Opparbeidelsestiltak og skjøtsel skal tilpasses kulturlandskapsverdier som åkrer, slåtteenger, beitemarker, lyngheier og lauvingslier, steingarder, bakkemurer, veier, stier og andre fysiske spor etter tradisjonell landbruksdrift.</w:t>
            </w:r>
          </w:p>
          <w:p w14:paraId="28FBD85B" w14:textId="77777777" w:rsidR="001D17BD" w:rsidRDefault="001D17BD" w:rsidP="009A1EA0">
            <w:pPr>
              <w:pStyle w:val="Listeavsnitt"/>
              <w:numPr>
                <w:ilvl w:val="0"/>
                <w:numId w:val="74"/>
              </w:numPr>
              <w:spacing w:after="150" w:line="276" w:lineRule="auto"/>
            </w:pPr>
            <w:r>
              <w:t>Nybygg skal tilpasses landskap, topografi og eksisterende bebyggelse.</w:t>
            </w:r>
          </w:p>
          <w:p w14:paraId="0D970130" w14:textId="60A7F50C" w:rsidR="001D17BD" w:rsidRDefault="001D17BD" w:rsidP="009A1EA0">
            <w:pPr>
              <w:pStyle w:val="Listeavsnitt"/>
              <w:numPr>
                <w:ilvl w:val="0"/>
                <w:numId w:val="74"/>
              </w:numPr>
            </w:pPr>
            <w:r>
              <w:t>I vurdering av søknad om nydyrking, massefylling og bakkeplanering skal det tas hensyn til om denne vil endre eller forringe landskapskvalitetene i området.</w:t>
            </w:r>
          </w:p>
        </w:tc>
      </w:tr>
      <w:tr w:rsidR="001D17BD" w14:paraId="34E8DBFD" w14:textId="77777777" w:rsidTr="0013045E">
        <w:tc>
          <w:tcPr>
            <w:tcW w:w="2500" w:type="pct"/>
            <w:shd w:val="clear" w:color="auto" w:fill="BDD6EE" w:themeFill="accent5" w:themeFillTint="66"/>
          </w:tcPr>
          <w:p w14:paraId="0140F734" w14:textId="304F5232" w:rsidR="001D17BD" w:rsidRPr="00A84D54" w:rsidRDefault="001D17BD" w:rsidP="009C2475">
            <w:pPr>
              <w:rPr>
                <w:b/>
              </w:rPr>
            </w:pPr>
            <w:r w:rsidRPr="009C5F02">
              <w:rPr>
                <w:b/>
              </w:rPr>
              <w:t>1.17</w:t>
            </w:r>
            <w:r>
              <w:rPr>
                <w:b/>
              </w:rPr>
              <w:t xml:space="preserve"> </w:t>
            </w:r>
            <w:r w:rsidRPr="00A84D54">
              <w:rPr>
                <w:b/>
              </w:rPr>
              <w:t>Bestemmelser om fred</w:t>
            </w:r>
            <w:r w:rsidR="002F69EB">
              <w:rPr>
                <w:b/>
              </w:rPr>
              <w:t>ede</w:t>
            </w:r>
            <w:r w:rsidRPr="00A84D54">
              <w:rPr>
                <w:b/>
              </w:rPr>
              <w:t xml:space="preserve"> kulturminner (§ 11-9, </w:t>
            </w:r>
            <w:proofErr w:type="spellStart"/>
            <w:r w:rsidRPr="00A84D54">
              <w:rPr>
                <w:b/>
              </w:rPr>
              <w:t>pkt</w:t>
            </w:r>
            <w:proofErr w:type="spellEnd"/>
            <w:r w:rsidRPr="00A84D54">
              <w:rPr>
                <w:b/>
              </w:rPr>
              <w:t xml:space="preserve"> 7)</w:t>
            </w:r>
          </w:p>
        </w:tc>
        <w:tc>
          <w:tcPr>
            <w:tcW w:w="2500" w:type="pct"/>
            <w:shd w:val="clear" w:color="auto" w:fill="BDD6EE" w:themeFill="accent5" w:themeFillTint="66"/>
          </w:tcPr>
          <w:p w14:paraId="3458274F" w14:textId="6121190A" w:rsidR="001D17BD" w:rsidRDefault="001D17BD" w:rsidP="009C2475">
            <w:r>
              <w:rPr>
                <w:b/>
              </w:rPr>
              <w:t>1</w:t>
            </w:r>
            <w:r w:rsidRPr="009C5F02">
              <w:rPr>
                <w:b/>
              </w:rPr>
              <w:t>.</w:t>
            </w:r>
            <w:r>
              <w:rPr>
                <w:b/>
              </w:rPr>
              <w:t>2</w:t>
            </w:r>
            <w:r w:rsidR="00674079">
              <w:rPr>
                <w:b/>
              </w:rPr>
              <w:t>3</w:t>
            </w:r>
            <w:r>
              <w:rPr>
                <w:b/>
              </w:rPr>
              <w:t xml:space="preserve"> </w:t>
            </w:r>
            <w:r w:rsidRPr="00A84D54">
              <w:rPr>
                <w:b/>
              </w:rPr>
              <w:t>Bestemmelser om fred</w:t>
            </w:r>
            <w:r w:rsidR="002F69EB">
              <w:rPr>
                <w:b/>
              </w:rPr>
              <w:t>ede</w:t>
            </w:r>
            <w:r w:rsidRPr="00A84D54">
              <w:rPr>
                <w:b/>
              </w:rPr>
              <w:t xml:space="preserve"> kulturminner (§ 11-9, </w:t>
            </w:r>
            <w:proofErr w:type="spellStart"/>
            <w:r w:rsidRPr="00A84D54">
              <w:rPr>
                <w:b/>
              </w:rPr>
              <w:t>pkt</w:t>
            </w:r>
            <w:proofErr w:type="spellEnd"/>
            <w:r w:rsidRPr="00A84D54">
              <w:rPr>
                <w:b/>
              </w:rPr>
              <w:t xml:space="preserve"> 7)</w:t>
            </w:r>
          </w:p>
        </w:tc>
      </w:tr>
      <w:tr w:rsidR="001D17BD" w14:paraId="7EEE7549" w14:textId="77777777" w:rsidTr="0013045E">
        <w:tc>
          <w:tcPr>
            <w:tcW w:w="2500" w:type="pct"/>
            <w:shd w:val="clear" w:color="auto" w:fill="D9D9D9" w:themeFill="background1" w:themeFillShade="D9"/>
          </w:tcPr>
          <w:p w14:paraId="601385B7" w14:textId="77777777" w:rsidR="001D17BD" w:rsidRPr="00F64EA9" w:rsidRDefault="001D17BD" w:rsidP="00073D64">
            <w:pPr>
              <w:pStyle w:val="Listeavsnitt"/>
              <w:numPr>
                <w:ilvl w:val="0"/>
                <w:numId w:val="25"/>
              </w:numPr>
              <w:spacing w:after="150" w:line="276" w:lineRule="auto"/>
            </w:pPr>
            <w:r w:rsidRPr="00F64EA9">
              <w:t xml:space="preserve">Det skal tas hensyn til automatisk freda, vedtaksfreda og marine kulturminner ved utbygging og fortetting. </w:t>
            </w:r>
          </w:p>
          <w:p w14:paraId="67FDB4C4" w14:textId="77777777" w:rsidR="001D17BD" w:rsidRPr="00611E3E" w:rsidRDefault="001D17BD" w:rsidP="00073D64">
            <w:pPr>
              <w:pStyle w:val="Listeavsnitt"/>
              <w:numPr>
                <w:ilvl w:val="0"/>
                <w:numId w:val="25"/>
              </w:numPr>
              <w:spacing w:after="150" w:line="276" w:lineRule="auto"/>
            </w:pPr>
            <w:r w:rsidRPr="00F64EA9">
              <w:t xml:space="preserve">Forholdet til kulturminner vil bli avklart på reguleringsplannivå. Kulturminnemyndigheten har dermed ikke tatt stilling til arealbruken </w:t>
            </w:r>
            <w:r w:rsidRPr="00F64EA9">
              <w:lastRenderedPageBreak/>
              <w:t>på kommuneplannivå jamfør kulturminnelovens § 8.4, og arealdelen har derfor ikke direkte rettsvirkning for freda kulturminner.</w:t>
            </w:r>
          </w:p>
        </w:tc>
        <w:tc>
          <w:tcPr>
            <w:tcW w:w="2500" w:type="pct"/>
            <w:shd w:val="clear" w:color="auto" w:fill="D9D9D9" w:themeFill="background1" w:themeFillShade="D9"/>
          </w:tcPr>
          <w:p w14:paraId="6BEDB66F" w14:textId="77777777" w:rsidR="001D17BD" w:rsidRPr="00F64EA9" w:rsidRDefault="001D17BD" w:rsidP="009A1EA0">
            <w:pPr>
              <w:pStyle w:val="Listeavsnitt"/>
              <w:numPr>
                <w:ilvl w:val="0"/>
                <w:numId w:val="75"/>
              </w:numPr>
              <w:spacing w:after="150" w:line="276" w:lineRule="auto"/>
            </w:pPr>
            <w:r w:rsidRPr="00F64EA9">
              <w:lastRenderedPageBreak/>
              <w:t xml:space="preserve">Det skal tas hensyn til automatisk freda, vedtaksfreda og marine kulturminner ved utbygging og fortetting. </w:t>
            </w:r>
          </w:p>
          <w:p w14:paraId="0B0CA3A4" w14:textId="1F4018A3" w:rsidR="0013045E" w:rsidRDefault="001D17BD" w:rsidP="009A1EA0">
            <w:pPr>
              <w:pStyle w:val="Listeavsnitt"/>
              <w:numPr>
                <w:ilvl w:val="0"/>
                <w:numId w:val="75"/>
              </w:numPr>
            </w:pPr>
            <w:r w:rsidRPr="00F64EA9">
              <w:t xml:space="preserve">Forholdet til </w:t>
            </w:r>
            <w:r w:rsidR="00674079">
              <w:t xml:space="preserve">forskriftsfredede </w:t>
            </w:r>
            <w:r w:rsidRPr="00F64EA9">
              <w:t xml:space="preserve">kulturminner vil bli avklart på reguleringsplannivå. Kulturminnemyndigheten har dermed ikke tatt </w:t>
            </w:r>
            <w:r w:rsidRPr="00F64EA9">
              <w:lastRenderedPageBreak/>
              <w:t>stilling til arealbruken på kommuneplannivå jamfør kulturminnelovens § 8.4, og arealdelen har derfor ikke direkte rettsvirkning for freda kulturminner.</w:t>
            </w:r>
          </w:p>
        </w:tc>
      </w:tr>
      <w:tr w:rsidR="001D17BD" w:rsidRPr="0020126D" w14:paraId="3544D5D9" w14:textId="77777777" w:rsidTr="0013045E">
        <w:tc>
          <w:tcPr>
            <w:tcW w:w="2500" w:type="pct"/>
            <w:shd w:val="clear" w:color="auto" w:fill="BDD6EE" w:themeFill="accent5" w:themeFillTint="66"/>
          </w:tcPr>
          <w:p w14:paraId="7E6976BB" w14:textId="73711E7B" w:rsidR="001D17BD" w:rsidRPr="0020126D" w:rsidRDefault="001D17BD" w:rsidP="009C2475">
            <w:pPr>
              <w:rPr>
                <w:b/>
              </w:rPr>
            </w:pPr>
          </w:p>
        </w:tc>
        <w:tc>
          <w:tcPr>
            <w:tcW w:w="2500" w:type="pct"/>
            <w:shd w:val="clear" w:color="auto" w:fill="BDD6EE" w:themeFill="accent5" w:themeFillTint="66"/>
          </w:tcPr>
          <w:p w14:paraId="2EFCDA06" w14:textId="7B6D1110" w:rsidR="001D17BD" w:rsidRPr="0020126D" w:rsidRDefault="001D17BD" w:rsidP="009C2475">
            <w:pPr>
              <w:rPr>
                <w:b/>
              </w:rPr>
            </w:pPr>
            <w:r>
              <w:rPr>
                <w:b/>
              </w:rPr>
              <w:t>1.2</w:t>
            </w:r>
            <w:r w:rsidR="00674079">
              <w:rPr>
                <w:b/>
              </w:rPr>
              <w:t>4</w:t>
            </w:r>
            <w:r>
              <w:rPr>
                <w:b/>
              </w:rPr>
              <w:t xml:space="preserve"> </w:t>
            </w:r>
            <w:r w:rsidR="002F69EB">
              <w:rPr>
                <w:b/>
              </w:rPr>
              <w:t>Bestemmelser</w:t>
            </w:r>
            <w:r>
              <w:rPr>
                <w:b/>
              </w:rPr>
              <w:t xml:space="preserve"> til </w:t>
            </w:r>
            <w:r w:rsidRPr="003E5781">
              <w:rPr>
                <w:b/>
              </w:rPr>
              <w:t>løsninger for overvann, vannforsyning, avløp, (</w:t>
            </w:r>
            <w:proofErr w:type="spellStart"/>
            <w:r w:rsidRPr="003E5781">
              <w:rPr>
                <w:b/>
              </w:rPr>
              <w:t>pbl</w:t>
            </w:r>
            <w:proofErr w:type="spellEnd"/>
            <w:r w:rsidRPr="003E5781">
              <w:rPr>
                <w:b/>
              </w:rPr>
              <w:t> § 11-9 punkt 3)</w:t>
            </w:r>
            <w:r w:rsidR="00AB7FF2">
              <w:rPr>
                <w:b/>
              </w:rPr>
              <w:t xml:space="preserve"> (NY og revidert) </w:t>
            </w:r>
          </w:p>
        </w:tc>
      </w:tr>
      <w:tr w:rsidR="001D17BD" w14:paraId="0FC197BB" w14:textId="77777777" w:rsidTr="0013045E">
        <w:tc>
          <w:tcPr>
            <w:tcW w:w="2500" w:type="pct"/>
            <w:shd w:val="clear" w:color="auto" w:fill="auto"/>
          </w:tcPr>
          <w:p w14:paraId="42F3BCE9" w14:textId="77777777" w:rsidR="001D17BD" w:rsidRPr="00611E3E" w:rsidRDefault="001D17BD" w:rsidP="009C2475"/>
        </w:tc>
        <w:tc>
          <w:tcPr>
            <w:tcW w:w="2500" w:type="pct"/>
          </w:tcPr>
          <w:p w14:paraId="1A934225" w14:textId="09E657CB" w:rsidR="001D17BD" w:rsidRPr="003E5781" w:rsidRDefault="001D17BD" w:rsidP="009A1EA0">
            <w:pPr>
              <w:pStyle w:val="Listeavsnitt"/>
              <w:numPr>
                <w:ilvl w:val="0"/>
                <w:numId w:val="76"/>
              </w:numPr>
            </w:pPr>
            <w:r w:rsidRPr="003E5781">
              <w:t xml:space="preserve">Til førstegangsbehandling av alle reguleringsplaner skal det inngå en kartlegging av flomforhold og flomveier i og gjennom området og til resipient. Kommunens til </w:t>
            </w:r>
            <w:r w:rsidR="00AB7FF2" w:rsidRPr="003E5781">
              <w:t>enhver</w:t>
            </w:r>
            <w:r w:rsidRPr="003E5781">
              <w:t xml:space="preserve"> tid gjeldende kartlegging over dreneringslinjer skal inngå som en del av vurderingen.</w:t>
            </w:r>
          </w:p>
          <w:p w14:paraId="1E5D4AE7" w14:textId="77777777" w:rsidR="001D17BD" w:rsidRDefault="001D17BD" w:rsidP="009A1EA0">
            <w:pPr>
              <w:pStyle w:val="Listeavsnitt"/>
              <w:numPr>
                <w:ilvl w:val="0"/>
                <w:numId w:val="76"/>
              </w:numPr>
            </w:pPr>
            <w:r>
              <w:t>Til førstegangsbehandling av alle reguleringsplaner skal det inngå rammeplan for vann og avløp. Planen skal vise prinsippløsning for vann, avløp og overvann i området samt sammenheng med eksisterende system.</w:t>
            </w:r>
          </w:p>
          <w:p w14:paraId="7C0F4200" w14:textId="77777777" w:rsidR="001D17BD" w:rsidRDefault="001D17BD" w:rsidP="009A1EA0">
            <w:pPr>
              <w:pStyle w:val="Listeavsnitt"/>
              <w:numPr>
                <w:ilvl w:val="0"/>
                <w:numId w:val="76"/>
              </w:numPr>
            </w:pPr>
            <w:r>
              <w:t>Tiltak skal ikke medføre økt overvannsbelastning på eksisterende avløpssystem. Overvann skal håndteres etter gjeldende krav og må ikke tilføres offentlig ledning uten kommunens samtykke.</w:t>
            </w:r>
          </w:p>
          <w:p w14:paraId="565180A8" w14:textId="52D47808" w:rsidR="001D17BD" w:rsidRDefault="001D17BD" w:rsidP="009A1EA0">
            <w:pPr>
              <w:pStyle w:val="Listeavsnitt"/>
              <w:numPr>
                <w:ilvl w:val="0"/>
                <w:numId w:val="76"/>
              </w:numPr>
            </w:pPr>
            <w:r>
              <w:t xml:space="preserve">Overvannet skal </w:t>
            </w:r>
            <w:proofErr w:type="spellStart"/>
            <w:r>
              <w:t>fordrøyes</w:t>
            </w:r>
            <w:proofErr w:type="spellEnd"/>
            <w:r>
              <w:t xml:space="preserve"> og håndteres lokalt, fortrinnsvis gjennom naturbaserte løsninger. Det skal derfor sikres tilstrekkelig areal for overvannshåndtering, infiltrasjon og vegetasjon</w:t>
            </w:r>
            <w:r w:rsidR="00BC31EE">
              <w:t xml:space="preserve"> innenfor planområdet, primært på egen grunn. </w:t>
            </w:r>
          </w:p>
        </w:tc>
      </w:tr>
      <w:tr w:rsidR="001D17BD" w14:paraId="61546DDB" w14:textId="77777777" w:rsidTr="0013045E">
        <w:tc>
          <w:tcPr>
            <w:tcW w:w="2500" w:type="pct"/>
            <w:shd w:val="clear" w:color="auto" w:fill="BDD6EE" w:themeFill="accent5" w:themeFillTint="66"/>
          </w:tcPr>
          <w:p w14:paraId="7C9E265C" w14:textId="0DC50A53" w:rsidR="001D17BD" w:rsidRPr="00611E3E" w:rsidRDefault="001D17BD" w:rsidP="009C2475"/>
        </w:tc>
        <w:tc>
          <w:tcPr>
            <w:tcW w:w="2500" w:type="pct"/>
            <w:shd w:val="clear" w:color="auto" w:fill="BDD6EE" w:themeFill="accent5" w:themeFillTint="66"/>
          </w:tcPr>
          <w:p w14:paraId="5A329394" w14:textId="37430ABF" w:rsidR="001D17BD" w:rsidRPr="003E5781" w:rsidRDefault="001D17BD" w:rsidP="009C2475">
            <w:pPr>
              <w:rPr>
                <w:b/>
              </w:rPr>
            </w:pPr>
            <w:r w:rsidRPr="003E5781">
              <w:rPr>
                <w:b/>
              </w:rPr>
              <w:t>1.2</w:t>
            </w:r>
            <w:r w:rsidR="00674079">
              <w:rPr>
                <w:b/>
              </w:rPr>
              <w:t>5</w:t>
            </w:r>
            <w:r w:rsidRPr="003E5781">
              <w:rPr>
                <w:b/>
              </w:rPr>
              <w:t xml:space="preserve"> Bestemmelser om mobilitetsplan (</w:t>
            </w:r>
            <w:proofErr w:type="spellStart"/>
            <w:r w:rsidRPr="003E5781">
              <w:rPr>
                <w:b/>
              </w:rPr>
              <w:t>pbl</w:t>
            </w:r>
            <w:proofErr w:type="spellEnd"/>
            <w:r w:rsidRPr="003E5781">
              <w:rPr>
                <w:b/>
              </w:rPr>
              <w:t xml:space="preserve"> §11-9 punkt 8)</w:t>
            </w:r>
            <w:r w:rsidR="00AB7FF2">
              <w:t xml:space="preserve"> (</w:t>
            </w:r>
            <w:r w:rsidR="00AB7FF2" w:rsidRPr="00AB7FF2">
              <w:rPr>
                <w:b/>
              </w:rPr>
              <w:t>Flyttet fra kap. 2.6</w:t>
            </w:r>
            <w:r w:rsidR="00AB7FF2">
              <w:rPr>
                <w:b/>
              </w:rPr>
              <w:t>)</w:t>
            </w:r>
          </w:p>
        </w:tc>
      </w:tr>
      <w:tr w:rsidR="001D17BD" w14:paraId="755D6E6B" w14:textId="77777777" w:rsidTr="0013045E">
        <w:tc>
          <w:tcPr>
            <w:tcW w:w="2500" w:type="pct"/>
          </w:tcPr>
          <w:p w14:paraId="54ACB0AA" w14:textId="77777777" w:rsidR="001D17BD" w:rsidRPr="00611E3E" w:rsidRDefault="001D17BD" w:rsidP="009C2475"/>
        </w:tc>
        <w:tc>
          <w:tcPr>
            <w:tcW w:w="2500" w:type="pct"/>
          </w:tcPr>
          <w:p w14:paraId="36382EF4" w14:textId="77777777" w:rsidR="001D17BD" w:rsidRPr="003E5781" w:rsidRDefault="001D17BD" w:rsidP="009A1EA0">
            <w:pPr>
              <w:pStyle w:val="Listeavsnitt"/>
              <w:numPr>
                <w:ilvl w:val="0"/>
                <w:numId w:val="82"/>
              </w:numPr>
              <w:spacing w:line="276" w:lineRule="auto"/>
            </w:pPr>
            <w:r w:rsidRPr="003E5781">
              <w:t xml:space="preserve">Ved etableringer og bruksendringer (alle formål) med mer enn 50 ansatte eller større enn BRA 1 000 m², skal det utarbeides mobilitetsplan. Bestemmelsen gjelder for alle plannivå og for byggesak. Mobilitetsplanen tilpasses det aktuelle plannivået og tilgjengelig kunnskap om utbyggingen. </w:t>
            </w:r>
          </w:p>
          <w:p w14:paraId="246E0AFA" w14:textId="1795C688" w:rsidR="001D17BD" w:rsidRDefault="001D17BD" w:rsidP="009A1EA0">
            <w:pPr>
              <w:pStyle w:val="Listeavsnitt"/>
              <w:numPr>
                <w:ilvl w:val="0"/>
                <w:numId w:val="82"/>
              </w:numPr>
              <w:spacing w:line="276" w:lineRule="auto"/>
            </w:pPr>
            <w:r w:rsidRPr="003E5781">
              <w:t xml:space="preserve">Mobilitetsplanen skal inneholde mål for ønsket reisemiddelfordeling i tråd med kommunens overordnete mål om nullvekst i personbiltransport. Den skal beskrive tilbudet for gående, sykkel, kollektivtransport og bil, inkludert løsninger for parkering med antall </w:t>
            </w:r>
            <w:r w:rsidRPr="003E5781">
              <w:lastRenderedPageBreak/>
              <w:t xml:space="preserve">plasser og organisering av parkeringen. I tillegg skal følgende dokumenteres: </w:t>
            </w:r>
          </w:p>
          <w:p w14:paraId="67EE190F" w14:textId="77777777" w:rsidR="0013045E" w:rsidRPr="003E5781" w:rsidRDefault="0013045E" w:rsidP="0013045E">
            <w:pPr>
              <w:pStyle w:val="Listeavsnitt"/>
              <w:spacing w:line="276" w:lineRule="auto"/>
              <w:ind w:left="360"/>
            </w:pPr>
          </w:p>
          <w:p w14:paraId="2CA7E579" w14:textId="77777777" w:rsidR="001D17BD" w:rsidRPr="003E5781" w:rsidRDefault="001D17BD" w:rsidP="009A1EA0">
            <w:pPr>
              <w:pStyle w:val="Listeavsnitt"/>
              <w:numPr>
                <w:ilvl w:val="1"/>
                <w:numId w:val="82"/>
              </w:numPr>
              <w:spacing w:line="276" w:lineRule="auto"/>
            </w:pPr>
            <w:r w:rsidRPr="003E5781">
              <w:t>Bolig:</w:t>
            </w:r>
          </w:p>
          <w:p w14:paraId="401B25D4" w14:textId="77777777" w:rsidR="001D17BD" w:rsidRPr="003E5781" w:rsidRDefault="001D17BD" w:rsidP="009A1EA0">
            <w:pPr>
              <w:pStyle w:val="Listeavsnitt"/>
              <w:numPr>
                <w:ilvl w:val="0"/>
                <w:numId w:val="102"/>
              </w:numPr>
            </w:pPr>
            <w:r w:rsidRPr="003E5781">
              <w:t>Antall boenheter</w:t>
            </w:r>
          </w:p>
          <w:p w14:paraId="6C870BCE" w14:textId="77777777" w:rsidR="001D17BD" w:rsidRPr="003E5781" w:rsidRDefault="001D17BD" w:rsidP="009A1EA0">
            <w:pPr>
              <w:pStyle w:val="Listeavsnitt"/>
              <w:numPr>
                <w:ilvl w:val="0"/>
                <w:numId w:val="102"/>
              </w:numPr>
            </w:pPr>
            <w:r w:rsidRPr="003E5781">
              <w:t>Antall beboere</w:t>
            </w:r>
          </w:p>
          <w:p w14:paraId="13DCDD38" w14:textId="77777777" w:rsidR="001D17BD" w:rsidRPr="003E5781" w:rsidRDefault="001D17BD" w:rsidP="009A1EA0">
            <w:pPr>
              <w:pStyle w:val="Listeavsnitt"/>
              <w:numPr>
                <w:ilvl w:val="0"/>
                <w:numId w:val="102"/>
              </w:numPr>
            </w:pPr>
            <w:r w:rsidRPr="003E5781">
              <w:t>Fordeling av transport gjennom døgnet.</w:t>
            </w:r>
          </w:p>
          <w:p w14:paraId="1B1F58BB" w14:textId="77777777" w:rsidR="001D17BD" w:rsidRPr="003E5781" w:rsidRDefault="001D17BD" w:rsidP="009A1EA0">
            <w:pPr>
              <w:pStyle w:val="Listeavsnitt"/>
              <w:numPr>
                <w:ilvl w:val="0"/>
                <w:numId w:val="102"/>
              </w:numPr>
            </w:pPr>
            <w:r w:rsidRPr="003E5781">
              <w:t>Fordeling av boligprosjektets samlede transport per transportmiddel.</w:t>
            </w:r>
          </w:p>
          <w:p w14:paraId="1C9BB7EE" w14:textId="77777777" w:rsidR="001D17BD" w:rsidRPr="003E5781" w:rsidRDefault="001D17BD" w:rsidP="009A1EA0">
            <w:pPr>
              <w:pStyle w:val="Listeavsnitt"/>
              <w:numPr>
                <w:ilvl w:val="0"/>
                <w:numId w:val="102"/>
              </w:numPr>
            </w:pPr>
            <w:r w:rsidRPr="003E5781">
              <w:t>Tiltak for ønsket reisemiddelfordeling og for å nå kommunens overordnede mål om nullvekst i personbiltransporten.</w:t>
            </w:r>
          </w:p>
          <w:p w14:paraId="1CEBEF91" w14:textId="77777777" w:rsidR="001D17BD" w:rsidRPr="003E5781" w:rsidRDefault="001D17BD" w:rsidP="009A1EA0">
            <w:pPr>
              <w:pStyle w:val="Listeavsnitt"/>
              <w:numPr>
                <w:ilvl w:val="1"/>
                <w:numId w:val="82"/>
              </w:numPr>
            </w:pPr>
            <w:r w:rsidRPr="003E5781">
              <w:t>Virksomheter og andre funksjoner:</w:t>
            </w:r>
          </w:p>
          <w:p w14:paraId="225259CE" w14:textId="77777777" w:rsidR="001D17BD" w:rsidRPr="003E5781" w:rsidRDefault="001D17BD" w:rsidP="009A1EA0">
            <w:pPr>
              <w:pStyle w:val="Listeavsnitt"/>
              <w:numPr>
                <w:ilvl w:val="0"/>
                <w:numId w:val="101"/>
              </w:numPr>
            </w:pPr>
            <w:r w:rsidRPr="003E5781">
              <w:t>Antall ansatte</w:t>
            </w:r>
          </w:p>
          <w:p w14:paraId="4C4BFC4B" w14:textId="77777777" w:rsidR="001D17BD" w:rsidRPr="003E5781" w:rsidRDefault="001D17BD" w:rsidP="009A1EA0">
            <w:pPr>
              <w:pStyle w:val="Listeavsnitt"/>
              <w:numPr>
                <w:ilvl w:val="0"/>
                <w:numId w:val="101"/>
              </w:numPr>
            </w:pPr>
            <w:r w:rsidRPr="003E5781">
              <w:t xml:space="preserve">Besøksintensitet </w:t>
            </w:r>
          </w:p>
          <w:p w14:paraId="1A1A9587" w14:textId="77777777" w:rsidR="001D17BD" w:rsidRPr="003E5781" w:rsidRDefault="001D17BD" w:rsidP="009A1EA0">
            <w:pPr>
              <w:pStyle w:val="Listeavsnitt"/>
              <w:numPr>
                <w:ilvl w:val="0"/>
                <w:numId w:val="101"/>
              </w:numPr>
            </w:pPr>
            <w:r w:rsidRPr="003E5781">
              <w:t xml:space="preserve">Omfang av vareleveranser og eventuelt godstransport. </w:t>
            </w:r>
          </w:p>
          <w:p w14:paraId="08E70C13" w14:textId="77777777" w:rsidR="001D17BD" w:rsidRPr="003E5781" w:rsidRDefault="001D17BD" w:rsidP="009A1EA0">
            <w:pPr>
              <w:pStyle w:val="Listeavsnitt"/>
              <w:numPr>
                <w:ilvl w:val="0"/>
                <w:numId w:val="101"/>
              </w:numPr>
            </w:pPr>
            <w:r w:rsidRPr="003E5781">
              <w:t>Transport inn og ut av virksomheten: personreiser til/fra jobb, reiser i arbeid, besøksreiser, varelevering, godstransport.</w:t>
            </w:r>
          </w:p>
          <w:p w14:paraId="22C6F8F0" w14:textId="77777777" w:rsidR="001D17BD" w:rsidRPr="003E5781" w:rsidRDefault="001D17BD" w:rsidP="009A1EA0">
            <w:pPr>
              <w:pStyle w:val="Listeavsnitt"/>
              <w:numPr>
                <w:ilvl w:val="0"/>
                <w:numId w:val="101"/>
              </w:numPr>
            </w:pPr>
            <w:r w:rsidRPr="003E5781">
              <w:t xml:space="preserve">Fordeling av transporten gjennom døgnet. </w:t>
            </w:r>
          </w:p>
          <w:p w14:paraId="4648E654" w14:textId="77777777" w:rsidR="001D17BD" w:rsidRPr="003E5781" w:rsidRDefault="001D17BD" w:rsidP="009A1EA0">
            <w:pPr>
              <w:pStyle w:val="Listeavsnitt"/>
              <w:numPr>
                <w:ilvl w:val="0"/>
                <w:numId w:val="101"/>
              </w:numPr>
            </w:pPr>
            <w:r w:rsidRPr="003E5781">
              <w:t xml:space="preserve">Fordeling av virksomhetens samlede transport per transportmiddel </w:t>
            </w:r>
          </w:p>
          <w:p w14:paraId="00025AAE" w14:textId="7A968923" w:rsidR="001D17BD" w:rsidRDefault="001D17BD" w:rsidP="009A1EA0">
            <w:pPr>
              <w:pStyle w:val="Listeavsnitt"/>
              <w:numPr>
                <w:ilvl w:val="0"/>
                <w:numId w:val="101"/>
              </w:numPr>
            </w:pPr>
            <w:r w:rsidRPr="003E5781">
              <w:t>Tiltak for ønsket reisemiddelfordeling og for å nå kommunens overordnede mål om nullvekst i personbiltransporten.</w:t>
            </w:r>
          </w:p>
        </w:tc>
      </w:tr>
      <w:tr w:rsidR="001D17BD" w14:paraId="5F70B020" w14:textId="77777777" w:rsidTr="0013045E">
        <w:tc>
          <w:tcPr>
            <w:tcW w:w="2500" w:type="pct"/>
            <w:shd w:val="clear" w:color="auto" w:fill="BDD6EE" w:themeFill="accent5" w:themeFillTint="66"/>
          </w:tcPr>
          <w:p w14:paraId="411FA3DC" w14:textId="1A9DF99B" w:rsidR="001D17BD" w:rsidRPr="00611E3E" w:rsidRDefault="001D17BD" w:rsidP="009C2475"/>
        </w:tc>
        <w:tc>
          <w:tcPr>
            <w:tcW w:w="2500" w:type="pct"/>
            <w:shd w:val="clear" w:color="auto" w:fill="BDD6EE" w:themeFill="accent5" w:themeFillTint="66"/>
          </w:tcPr>
          <w:p w14:paraId="75DDF799" w14:textId="75F0F678" w:rsidR="001D17BD" w:rsidRPr="003E5781" w:rsidRDefault="001D17BD" w:rsidP="003E5781">
            <w:pPr>
              <w:spacing w:line="276" w:lineRule="auto"/>
              <w:rPr>
                <w:b/>
              </w:rPr>
            </w:pPr>
            <w:r>
              <w:rPr>
                <w:b/>
              </w:rPr>
              <w:t>1.2</w:t>
            </w:r>
            <w:r w:rsidR="00674079">
              <w:rPr>
                <w:b/>
              </w:rPr>
              <w:t>6</w:t>
            </w:r>
            <w:r>
              <w:rPr>
                <w:b/>
              </w:rPr>
              <w:t xml:space="preserve"> Bestemmelser og retningslinjer for massehåndtering (</w:t>
            </w:r>
            <w:proofErr w:type="spellStart"/>
            <w:r>
              <w:rPr>
                <w:b/>
              </w:rPr>
              <w:t>pbl</w:t>
            </w:r>
            <w:proofErr w:type="spellEnd"/>
            <w:r>
              <w:rPr>
                <w:b/>
              </w:rPr>
              <w:t xml:space="preserve"> § 11-9 punkt 8)</w:t>
            </w:r>
            <w:r w:rsidR="00AB7FF2">
              <w:rPr>
                <w:b/>
              </w:rPr>
              <w:t xml:space="preserve"> (NY)</w:t>
            </w:r>
          </w:p>
        </w:tc>
      </w:tr>
      <w:tr w:rsidR="001D17BD" w14:paraId="335C52DE" w14:textId="77777777" w:rsidTr="0013045E">
        <w:tc>
          <w:tcPr>
            <w:tcW w:w="2500" w:type="pct"/>
          </w:tcPr>
          <w:p w14:paraId="75B95577" w14:textId="77777777" w:rsidR="001D17BD" w:rsidRPr="00611E3E" w:rsidRDefault="001D17BD" w:rsidP="00674079"/>
        </w:tc>
        <w:tc>
          <w:tcPr>
            <w:tcW w:w="2500" w:type="pct"/>
            <w:shd w:val="clear" w:color="auto" w:fill="DEEAF6" w:themeFill="accent5" w:themeFillTint="33"/>
          </w:tcPr>
          <w:p w14:paraId="6210A379" w14:textId="15981A3A" w:rsidR="001D17BD" w:rsidRPr="00310C57" w:rsidRDefault="001D17BD" w:rsidP="00674079">
            <w:pPr>
              <w:rPr>
                <w:b/>
              </w:rPr>
            </w:pPr>
            <w:r w:rsidRPr="00310C57">
              <w:rPr>
                <w:b/>
              </w:rPr>
              <w:t>1.2</w:t>
            </w:r>
            <w:r w:rsidR="00674079">
              <w:rPr>
                <w:b/>
              </w:rPr>
              <w:t>6</w:t>
            </w:r>
            <w:r w:rsidRPr="00310C57">
              <w:rPr>
                <w:b/>
              </w:rPr>
              <w:t>.1 Bestemmelser om massehåndtering</w:t>
            </w:r>
          </w:p>
        </w:tc>
      </w:tr>
      <w:tr w:rsidR="001D17BD" w14:paraId="1E4F8EE1" w14:textId="77777777" w:rsidTr="0013045E">
        <w:tc>
          <w:tcPr>
            <w:tcW w:w="2500" w:type="pct"/>
          </w:tcPr>
          <w:p w14:paraId="6AEDF194" w14:textId="77777777" w:rsidR="001D17BD" w:rsidRPr="00611E3E" w:rsidRDefault="001D17BD" w:rsidP="009C2475"/>
        </w:tc>
        <w:tc>
          <w:tcPr>
            <w:tcW w:w="2500" w:type="pct"/>
          </w:tcPr>
          <w:p w14:paraId="726497DE" w14:textId="77777777" w:rsidR="001D17BD" w:rsidRDefault="001D17BD" w:rsidP="006343F7">
            <w:pPr>
              <w:pStyle w:val="Listeavsnitt"/>
              <w:numPr>
                <w:ilvl w:val="0"/>
                <w:numId w:val="59"/>
              </w:numPr>
            </w:pPr>
            <w:r w:rsidRPr="00310C57">
              <w:t>For alle bygg, anlegg- og samferdsel-, og infrastrukturtiltak som generer over 1 000 m</w:t>
            </w:r>
            <w:r w:rsidRPr="00310C57">
              <w:rPr>
                <w:vertAlign w:val="superscript"/>
              </w:rPr>
              <w:t>3</w:t>
            </w:r>
            <w:r w:rsidRPr="00310C57">
              <w:t xml:space="preserve"> masse skal grunnforhold og disponering av masse inngå som del av planbeskrivelsen.</w:t>
            </w:r>
          </w:p>
          <w:p w14:paraId="39DE19F5" w14:textId="77777777" w:rsidR="001D17BD" w:rsidRDefault="001D17BD" w:rsidP="006343F7">
            <w:pPr>
              <w:pStyle w:val="Listeavsnitt"/>
              <w:numPr>
                <w:ilvl w:val="0"/>
                <w:numId w:val="59"/>
              </w:numPr>
            </w:pPr>
            <w:r w:rsidRPr="00310C57">
              <w:lastRenderedPageBreak/>
              <w:t>For bygge- og anleggsprosjekter som genererer over 10 000 m</w:t>
            </w:r>
            <w:r w:rsidRPr="00310C57">
              <w:rPr>
                <w:vertAlign w:val="superscript"/>
              </w:rPr>
              <w:t>3</w:t>
            </w:r>
            <w:r w:rsidRPr="00310C57">
              <w:t xml:space="preserve"> masse stilles det krav om egen massedisponeringsplan.</w:t>
            </w:r>
          </w:p>
          <w:p w14:paraId="4559BA5E" w14:textId="3444437E" w:rsidR="0013045E" w:rsidRPr="00310C57" w:rsidRDefault="0013045E" w:rsidP="0013045E">
            <w:pPr>
              <w:pStyle w:val="Listeavsnitt"/>
              <w:ind w:left="360"/>
            </w:pPr>
          </w:p>
        </w:tc>
      </w:tr>
      <w:tr w:rsidR="001D17BD" w14:paraId="583BF074" w14:textId="77777777" w:rsidTr="0013045E">
        <w:tc>
          <w:tcPr>
            <w:tcW w:w="2500" w:type="pct"/>
          </w:tcPr>
          <w:p w14:paraId="7A5E7606" w14:textId="77777777" w:rsidR="001D17BD" w:rsidRPr="00611E3E" w:rsidRDefault="001D17BD" w:rsidP="009C2475"/>
        </w:tc>
        <w:tc>
          <w:tcPr>
            <w:tcW w:w="2500" w:type="pct"/>
            <w:shd w:val="clear" w:color="auto" w:fill="DEEAF6" w:themeFill="accent5" w:themeFillTint="33"/>
          </w:tcPr>
          <w:p w14:paraId="14E2B4BA" w14:textId="43B3F229" w:rsidR="001D17BD" w:rsidRPr="00310C57" w:rsidRDefault="001D17BD" w:rsidP="00310C57">
            <w:pPr>
              <w:spacing w:line="276" w:lineRule="auto"/>
              <w:rPr>
                <w:b/>
                <w:i/>
              </w:rPr>
            </w:pPr>
            <w:r w:rsidRPr="00310C57">
              <w:rPr>
                <w:b/>
                <w:i/>
              </w:rPr>
              <w:t>1.2</w:t>
            </w:r>
            <w:r w:rsidR="00674079">
              <w:rPr>
                <w:b/>
                <w:i/>
              </w:rPr>
              <w:t>6</w:t>
            </w:r>
            <w:r w:rsidRPr="00310C57">
              <w:rPr>
                <w:b/>
                <w:i/>
              </w:rPr>
              <w:t>.2 Retningslinjer om massehåndtering</w:t>
            </w:r>
          </w:p>
        </w:tc>
      </w:tr>
      <w:tr w:rsidR="001D17BD" w14:paraId="0D342C5B" w14:textId="77777777" w:rsidTr="0013045E">
        <w:tc>
          <w:tcPr>
            <w:tcW w:w="2500" w:type="pct"/>
          </w:tcPr>
          <w:p w14:paraId="2E27D3B9" w14:textId="77777777" w:rsidR="001D17BD" w:rsidRPr="00611E3E" w:rsidRDefault="001D17BD" w:rsidP="009C2475"/>
        </w:tc>
        <w:tc>
          <w:tcPr>
            <w:tcW w:w="2500" w:type="pct"/>
          </w:tcPr>
          <w:p w14:paraId="23C81979" w14:textId="77777777" w:rsidR="001D17BD" w:rsidRPr="00310C57" w:rsidRDefault="001D17BD" w:rsidP="009A1EA0">
            <w:pPr>
              <w:pStyle w:val="Listeavsnitt"/>
              <w:numPr>
                <w:ilvl w:val="0"/>
                <w:numId w:val="103"/>
              </w:numPr>
              <w:rPr>
                <w:i/>
              </w:rPr>
            </w:pPr>
            <w:r w:rsidRPr="00310C57">
              <w:rPr>
                <w:i/>
              </w:rPr>
              <w:t>Bygge- og anleggstiltak planlegges med sikte på å oppnå intern massebalanse i prosjektet.</w:t>
            </w:r>
          </w:p>
          <w:p w14:paraId="4E85F79F" w14:textId="77777777" w:rsidR="001D17BD" w:rsidRPr="00310C57" w:rsidRDefault="001D17BD" w:rsidP="009A1EA0">
            <w:pPr>
              <w:pStyle w:val="Listeavsnitt"/>
              <w:numPr>
                <w:ilvl w:val="0"/>
                <w:numId w:val="103"/>
              </w:numPr>
              <w:rPr>
                <w:i/>
              </w:rPr>
            </w:pPr>
            <w:r w:rsidRPr="00310C57">
              <w:rPr>
                <w:i/>
              </w:rPr>
              <w:t>I reguleringsplaner og kommunedelplaner som legger til rette for utbygging, bør det settes av tilstrekkelig areal for mellomlagring og sortering av masse innenfor planområdet.</w:t>
            </w:r>
          </w:p>
          <w:p w14:paraId="48F229A3" w14:textId="4CD55F8D" w:rsidR="001D17BD" w:rsidRDefault="001D17BD" w:rsidP="009A1EA0">
            <w:pPr>
              <w:pStyle w:val="Listeavsnitt"/>
              <w:numPr>
                <w:ilvl w:val="0"/>
                <w:numId w:val="103"/>
              </w:numPr>
            </w:pPr>
            <w:r w:rsidRPr="00310C57">
              <w:rPr>
                <w:i/>
              </w:rPr>
              <w:t>Arealer for massehåndtering og mellomlagring bør inngå i planbeskrivelse, ROS og eventuell konsekvensutredning.</w:t>
            </w:r>
          </w:p>
        </w:tc>
      </w:tr>
      <w:tr w:rsidR="001D17BD" w14:paraId="7A0ED03E" w14:textId="77777777" w:rsidTr="0013045E">
        <w:tc>
          <w:tcPr>
            <w:tcW w:w="2500" w:type="pct"/>
            <w:shd w:val="clear" w:color="auto" w:fill="BDD6EE" w:themeFill="accent5" w:themeFillTint="66"/>
          </w:tcPr>
          <w:p w14:paraId="08201198" w14:textId="2E9F76D7" w:rsidR="001D17BD" w:rsidRPr="00611E3E" w:rsidRDefault="001D17BD" w:rsidP="009C2475"/>
        </w:tc>
        <w:tc>
          <w:tcPr>
            <w:tcW w:w="2500" w:type="pct"/>
            <w:shd w:val="clear" w:color="auto" w:fill="BDD6EE" w:themeFill="accent5" w:themeFillTint="66"/>
          </w:tcPr>
          <w:p w14:paraId="514FB63B" w14:textId="5496505F" w:rsidR="001D17BD" w:rsidRPr="00154B40" w:rsidRDefault="001D17BD" w:rsidP="00310C57">
            <w:pPr>
              <w:rPr>
                <w:b/>
              </w:rPr>
            </w:pPr>
            <w:r>
              <w:rPr>
                <w:b/>
              </w:rPr>
              <w:t>1.2</w:t>
            </w:r>
            <w:r w:rsidR="00674079">
              <w:rPr>
                <w:b/>
              </w:rPr>
              <w:t>7</w:t>
            </w:r>
            <w:r>
              <w:rPr>
                <w:b/>
              </w:rPr>
              <w:t xml:space="preserve"> </w:t>
            </w:r>
            <w:bookmarkStart w:id="26" w:name="_Hlk16257349"/>
            <w:r w:rsidRPr="00154B40">
              <w:rPr>
                <w:b/>
              </w:rPr>
              <w:t>Bestemmelser om skilt- og reklameinnretninger</w:t>
            </w:r>
            <w:r w:rsidR="00AB7FF2">
              <w:rPr>
                <w:b/>
              </w:rPr>
              <w:t xml:space="preserve"> (Flyttet fra 3.6)</w:t>
            </w:r>
            <w:bookmarkEnd w:id="26"/>
          </w:p>
        </w:tc>
      </w:tr>
      <w:tr w:rsidR="001D17BD" w14:paraId="604FD30E" w14:textId="77777777" w:rsidTr="00FA5863">
        <w:tc>
          <w:tcPr>
            <w:tcW w:w="2500" w:type="pct"/>
          </w:tcPr>
          <w:p w14:paraId="155AF6CC" w14:textId="77777777" w:rsidR="001D17BD" w:rsidRPr="00611E3E" w:rsidRDefault="001D17BD" w:rsidP="009C2475"/>
        </w:tc>
        <w:tc>
          <w:tcPr>
            <w:tcW w:w="2500" w:type="pct"/>
            <w:shd w:val="clear" w:color="auto" w:fill="D9D9D9" w:themeFill="background1" w:themeFillShade="D9"/>
          </w:tcPr>
          <w:p w14:paraId="2FF2B52B" w14:textId="77777777" w:rsidR="001D17BD" w:rsidRPr="00154B40" w:rsidRDefault="001D17BD" w:rsidP="00154B40">
            <w:pPr>
              <w:pStyle w:val="Ingenmellomrom"/>
              <w:spacing w:line="276" w:lineRule="auto"/>
              <w:rPr>
                <w:b/>
              </w:rPr>
            </w:pPr>
            <w:r w:rsidRPr="00154B40">
              <w:rPr>
                <w:b/>
              </w:rPr>
              <w:t>Definisjoner</w:t>
            </w:r>
          </w:p>
          <w:p w14:paraId="0D1D0592" w14:textId="77777777" w:rsidR="001D17BD" w:rsidRPr="00154B40" w:rsidRDefault="001D17BD" w:rsidP="00154B40">
            <w:pPr>
              <w:pStyle w:val="Ingenmellomrom"/>
              <w:spacing w:line="276" w:lineRule="auto"/>
            </w:pPr>
            <w:r w:rsidRPr="00154B40">
              <w:rPr>
                <w:u w:val="single"/>
              </w:rPr>
              <w:t>Reklameinnretning</w:t>
            </w:r>
          </w:p>
          <w:p w14:paraId="2D6B6870" w14:textId="77777777" w:rsidR="001D17BD" w:rsidRPr="00154B40" w:rsidRDefault="001D17BD" w:rsidP="00154B40">
            <w:pPr>
              <w:pStyle w:val="Ingenmellomrom"/>
              <w:spacing w:line="276" w:lineRule="auto"/>
            </w:pPr>
            <w:r w:rsidRPr="00154B40">
              <w:t>Omfatter plakater, skilt, bilder, symboler, figurer, ballonger, vimpler, flagg, lys, markiser, seil, transparenter som reklamerer for varer, tjenester og arrangementer.</w:t>
            </w:r>
          </w:p>
          <w:p w14:paraId="0C926596" w14:textId="77777777" w:rsidR="001D17BD" w:rsidRPr="00154B40" w:rsidRDefault="001D17BD" w:rsidP="00154B40">
            <w:pPr>
              <w:pStyle w:val="Ingenmellomrom"/>
              <w:spacing w:line="276" w:lineRule="auto"/>
            </w:pPr>
            <w:r w:rsidRPr="00154B40">
              <w:rPr>
                <w:u w:val="single"/>
              </w:rPr>
              <w:t>Reklametavle</w:t>
            </w:r>
            <w:r w:rsidRPr="00154B40">
              <w:t xml:space="preserve"> </w:t>
            </w:r>
          </w:p>
          <w:p w14:paraId="674FD740" w14:textId="77777777" w:rsidR="001D17BD" w:rsidRPr="00154B40" w:rsidRDefault="001D17BD" w:rsidP="00154B40">
            <w:pPr>
              <w:pStyle w:val="Ingenmellomrom"/>
              <w:spacing w:line="276" w:lineRule="auto"/>
            </w:pPr>
            <w:r w:rsidRPr="00154B40">
              <w:t xml:space="preserve">Faste standardtavler vesentlig beregnet for </w:t>
            </w:r>
            <w:proofErr w:type="spellStart"/>
            <w:r w:rsidRPr="00154B40">
              <w:t>oppklistring</w:t>
            </w:r>
            <w:proofErr w:type="spellEnd"/>
            <w:r w:rsidRPr="00154B40">
              <w:t xml:space="preserve"> av reklameplakater med tidsbegrenset varighet (</w:t>
            </w:r>
            <w:proofErr w:type="spellStart"/>
            <w:r w:rsidRPr="00154B40">
              <w:t>board</w:t>
            </w:r>
            <w:proofErr w:type="spellEnd"/>
            <w:r w:rsidRPr="00154B40">
              <w:t>).</w:t>
            </w:r>
          </w:p>
          <w:p w14:paraId="7D018F15" w14:textId="77777777" w:rsidR="001D17BD" w:rsidRPr="00154B40" w:rsidRDefault="001D17BD" w:rsidP="00154B40">
            <w:pPr>
              <w:pStyle w:val="Ingenmellomrom"/>
              <w:spacing w:line="276" w:lineRule="auto"/>
              <w:rPr>
                <w:u w:val="single"/>
              </w:rPr>
            </w:pPr>
            <w:r w:rsidRPr="00154B40">
              <w:rPr>
                <w:u w:val="single"/>
              </w:rPr>
              <w:t>Tilfeldig reklame</w:t>
            </w:r>
          </w:p>
          <w:p w14:paraId="3FDB1ADB" w14:textId="77777777" w:rsidR="001D17BD" w:rsidRPr="00154B40" w:rsidRDefault="001D17BD" w:rsidP="00154B40">
            <w:pPr>
              <w:pStyle w:val="Ingenmellomrom"/>
              <w:spacing w:line="276" w:lineRule="auto"/>
            </w:pPr>
            <w:r w:rsidRPr="00154B40">
              <w:t>Reklameinnretning og plakater som klistres eller henges på vegger, stolper, gjerder mv.</w:t>
            </w:r>
          </w:p>
          <w:p w14:paraId="53A211B5" w14:textId="77777777" w:rsidR="001D17BD" w:rsidRPr="00154B40" w:rsidRDefault="001D17BD" w:rsidP="00154B40">
            <w:pPr>
              <w:pStyle w:val="Ingenmellomrom"/>
              <w:spacing w:line="276" w:lineRule="auto"/>
            </w:pPr>
            <w:r w:rsidRPr="00154B40">
              <w:rPr>
                <w:u w:val="single"/>
              </w:rPr>
              <w:t>Variabel reklame</w:t>
            </w:r>
          </w:p>
          <w:p w14:paraId="0B8E37E8" w14:textId="77777777" w:rsidR="001D17BD" w:rsidRPr="00154B40" w:rsidRDefault="001D17BD" w:rsidP="00154B40">
            <w:pPr>
              <w:pStyle w:val="Ingenmellomrom"/>
              <w:spacing w:line="276" w:lineRule="auto"/>
            </w:pPr>
            <w:r w:rsidRPr="00154B40">
              <w:t>Reklameinnretning hvor budskapet endres mer enn én gang i døgnet, uansett om vekslingen skjer mekanisk, elektronisk, optisk eller på annen måte.</w:t>
            </w:r>
          </w:p>
          <w:p w14:paraId="6A036904" w14:textId="77777777" w:rsidR="001D17BD" w:rsidRPr="00154B40" w:rsidRDefault="001D17BD" w:rsidP="00154B40">
            <w:pPr>
              <w:pStyle w:val="Ingenmellomrom"/>
              <w:spacing w:line="276" w:lineRule="auto"/>
            </w:pPr>
            <w:r w:rsidRPr="00154B40">
              <w:rPr>
                <w:u w:val="single"/>
              </w:rPr>
              <w:t>Lysreklame</w:t>
            </w:r>
          </w:p>
          <w:p w14:paraId="1FE09EF7" w14:textId="77777777" w:rsidR="001D17BD" w:rsidRPr="00154B40" w:rsidRDefault="001D17BD" w:rsidP="00154B40">
            <w:pPr>
              <w:pStyle w:val="Ingenmellomrom"/>
              <w:spacing w:line="276" w:lineRule="auto"/>
            </w:pPr>
            <w:r w:rsidRPr="00154B40">
              <w:t>Alle typer reklameinnretninger som har lys eller er belyst.</w:t>
            </w:r>
          </w:p>
          <w:p w14:paraId="073F1B69" w14:textId="77777777" w:rsidR="001D17BD" w:rsidRPr="00154B40" w:rsidRDefault="001D17BD" w:rsidP="00154B40">
            <w:pPr>
              <w:pStyle w:val="Ingenmellomrom"/>
              <w:spacing w:line="276" w:lineRule="auto"/>
            </w:pPr>
            <w:r w:rsidRPr="00154B40">
              <w:rPr>
                <w:u w:val="single"/>
              </w:rPr>
              <w:lastRenderedPageBreak/>
              <w:t>Lyskasser</w:t>
            </w:r>
          </w:p>
          <w:p w14:paraId="1B0B4F08" w14:textId="77777777" w:rsidR="001D17BD" w:rsidRPr="00154B40" w:rsidRDefault="001D17BD" w:rsidP="00154B40">
            <w:pPr>
              <w:pStyle w:val="Ingenmellomrom"/>
              <w:spacing w:line="276" w:lineRule="auto"/>
            </w:pPr>
            <w:r w:rsidRPr="00154B40">
              <w:t>Tavler med innebygd belysning, plassert mot bakgrunn eller i fri silhuett.</w:t>
            </w:r>
          </w:p>
          <w:p w14:paraId="1BE3AF1D" w14:textId="77777777" w:rsidR="001D17BD" w:rsidRPr="00154B40" w:rsidRDefault="001D17BD" w:rsidP="00154B40">
            <w:pPr>
              <w:pStyle w:val="Ingenmellomrom"/>
              <w:spacing w:line="276" w:lineRule="auto"/>
              <w:rPr>
                <w:u w:val="single"/>
              </w:rPr>
            </w:pPr>
            <w:proofErr w:type="spellStart"/>
            <w:r w:rsidRPr="00154B40">
              <w:rPr>
                <w:u w:val="single"/>
              </w:rPr>
              <w:t>Løsfotreklame</w:t>
            </w:r>
            <w:proofErr w:type="spellEnd"/>
          </w:p>
          <w:p w14:paraId="08C1B0C6" w14:textId="77777777" w:rsidR="001D17BD" w:rsidRPr="00154B40" w:rsidRDefault="001D17BD" w:rsidP="00154B40">
            <w:pPr>
              <w:pStyle w:val="Ingenmellomrom"/>
              <w:spacing w:line="276" w:lineRule="auto"/>
            </w:pPr>
            <w:r w:rsidRPr="00154B40">
              <w:t>Flyttbare plakater, vimpler, flagg, vippeskilt, vareeksponering mv.</w:t>
            </w:r>
          </w:p>
          <w:p w14:paraId="09A7491D" w14:textId="77777777" w:rsidR="001D17BD" w:rsidRPr="00154B40" w:rsidRDefault="001D17BD" w:rsidP="00154B40">
            <w:pPr>
              <w:pStyle w:val="Ingenmellomrom"/>
              <w:spacing w:line="276" w:lineRule="auto"/>
            </w:pPr>
            <w:r w:rsidRPr="00154B40">
              <w:rPr>
                <w:u w:val="single"/>
              </w:rPr>
              <w:t>Skilt</w:t>
            </w:r>
          </w:p>
          <w:p w14:paraId="71ACA550" w14:textId="77777777" w:rsidR="001D17BD" w:rsidRPr="00154B40" w:rsidRDefault="001D17BD" w:rsidP="00154B40">
            <w:pPr>
              <w:pStyle w:val="Ingenmellomrom"/>
              <w:spacing w:line="276" w:lineRule="auto"/>
            </w:pPr>
            <w:r w:rsidRPr="00154B40">
              <w:t>Informasjons- og virksomhetsskilt som ikke inneholder reklamebudskap.</w:t>
            </w:r>
          </w:p>
          <w:p w14:paraId="074EEEB8" w14:textId="77777777" w:rsidR="001D17BD" w:rsidRPr="00154B40" w:rsidRDefault="001D17BD" w:rsidP="00154B40">
            <w:pPr>
              <w:pStyle w:val="Ingenmellomrom"/>
              <w:spacing w:line="276" w:lineRule="auto"/>
              <w:rPr>
                <w:u w:val="single"/>
              </w:rPr>
            </w:pPr>
            <w:r w:rsidRPr="00154B40">
              <w:rPr>
                <w:u w:val="single"/>
              </w:rPr>
              <w:t>Visuell eksponeringsflate</w:t>
            </w:r>
          </w:p>
          <w:p w14:paraId="5DBABF75" w14:textId="5A15DD81" w:rsidR="001D17BD" w:rsidRDefault="001D17BD" w:rsidP="00154B40">
            <w:pPr>
              <w:pStyle w:val="Ingenmellomrom"/>
              <w:spacing w:line="276" w:lineRule="auto"/>
            </w:pPr>
            <w:r w:rsidRPr="00154B40">
              <w:t xml:space="preserve">Flaten innenfor en tenkt omramming av ytterpunktene til reklameinnretningen alene eller i kombinasjon med andre reklameinnretninger som visuelt virker sammen. </w:t>
            </w:r>
            <w:proofErr w:type="spellStart"/>
            <w:r w:rsidRPr="00154B40">
              <w:t>Bakgrunnsplater</w:t>
            </w:r>
            <w:proofErr w:type="spellEnd"/>
            <w:r w:rsidRPr="00154B40">
              <w:t xml:space="preserve"> mv. og andre markerte festeinnretninger er en del av eksponeringsflaten.</w:t>
            </w:r>
          </w:p>
        </w:tc>
      </w:tr>
      <w:tr w:rsidR="001D17BD" w14:paraId="4A96228D" w14:textId="77777777" w:rsidTr="00FA5863">
        <w:tc>
          <w:tcPr>
            <w:tcW w:w="2500" w:type="pct"/>
            <w:shd w:val="clear" w:color="auto" w:fill="auto"/>
          </w:tcPr>
          <w:p w14:paraId="570C1B5A" w14:textId="77777777" w:rsidR="001D17BD" w:rsidRPr="00611E3E" w:rsidRDefault="001D17BD" w:rsidP="009C2475"/>
        </w:tc>
        <w:tc>
          <w:tcPr>
            <w:tcW w:w="2500" w:type="pct"/>
            <w:shd w:val="clear" w:color="auto" w:fill="D9D9D9" w:themeFill="background1" w:themeFillShade="D9"/>
          </w:tcPr>
          <w:p w14:paraId="06822A1C" w14:textId="0C91F923" w:rsidR="001D17BD" w:rsidRPr="00154B40" w:rsidRDefault="001D17BD" w:rsidP="00310C57">
            <w:pPr>
              <w:rPr>
                <w:b/>
              </w:rPr>
            </w:pPr>
            <w:r w:rsidRPr="00154B40">
              <w:rPr>
                <w:b/>
              </w:rPr>
              <w:t>1.2</w:t>
            </w:r>
            <w:r w:rsidR="00674079">
              <w:rPr>
                <w:b/>
              </w:rPr>
              <w:t>7</w:t>
            </w:r>
            <w:r w:rsidRPr="00154B40">
              <w:rPr>
                <w:b/>
              </w:rPr>
              <w:t>.1 Bestemmelse om krav til søknad</w:t>
            </w:r>
          </w:p>
        </w:tc>
      </w:tr>
      <w:tr w:rsidR="001D17BD" w14:paraId="1888438C" w14:textId="77777777" w:rsidTr="00FA5863">
        <w:tc>
          <w:tcPr>
            <w:tcW w:w="2500" w:type="pct"/>
          </w:tcPr>
          <w:p w14:paraId="1FDDFAEE" w14:textId="77777777" w:rsidR="001D17BD" w:rsidRPr="00611E3E" w:rsidRDefault="001D17BD" w:rsidP="009C2475"/>
        </w:tc>
        <w:tc>
          <w:tcPr>
            <w:tcW w:w="2500" w:type="pct"/>
            <w:shd w:val="clear" w:color="auto" w:fill="D9D9D9" w:themeFill="background1" w:themeFillShade="D9"/>
          </w:tcPr>
          <w:p w14:paraId="1ED6261D" w14:textId="77777777" w:rsidR="001D17BD" w:rsidRPr="00154B40" w:rsidRDefault="001D17BD" w:rsidP="009A1EA0">
            <w:pPr>
              <w:pStyle w:val="Ingenmellomrom"/>
              <w:numPr>
                <w:ilvl w:val="0"/>
                <w:numId w:val="104"/>
              </w:numPr>
              <w:spacing w:line="276" w:lineRule="auto"/>
            </w:pPr>
            <w:r w:rsidRPr="00154B40">
              <w:t>Skilt, reklameinnretninger o.l. kan ikke settes opp uten at kommunen etter søknad har gitt tillatelse. Tillatelse kan bare gis inntil videre eller for et bestemt tidsrom.</w:t>
            </w:r>
          </w:p>
          <w:p w14:paraId="21F03E06" w14:textId="401C6C13" w:rsidR="001D17BD" w:rsidRDefault="001D17BD" w:rsidP="009A1EA0">
            <w:pPr>
              <w:pStyle w:val="Ingenmellomrom"/>
              <w:numPr>
                <w:ilvl w:val="0"/>
                <w:numId w:val="104"/>
              </w:numPr>
              <w:spacing w:line="276" w:lineRule="auto"/>
            </w:pPr>
            <w:r w:rsidRPr="00154B40">
              <w:t>Med unntak for lysreklame kreves ikke søknad for en enkelt reklameinnretning med eksponeringsflate under 0,7 m² som settes opp flatt på byggverk eller innhengning, og som ikke bryter med innholdet i bestemmelsene. Innretninger som nevnt i første setning, og som har eksponeringsflate over 0,7 m² må ikke settes opp uten søknad.</w:t>
            </w:r>
          </w:p>
        </w:tc>
      </w:tr>
      <w:tr w:rsidR="001D17BD" w14:paraId="40EDCF9B" w14:textId="77777777" w:rsidTr="00FA5863">
        <w:tc>
          <w:tcPr>
            <w:tcW w:w="2500" w:type="pct"/>
          </w:tcPr>
          <w:p w14:paraId="6B9D733D" w14:textId="77777777" w:rsidR="001D17BD" w:rsidRPr="00611E3E" w:rsidRDefault="001D17BD" w:rsidP="009C2475"/>
        </w:tc>
        <w:tc>
          <w:tcPr>
            <w:tcW w:w="2500" w:type="pct"/>
            <w:shd w:val="clear" w:color="auto" w:fill="D9D9D9" w:themeFill="background1" w:themeFillShade="D9"/>
          </w:tcPr>
          <w:p w14:paraId="125AD017" w14:textId="06B4206E" w:rsidR="001D17BD" w:rsidRPr="00154B40" w:rsidRDefault="001D17BD" w:rsidP="00310C57">
            <w:pPr>
              <w:rPr>
                <w:b/>
              </w:rPr>
            </w:pPr>
            <w:r w:rsidRPr="00154B40">
              <w:rPr>
                <w:b/>
              </w:rPr>
              <w:t>1.2</w:t>
            </w:r>
            <w:r w:rsidR="00674079">
              <w:rPr>
                <w:b/>
              </w:rPr>
              <w:t>7</w:t>
            </w:r>
            <w:r w:rsidRPr="00154B40">
              <w:rPr>
                <w:b/>
              </w:rPr>
              <w:t xml:space="preserve">.2 </w:t>
            </w:r>
            <w:r>
              <w:rPr>
                <w:b/>
              </w:rPr>
              <w:t>B</w:t>
            </w:r>
            <w:r w:rsidRPr="00154B40">
              <w:rPr>
                <w:b/>
              </w:rPr>
              <w:t>estemmelser om områdehensyn for reklameinnretninger</w:t>
            </w:r>
          </w:p>
        </w:tc>
      </w:tr>
      <w:tr w:rsidR="001D17BD" w14:paraId="73BE07F1" w14:textId="77777777" w:rsidTr="00FA5863">
        <w:tc>
          <w:tcPr>
            <w:tcW w:w="2500" w:type="pct"/>
          </w:tcPr>
          <w:p w14:paraId="6E6C08E6" w14:textId="77777777" w:rsidR="001D17BD" w:rsidRPr="00611E3E" w:rsidRDefault="001D17BD" w:rsidP="009C2475"/>
        </w:tc>
        <w:tc>
          <w:tcPr>
            <w:tcW w:w="2500" w:type="pct"/>
            <w:shd w:val="clear" w:color="auto" w:fill="D9D9D9" w:themeFill="background1" w:themeFillShade="D9"/>
          </w:tcPr>
          <w:p w14:paraId="419E5F62" w14:textId="3001E7C9" w:rsidR="001D17BD" w:rsidRPr="00154B40" w:rsidRDefault="001D17BD" w:rsidP="00154B40">
            <w:pPr>
              <w:pStyle w:val="Ingenmellomrom"/>
              <w:spacing w:line="276" w:lineRule="auto"/>
              <w:rPr>
                <w:b/>
              </w:rPr>
            </w:pPr>
            <w:r w:rsidRPr="00154B40">
              <w:rPr>
                <w:b/>
              </w:rPr>
              <w:t>Generelt</w:t>
            </w:r>
          </w:p>
        </w:tc>
      </w:tr>
      <w:tr w:rsidR="001D17BD" w14:paraId="48FE101A" w14:textId="77777777" w:rsidTr="00FA5863">
        <w:tc>
          <w:tcPr>
            <w:tcW w:w="2500" w:type="pct"/>
          </w:tcPr>
          <w:p w14:paraId="49DF67A3" w14:textId="77777777" w:rsidR="001D17BD" w:rsidRPr="00611E3E" w:rsidRDefault="001D17BD" w:rsidP="009C2475"/>
        </w:tc>
        <w:tc>
          <w:tcPr>
            <w:tcW w:w="2500" w:type="pct"/>
            <w:shd w:val="clear" w:color="auto" w:fill="D9D9D9" w:themeFill="background1" w:themeFillShade="D9"/>
          </w:tcPr>
          <w:p w14:paraId="67AE5571" w14:textId="77777777" w:rsidR="001D17BD" w:rsidRDefault="001D17BD" w:rsidP="009A1EA0">
            <w:pPr>
              <w:pStyle w:val="Ingenmellomrom"/>
              <w:numPr>
                <w:ilvl w:val="0"/>
                <w:numId w:val="105"/>
              </w:numPr>
              <w:spacing w:line="276" w:lineRule="auto"/>
            </w:pPr>
            <w:r w:rsidRPr="00154B40">
              <w:t>Kommunen kan utarbeide eller kreve utarbeidet samlet skiltplan for et avgrenset område eller en   bygning under ett.</w:t>
            </w:r>
          </w:p>
          <w:p w14:paraId="1A97B4C1" w14:textId="7602E23E" w:rsidR="001D17BD" w:rsidRDefault="001D17BD" w:rsidP="009A1EA0">
            <w:pPr>
              <w:pStyle w:val="Ingenmellomrom"/>
              <w:numPr>
                <w:ilvl w:val="0"/>
                <w:numId w:val="105"/>
              </w:numPr>
              <w:spacing w:line="276" w:lineRule="auto"/>
            </w:pPr>
            <w:r w:rsidRPr="00154B40">
              <w:t>Lysreklame og variabel reklame må ikke oppføres, med unntak for forretningsstrøk, bydels- og bysentra. Lysreklame som er til sjenanse for boliger tillates ikke.</w:t>
            </w:r>
          </w:p>
        </w:tc>
      </w:tr>
      <w:tr w:rsidR="001D17BD" w14:paraId="2B9BDFF4" w14:textId="77777777" w:rsidTr="00FA5863">
        <w:tc>
          <w:tcPr>
            <w:tcW w:w="2500" w:type="pct"/>
          </w:tcPr>
          <w:p w14:paraId="7D7FD12B" w14:textId="77777777" w:rsidR="001D17BD" w:rsidRPr="00611E3E" w:rsidRDefault="001D17BD" w:rsidP="009C2475"/>
        </w:tc>
        <w:tc>
          <w:tcPr>
            <w:tcW w:w="2500" w:type="pct"/>
            <w:shd w:val="clear" w:color="auto" w:fill="D9D9D9" w:themeFill="background1" w:themeFillShade="D9"/>
          </w:tcPr>
          <w:p w14:paraId="2B886BCA" w14:textId="4382BBE7" w:rsidR="001D17BD" w:rsidRPr="00154B40" w:rsidRDefault="001D17BD" w:rsidP="00154B40">
            <w:pPr>
              <w:pStyle w:val="Ingenmellomrom"/>
              <w:rPr>
                <w:b/>
                <w:highlight w:val="yellow"/>
              </w:rPr>
            </w:pPr>
            <w:r w:rsidRPr="00154B40">
              <w:rPr>
                <w:b/>
              </w:rPr>
              <w:t>Naturlandskap og friområder</w:t>
            </w:r>
          </w:p>
        </w:tc>
      </w:tr>
      <w:tr w:rsidR="001D17BD" w14:paraId="733142A6" w14:textId="77777777" w:rsidTr="00FA5863">
        <w:tc>
          <w:tcPr>
            <w:tcW w:w="2500" w:type="pct"/>
          </w:tcPr>
          <w:p w14:paraId="4DD4A3F0" w14:textId="77777777" w:rsidR="001D17BD" w:rsidRPr="00611E3E" w:rsidRDefault="001D17BD" w:rsidP="009C2475"/>
        </w:tc>
        <w:tc>
          <w:tcPr>
            <w:tcW w:w="2500" w:type="pct"/>
            <w:shd w:val="clear" w:color="auto" w:fill="D9D9D9" w:themeFill="background1" w:themeFillShade="D9"/>
          </w:tcPr>
          <w:p w14:paraId="465C444B" w14:textId="77777777" w:rsidR="001D17BD" w:rsidRPr="00154B40" w:rsidRDefault="001D17BD" w:rsidP="009A1EA0">
            <w:pPr>
              <w:pStyle w:val="Ingenmellomrom"/>
              <w:numPr>
                <w:ilvl w:val="0"/>
                <w:numId w:val="105"/>
              </w:numPr>
              <w:spacing w:line="276" w:lineRule="auto"/>
            </w:pPr>
            <w:r w:rsidRPr="00154B40">
              <w:t>I naturlandskap, landbruksområder, kulturlandskap, parker og friområder må det ikke oppføres   reklameinnretninger.</w:t>
            </w:r>
          </w:p>
          <w:p w14:paraId="71A21CA1" w14:textId="72500DCF" w:rsidR="001D17BD" w:rsidRDefault="001D17BD" w:rsidP="009A1EA0">
            <w:pPr>
              <w:pStyle w:val="Ingenmellomrom"/>
              <w:numPr>
                <w:ilvl w:val="0"/>
                <w:numId w:val="105"/>
              </w:numPr>
              <w:spacing w:line="276" w:lineRule="auto"/>
            </w:pPr>
            <w:r w:rsidRPr="00154B40">
              <w:t>Det samme forbud som fremgår av forutgående punkt 3 gjelder for skilt og reklame som er rettet   mot slike områder, dersom det virker sjenerende eller skjemmende for områdene.</w:t>
            </w:r>
          </w:p>
        </w:tc>
      </w:tr>
      <w:tr w:rsidR="001D17BD" w14:paraId="2E6CA1E8" w14:textId="77777777" w:rsidTr="00FA5863">
        <w:tc>
          <w:tcPr>
            <w:tcW w:w="2500" w:type="pct"/>
          </w:tcPr>
          <w:p w14:paraId="6C0612F9" w14:textId="77777777" w:rsidR="001D17BD" w:rsidRPr="00611E3E" w:rsidRDefault="001D17BD" w:rsidP="009C2475"/>
        </w:tc>
        <w:tc>
          <w:tcPr>
            <w:tcW w:w="2500" w:type="pct"/>
            <w:shd w:val="clear" w:color="auto" w:fill="D9D9D9" w:themeFill="background1" w:themeFillShade="D9"/>
          </w:tcPr>
          <w:p w14:paraId="4012DB1C" w14:textId="705BED22" w:rsidR="001D17BD" w:rsidRPr="00154B40" w:rsidRDefault="001D17BD" w:rsidP="00310C57">
            <w:pPr>
              <w:rPr>
                <w:b/>
              </w:rPr>
            </w:pPr>
            <w:r w:rsidRPr="00154B40">
              <w:rPr>
                <w:b/>
              </w:rPr>
              <w:t xml:space="preserve">Bevaringsverdige og </w:t>
            </w:r>
            <w:proofErr w:type="spellStart"/>
            <w:r w:rsidRPr="00154B40">
              <w:rPr>
                <w:b/>
              </w:rPr>
              <w:t>særpregedemiljøer</w:t>
            </w:r>
            <w:proofErr w:type="spellEnd"/>
          </w:p>
        </w:tc>
      </w:tr>
      <w:tr w:rsidR="001D17BD" w14:paraId="22D0F694" w14:textId="77777777" w:rsidTr="00FA5863">
        <w:tc>
          <w:tcPr>
            <w:tcW w:w="2500" w:type="pct"/>
          </w:tcPr>
          <w:p w14:paraId="3D87B62D" w14:textId="77777777" w:rsidR="001D17BD" w:rsidRPr="00611E3E" w:rsidRDefault="001D17BD" w:rsidP="009C2475"/>
        </w:tc>
        <w:tc>
          <w:tcPr>
            <w:tcW w:w="2500" w:type="pct"/>
            <w:shd w:val="clear" w:color="auto" w:fill="D9D9D9" w:themeFill="background1" w:themeFillShade="D9"/>
          </w:tcPr>
          <w:p w14:paraId="3FD89610" w14:textId="77777777" w:rsidR="001D17BD" w:rsidRPr="00154B40" w:rsidRDefault="001D17BD" w:rsidP="009A1EA0">
            <w:pPr>
              <w:pStyle w:val="Ingenmellomrom"/>
              <w:numPr>
                <w:ilvl w:val="0"/>
                <w:numId w:val="105"/>
              </w:numPr>
              <w:spacing w:line="276" w:lineRule="auto"/>
            </w:pPr>
            <w:r w:rsidRPr="00154B40">
              <w:t>Innenfor særpregede og historisk interessante miljøer kan det bare oppføres reklamer som i grafisk utforming, materialbruk, utførelse og farger er underordnet og tilpasset miljøets karakter. Dette gjelder uansett innretningens størrelse. Det skal også tas hensyn til innbyrdes forhold og skala   mellom de aktuelle skilt og reklameinnretninger.</w:t>
            </w:r>
          </w:p>
          <w:p w14:paraId="7301B5DB" w14:textId="77777777" w:rsidR="001D17BD" w:rsidRPr="00154B40" w:rsidRDefault="001D17BD" w:rsidP="009A1EA0">
            <w:pPr>
              <w:pStyle w:val="Ingenmellomrom"/>
              <w:numPr>
                <w:ilvl w:val="0"/>
                <w:numId w:val="105"/>
              </w:numPr>
              <w:spacing w:line="276" w:lineRule="auto"/>
            </w:pPr>
            <w:r w:rsidRPr="00154B40">
              <w:t>Reklametavler (</w:t>
            </w:r>
            <w:proofErr w:type="spellStart"/>
            <w:r w:rsidRPr="00154B40">
              <w:t>boards</w:t>
            </w:r>
            <w:proofErr w:type="spellEnd"/>
            <w:r w:rsidRPr="00154B40">
              <w:t>) med skiftende reklame for varer, produkter og tjenester, tillates ikke oppsatt innenfor bevaringsverdige og særpregede miljøer.</w:t>
            </w:r>
          </w:p>
          <w:p w14:paraId="23AA8ECB" w14:textId="77777777" w:rsidR="001D17BD" w:rsidRPr="00154B40" w:rsidRDefault="001D17BD" w:rsidP="009A1EA0">
            <w:pPr>
              <w:pStyle w:val="Ingenmellomrom"/>
              <w:numPr>
                <w:ilvl w:val="0"/>
                <w:numId w:val="105"/>
              </w:numPr>
              <w:spacing w:line="276" w:lineRule="auto"/>
            </w:pPr>
            <w:r w:rsidRPr="00154B40">
              <w:t>Skilt og reklame som retter seg mot bevaringsverdige og særpregede miljøer, tillates ikke dersom de virker sjenerende eller skjemmende for dette miljøet.</w:t>
            </w:r>
          </w:p>
          <w:p w14:paraId="1A64A9C0" w14:textId="4BF4F004" w:rsidR="001D17BD" w:rsidRPr="00154B40" w:rsidRDefault="001D17BD" w:rsidP="009A1EA0">
            <w:pPr>
              <w:pStyle w:val="Ingenmellomrom"/>
              <w:numPr>
                <w:ilvl w:val="0"/>
                <w:numId w:val="105"/>
              </w:numPr>
              <w:spacing w:line="276" w:lineRule="auto"/>
            </w:pPr>
            <w:r w:rsidRPr="00154B40">
              <w:t xml:space="preserve">Skilting langs sjøhusrekken i Vågen, Skagen 7-35, underlegges spesielle hensyn som følge av den   </w:t>
            </w:r>
            <w:proofErr w:type="spellStart"/>
            <w:r w:rsidRPr="00154B40">
              <w:t>byfasaden</w:t>
            </w:r>
            <w:proofErr w:type="spellEnd"/>
            <w:r w:rsidRPr="00154B40">
              <w:t xml:space="preserve"> dette sammenhengende området utgjør. Det legges vekt på at skilting tilpasses miljøet og fasadene som en helhet. Reklame tillates ikke.</w:t>
            </w:r>
          </w:p>
        </w:tc>
      </w:tr>
      <w:tr w:rsidR="001D17BD" w14:paraId="5B8CD62C" w14:textId="77777777" w:rsidTr="00FA5863">
        <w:tc>
          <w:tcPr>
            <w:tcW w:w="2500" w:type="pct"/>
          </w:tcPr>
          <w:p w14:paraId="2B2B394B" w14:textId="77777777" w:rsidR="001D17BD" w:rsidRPr="00611E3E" w:rsidRDefault="001D17BD" w:rsidP="009C2475"/>
        </w:tc>
        <w:tc>
          <w:tcPr>
            <w:tcW w:w="2500" w:type="pct"/>
            <w:shd w:val="clear" w:color="auto" w:fill="D9D9D9" w:themeFill="background1" w:themeFillShade="D9"/>
          </w:tcPr>
          <w:p w14:paraId="3441CE1C" w14:textId="5847CC48" w:rsidR="001D17BD" w:rsidRPr="00154B40" w:rsidRDefault="001D17BD" w:rsidP="00154B40">
            <w:pPr>
              <w:pStyle w:val="Ingenmellomrom"/>
            </w:pPr>
            <w:r w:rsidRPr="00154B40">
              <w:rPr>
                <w:b/>
              </w:rPr>
              <w:t>Boligområder</w:t>
            </w:r>
          </w:p>
        </w:tc>
      </w:tr>
      <w:tr w:rsidR="001D17BD" w14:paraId="154F4C26" w14:textId="77777777" w:rsidTr="00FA5863">
        <w:tc>
          <w:tcPr>
            <w:tcW w:w="2500" w:type="pct"/>
          </w:tcPr>
          <w:p w14:paraId="6EF5E520" w14:textId="77777777" w:rsidR="001D17BD" w:rsidRPr="00611E3E" w:rsidRDefault="001D17BD" w:rsidP="009C2475"/>
        </w:tc>
        <w:tc>
          <w:tcPr>
            <w:tcW w:w="2500" w:type="pct"/>
            <w:shd w:val="clear" w:color="auto" w:fill="D9D9D9" w:themeFill="background1" w:themeFillShade="D9"/>
          </w:tcPr>
          <w:p w14:paraId="70452789" w14:textId="77777777" w:rsidR="001D17BD" w:rsidRPr="00154B40" w:rsidRDefault="001D17BD" w:rsidP="009A1EA0">
            <w:pPr>
              <w:pStyle w:val="Ingenmellomrom"/>
              <w:numPr>
                <w:ilvl w:val="0"/>
                <w:numId w:val="105"/>
              </w:numPr>
              <w:spacing w:line="276" w:lineRule="auto"/>
            </w:pPr>
            <w:r w:rsidRPr="00154B40">
              <w:t>I boligområder må det ikke føres opp reklameinnretninger. Mindre reklameskilt på forretninger, kiosker o.l. kan føres opp i den grad dette ikke sjenerer boligene.</w:t>
            </w:r>
          </w:p>
          <w:p w14:paraId="6A63E4D9" w14:textId="53E7F4E5" w:rsidR="001D17BD" w:rsidRPr="00154B40" w:rsidRDefault="001D17BD" w:rsidP="009A1EA0">
            <w:pPr>
              <w:pStyle w:val="Ingenmellomrom"/>
              <w:numPr>
                <w:ilvl w:val="0"/>
                <w:numId w:val="105"/>
              </w:numPr>
              <w:spacing w:line="276" w:lineRule="auto"/>
            </w:pPr>
            <w:r w:rsidRPr="00154B40">
              <w:t>Skilt og reklame som retter seg mot boligmiljøer tillates ikke dersom det virker sjenerende eller   skjemmende for dette miljøet.</w:t>
            </w:r>
          </w:p>
        </w:tc>
      </w:tr>
      <w:tr w:rsidR="001D17BD" w14:paraId="1CE9D31D" w14:textId="77777777" w:rsidTr="00FA5863">
        <w:tc>
          <w:tcPr>
            <w:tcW w:w="2500" w:type="pct"/>
          </w:tcPr>
          <w:p w14:paraId="059D0A6F" w14:textId="77777777" w:rsidR="001D17BD" w:rsidRPr="00611E3E" w:rsidRDefault="001D17BD" w:rsidP="009C2475"/>
        </w:tc>
        <w:tc>
          <w:tcPr>
            <w:tcW w:w="2500" w:type="pct"/>
            <w:shd w:val="clear" w:color="auto" w:fill="D9D9D9" w:themeFill="background1" w:themeFillShade="D9"/>
          </w:tcPr>
          <w:p w14:paraId="74A5EFB4" w14:textId="1337A1D3" w:rsidR="001D17BD" w:rsidRPr="00154B40" w:rsidRDefault="001D17BD" w:rsidP="00154B40">
            <w:pPr>
              <w:pStyle w:val="Ingenmellomrom"/>
              <w:rPr>
                <w:b/>
              </w:rPr>
            </w:pPr>
            <w:r w:rsidRPr="00154B40">
              <w:rPr>
                <w:b/>
              </w:rPr>
              <w:t>Områder for forretninger og kontorer, senterområder</w:t>
            </w:r>
          </w:p>
        </w:tc>
      </w:tr>
      <w:tr w:rsidR="001D17BD" w14:paraId="7BBE227D" w14:textId="77777777" w:rsidTr="00FA5863">
        <w:tc>
          <w:tcPr>
            <w:tcW w:w="2500" w:type="pct"/>
          </w:tcPr>
          <w:p w14:paraId="23606953" w14:textId="77777777" w:rsidR="001D17BD" w:rsidRPr="00611E3E" w:rsidRDefault="001D17BD" w:rsidP="009C2475"/>
        </w:tc>
        <w:tc>
          <w:tcPr>
            <w:tcW w:w="2500" w:type="pct"/>
            <w:shd w:val="clear" w:color="auto" w:fill="D9D9D9" w:themeFill="background1" w:themeFillShade="D9"/>
          </w:tcPr>
          <w:p w14:paraId="44B55657" w14:textId="050F5E22" w:rsidR="001D17BD" w:rsidRPr="00154B40" w:rsidRDefault="001D17BD" w:rsidP="009A1EA0">
            <w:pPr>
              <w:pStyle w:val="Ingenmellomrom"/>
              <w:numPr>
                <w:ilvl w:val="0"/>
                <w:numId w:val="105"/>
              </w:numPr>
              <w:spacing w:line="276" w:lineRule="auto"/>
            </w:pPr>
            <w:r w:rsidRPr="00154B40">
              <w:t>Bestemmelsen i punkt 3.6.2 punkt 2 gjelder for slike områder. Dersom slike områder kommer inn   under område for bevaring, gjelder bestemmelsene i 3.6.2 punkt 5-8 i tillegg.</w:t>
            </w:r>
          </w:p>
        </w:tc>
      </w:tr>
      <w:tr w:rsidR="001D17BD" w14:paraId="42B68EAE" w14:textId="77777777" w:rsidTr="00FA5863">
        <w:tc>
          <w:tcPr>
            <w:tcW w:w="2500" w:type="pct"/>
          </w:tcPr>
          <w:p w14:paraId="30044C3C" w14:textId="77777777" w:rsidR="001D17BD" w:rsidRPr="00611E3E" w:rsidRDefault="001D17BD" w:rsidP="009C2475"/>
        </w:tc>
        <w:tc>
          <w:tcPr>
            <w:tcW w:w="2500" w:type="pct"/>
            <w:shd w:val="clear" w:color="auto" w:fill="D9D9D9" w:themeFill="background1" w:themeFillShade="D9"/>
          </w:tcPr>
          <w:p w14:paraId="2FED6E8B" w14:textId="161BFDCD" w:rsidR="001D17BD" w:rsidRPr="00213F4E" w:rsidRDefault="001D17BD" w:rsidP="00310C57">
            <w:pPr>
              <w:rPr>
                <w:b/>
              </w:rPr>
            </w:pPr>
            <w:r w:rsidRPr="00213F4E">
              <w:rPr>
                <w:b/>
              </w:rPr>
              <w:t>Industriområder</w:t>
            </w:r>
          </w:p>
        </w:tc>
      </w:tr>
      <w:tr w:rsidR="001D17BD" w14:paraId="7C91F950" w14:textId="77777777" w:rsidTr="00FA5863">
        <w:tc>
          <w:tcPr>
            <w:tcW w:w="2500" w:type="pct"/>
          </w:tcPr>
          <w:p w14:paraId="06DE01B8" w14:textId="77777777" w:rsidR="001D17BD" w:rsidRPr="00611E3E" w:rsidRDefault="001D17BD" w:rsidP="009C2475"/>
        </w:tc>
        <w:tc>
          <w:tcPr>
            <w:tcW w:w="2500" w:type="pct"/>
            <w:shd w:val="clear" w:color="auto" w:fill="D9D9D9" w:themeFill="background1" w:themeFillShade="D9"/>
          </w:tcPr>
          <w:p w14:paraId="35F1D08F" w14:textId="77777777" w:rsidR="001D17BD" w:rsidRPr="00213F4E" w:rsidRDefault="001D17BD" w:rsidP="00213F4E">
            <w:pPr>
              <w:pStyle w:val="Ingenmellomrom"/>
              <w:spacing w:line="276" w:lineRule="auto"/>
            </w:pPr>
            <w:r w:rsidRPr="00213F4E">
              <w:t>12. Bestemmelsene i punkt 3.6.1 punkt 1 gjelder for slike områder. Dersom slike områder kommer inn under område for bevaring, gjelder bestemmelsene i 3.6.2 punkt 5-8 i tillegg.</w:t>
            </w:r>
          </w:p>
          <w:p w14:paraId="0DF49F5A" w14:textId="77777777" w:rsidR="001D17BD" w:rsidRDefault="001D17BD" w:rsidP="00310C57"/>
        </w:tc>
      </w:tr>
      <w:tr w:rsidR="001D17BD" w14:paraId="310E60FB" w14:textId="77777777" w:rsidTr="00FA5863">
        <w:tc>
          <w:tcPr>
            <w:tcW w:w="2500" w:type="pct"/>
          </w:tcPr>
          <w:p w14:paraId="03B7DE89" w14:textId="77777777" w:rsidR="001D17BD" w:rsidRPr="00611E3E" w:rsidRDefault="001D17BD" w:rsidP="009C2475"/>
        </w:tc>
        <w:tc>
          <w:tcPr>
            <w:tcW w:w="2500" w:type="pct"/>
            <w:shd w:val="clear" w:color="auto" w:fill="D9D9D9" w:themeFill="background1" w:themeFillShade="D9"/>
          </w:tcPr>
          <w:p w14:paraId="3FE0E06C" w14:textId="6AB016FC" w:rsidR="001D17BD" w:rsidRPr="00213F4E" w:rsidRDefault="001D17BD" w:rsidP="00310C57">
            <w:pPr>
              <w:rPr>
                <w:b/>
              </w:rPr>
            </w:pPr>
            <w:r w:rsidRPr="00213F4E">
              <w:rPr>
                <w:b/>
              </w:rPr>
              <w:t>1.2</w:t>
            </w:r>
            <w:r w:rsidR="00674079">
              <w:rPr>
                <w:b/>
              </w:rPr>
              <w:t>7</w:t>
            </w:r>
            <w:r w:rsidRPr="00213F4E">
              <w:rPr>
                <w:b/>
              </w:rPr>
              <w:t>.3 Bestemmelser om fo</w:t>
            </w:r>
            <w:r w:rsidR="00AB7FF2">
              <w:rPr>
                <w:b/>
              </w:rPr>
              <w:t>r</w:t>
            </w:r>
            <w:r w:rsidRPr="00213F4E">
              <w:rPr>
                <w:b/>
              </w:rPr>
              <w:t>mingskriterier</w:t>
            </w:r>
          </w:p>
        </w:tc>
      </w:tr>
      <w:tr w:rsidR="001D17BD" w14:paraId="3C6EB545" w14:textId="77777777" w:rsidTr="00FA5863">
        <w:tc>
          <w:tcPr>
            <w:tcW w:w="2500" w:type="pct"/>
          </w:tcPr>
          <w:p w14:paraId="0FA2F5B4" w14:textId="77777777" w:rsidR="001D17BD" w:rsidRPr="00611E3E" w:rsidRDefault="001D17BD" w:rsidP="009C2475"/>
        </w:tc>
        <w:tc>
          <w:tcPr>
            <w:tcW w:w="2500" w:type="pct"/>
            <w:shd w:val="clear" w:color="auto" w:fill="D9D9D9" w:themeFill="background1" w:themeFillShade="D9"/>
          </w:tcPr>
          <w:p w14:paraId="79B8AA6B" w14:textId="2A3840E7" w:rsidR="001D17BD" w:rsidRPr="00213F4E" w:rsidRDefault="001D17BD" w:rsidP="00310C57">
            <w:pPr>
              <w:rPr>
                <w:b/>
              </w:rPr>
            </w:pPr>
            <w:r>
              <w:rPr>
                <w:b/>
              </w:rPr>
              <w:t>G</w:t>
            </w:r>
            <w:r w:rsidRPr="00213F4E">
              <w:rPr>
                <w:b/>
              </w:rPr>
              <w:t>enerelt</w:t>
            </w:r>
          </w:p>
        </w:tc>
      </w:tr>
      <w:tr w:rsidR="001D17BD" w14:paraId="4EA1D114" w14:textId="77777777" w:rsidTr="00FA5863">
        <w:tc>
          <w:tcPr>
            <w:tcW w:w="2500" w:type="pct"/>
          </w:tcPr>
          <w:p w14:paraId="1748AF9B" w14:textId="77777777" w:rsidR="001D17BD" w:rsidRPr="00611E3E" w:rsidRDefault="001D17BD" w:rsidP="009C2475"/>
        </w:tc>
        <w:tc>
          <w:tcPr>
            <w:tcW w:w="2500" w:type="pct"/>
            <w:shd w:val="clear" w:color="auto" w:fill="D9D9D9" w:themeFill="background1" w:themeFillShade="D9"/>
          </w:tcPr>
          <w:p w14:paraId="7099147B" w14:textId="77777777" w:rsidR="001D17BD" w:rsidRPr="00213F4E" w:rsidRDefault="001D17BD" w:rsidP="009A1EA0">
            <w:pPr>
              <w:pStyle w:val="Ingenmellomrom"/>
              <w:numPr>
                <w:ilvl w:val="0"/>
                <w:numId w:val="106"/>
              </w:numPr>
              <w:spacing w:line="276" w:lineRule="auto"/>
            </w:pPr>
            <w:r w:rsidRPr="00213F4E">
              <w:t>Skilt og reklameinnretninger skal utføres slik at de tilfredsstiller rimelige skjønnhetshensyn i seg selv og i forhold til bygningen/bakgrunnen og omgivelsene. Skjemmende utførelse og farger er ikke tillatt, og kan kreves endret.</w:t>
            </w:r>
          </w:p>
          <w:p w14:paraId="3BB39A29" w14:textId="77777777" w:rsidR="001D17BD" w:rsidRPr="00213F4E" w:rsidRDefault="001D17BD" w:rsidP="009A1EA0">
            <w:pPr>
              <w:pStyle w:val="Ingenmellomrom"/>
              <w:numPr>
                <w:ilvl w:val="0"/>
                <w:numId w:val="106"/>
              </w:numPr>
              <w:spacing w:line="276" w:lineRule="auto"/>
            </w:pPr>
            <w:r w:rsidRPr="00213F4E">
              <w:t xml:space="preserve">På byggverk skal skilt og reklamer være underordnet og harmonere med bygningens utforming, proporsjoner og karakter. Det skal tas hensyn til nabobebyggelse. Dominerende reklame tillates   ikke. Skilt skal ikke være, eller virke sammenhengende over hele eller store deler av fasaden. Farger og </w:t>
            </w:r>
            <w:proofErr w:type="spellStart"/>
            <w:r w:rsidRPr="00213F4E">
              <w:t>hovedoppdeling</w:t>
            </w:r>
            <w:proofErr w:type="spellEnd"/>
            <w:r w:rsidRPr="00213F4E">
              <w:t xml:space="preserve"> av fasader på bygget og nabobyggene skal respekteres. Skilt skal ikke strekke seg over på nabobygninger. De skal fortrinnsvis plasseres lavt på fasaden, normalt ikke over 1. etasje på småhus og ikke over vinduer i 2. etasje på større bygg.</w:t>
            </w:r>
          </w:p>
          <w:p w14:paraId="742DEAE3" w14:textId="77777777" w:rsidR="001D17BD" w:rsidRPr="00213F4E" w:rsidRDefault="001D17BD" w:rsidP="009A1EA0">
            <w:pPr>
              <w:pStyle w:val="Ingenmellomrom"/>
              <w:numPr>
                <w:ilvl w:val="0"/>
                <w:numId w:val="106"/>
              </w:numPr>
              <w:spacing w:line="276" w:lineRule="auto"/>
            </w:pPr>
            <w:r w:rsidRPr="00213F4E">
              <w:t>Skilt, reklamer o.l. skal ikke være til hinder for ferdsel, eller til fare for omgivelsene.</w:t>
            </w:r>
          </w:p>
          <w:p w14:paraId="2098F80F" w14:textId="77777777" w:rsidR="001D17BD" w:rsidRPr="00213F4E" w:rsidRDefault="001D17BD" w:rsidP="009A1EA0">
            <w:pPr>
              <w:pStyle w:val="Ingenmellomrom"/>
              <w:numPr>
                <w:ilvl w:val="0"/>
                <w:numId w:val="106"/>
              </w:numPr>
              <w:spacing w:line="276" w:lineRule="auto"/>
            </w:pPr>
            <w:r w:rsidRPr="00213F4E">
              <w:t>I områder der reklametavler tillates, må det ikke oppføres innretninger med større sammenhengende areal enn 7,0 m². Ved flere tavler nær hverandre regnes den samlede visuelle eksponeringsflate som ett skilt.</w:t>
            </w:r>
          </w:p>
          <w:p w14:paraId="27711903" w14:textId="77777777" w:rsidR="001D17BD" w:rsidRPr="00213F4E" w:rsidRDefault="001D17BD" w:rsidP="009A1EA0">
            <w:pPr>
              <w:pStyle w:val="Ingenmellomrom"/>
              <w:numPr>
                <w:ilvl w:val="0"/>
                <w:numId w:val="106"/>
              </w:numPr>
              <w:spacing w:line="276" w:lineRule="auto"/>
            </w:pPr>
            <w:r w:rsidRPr="00213F4E">
              <w:lastRenderedPageBreak/>
              <w:t>I industri og næringsområder hvor det er flere virksomheter, skal informasjons- og henvisningsskilt så langt som mulig være samlet i felles presentasjon, fortrinnsvis på bygning. Skilt skal ikke være dominerende.</w:t>
            </w:r>
          </w:p>
          <w:p w14:paraId="5A85808F" w14:textId="4B1EA64C" w:rsidR="001D17BD" w:rsidRDefault="001D17BD" w:rsidP="009A1EA0">
            <w:pPr>
              <w:pStyle w:val="Ingenmellomrom"/>
              <w:numPr>
                <w:ilvl w:val="0"/>
                <w:numId w:val="106"/>
              </w:numPr>
              <w:spacing w:line="276" w:lineRule="auto"/>
            </w:pPr>
            <w:r w:rsidRPr="00213F4E">
              <w:t>Frittstående reklamesøyler for skiftende reklame tillates ikke. Frittstående plakatsøyler beregnet for lokale oppslag skal avpasses og stå i forhold til omgivelsene og eventuell annen reklame i området. Plasseringen må ta hensyn til siktlinjer og fotgjengertrafikk.</w:t>
            </w:r>
          </w:p>
        </w:tc>
      </w:tr>
      <w:tr w:rsidR="001D17BD" w14:paraId="42BDF334" w14:textId="77777777" w:rsidTr="00FA5863">
        <w:tc>
          <w:tcPr>
            <w:tcW w:w="2500" w:type="pct"/>
          </w:tcPr>
          <w:p w14:paraId="1EAEAB7D" w14:textId="77777777" w:rsidR="001D17BD" w:rsidRPr="00611E3E" w:rsidRDefault="001D17BD" w:rsidP="009C2475"/>
        </w:tc>
        <w:tc>
          <w:tcPr>
            <w:tcW w:w="2500" w:type="pct"/>
            <w:shd w:val="clear" w:color="auto" w:fill="D9D9D9" w:themeFill="background1" w:themeFillShade="D9"/>
          </w:tcPr>
          <w:p w14:paraId="2DF59E12" w14:textId="5F022F22" w:rsidR="001D17BD" w:rsidRPr="00213F4E" w:rsidRDefault="001D17BD" w:rsidP="00310C57">
            <w:pPr>
              <w:rPr>
                <w:b/>
              </w:rPr>
            </w:pPr>
            <w:r w:rsidRPr="00213F4E">
              <w:rPr>
                <w:b/>
              </w:rPr>
              <w:t>Lysende og variabel reklame</w:t>
            </w:r>
          </w:p>
        </w:tc>
      </w:tr>
      <w:tr w:rsidR="001D17BD" w14:paraId="5610269C" w14:textId="77777777" w:rsidTr="00FA5863">
        <w:tc>
          <w:tcPr>
            <w:tcW w:w="2500" w:type="pct"/>
          </w:tcPr>
          <w:p w14:paraId="208A54B9" w14:textId="77777777" w:rsidR="001D17BD" w:rsidRPr="00611E3E" w:rsidRDefault="001D17BD" w:rsidP="009C2475"/>
        </w:tc>
        <w:tc>
          <w:tcPr>
            <w:tcW w:w="2500" w:type="pct"/>
            <w:shd w:val="clear" w:color="auto" w:fill="D9D9D9" w:themeFill="background1" w:themeFillShade="D9"/>
          </w:tcPr>
          <w:p w14:paraId="75E10F2D" w14:textId="38294326" w:rsidR="001D17BD" w:rsidRDefault="001D17BD" w:rsidP="009A1EA0">
            <w:pPr>
              <w:pStyle w:val="Ingenmellomrom"/>
              <w:numPr>
                <w:ilvl w:val="0"/>
                <w:numId w:val="106"/>
              </w:numPr>
              <w:spacing w:line="276" w:lineRule="auto"/>
            </w:pPr>
            <w:r w:rsidRPr="00213F4E">
              <w:t>Skilt og reklame i form av lyskasser skal ikke benyttes. Lyskasser kan likevel tillates i forretningsstrøk, bydelssentre og sentrale byområder, dersom utformingen er med lukket front og sider, slik at bare tekst og/eller symboler gir lys.</w:t>
            </w:r>
          </w:p>
        </w:tc>
      </w:tr>
      <w:tr w:rsidR="001D17BD" w14:paraId="7032E25A" w14:textId="77777777" w:rsidTr="00FA5863">
        <w:tc>
          <w:tcPr>
            <w:tcW w:w="2500" w:type="pct"/>
          </w:tcPr>
          <w:p w14:paraId="25E20F92" w14:textId="77777777" w:rsidR="001D17BD" w:rsidRPr="00611E3E" w:rsidRDefault="001D17BD" w:rsidP="009C2475"/>
        </w:tc>
        <w:tc>
          <w:tcPr>
            <w:tcW w:w="2500" w:type="pct"/>
            <w:shd w:val="clear" w:color="auto" w:fill="D9D9D9" w:themeFill="background1" w:themeFillShade="D9"/>
          </w:tcPr>
          <w:p w14:paraId="6C7C1B5E" w14:textId="2D9CF7B9" w:rsidR="001D17BD" w:rsidRPr="00213F4E" w:rsidRDefault="001D17BD" w:rsidP="00213F4E">
            <w:pPr>
              <w:pStyle w:val="Ingenmellomrom"/>
              <w:spacing w:line="276" w:lineRule="auto"/>
              <w:rPr>
                <w:b/>
                <w:highlight w:val="yellow"/>
              </w:rPr>
            </w:pPr>
            <w:r w:rsidRPr="00213F4E">
              <w:rPr>
                <w:b/>
              </w:rPr>
              <w:t>Skilt og reklame på bygninger og faste innretninger</w:t>
            </w:r>
          </w:p>
        </w:tc>
      </w:tr>
      <w:tr w:rsidR="001D17BD" w14:paraId="63EFFBAF" w14:textId="77777777" w:rsidTr="00FA5863">
        <w:tc>
          <w:tcPr>
            <w:tcW w:w="2500" w:type="pct"/>
          </w:tcPr>
          <w:p w14:paraId="0E23B8AA" w14:textId="77777777" w:rsidR="001D17BD" w:rsidRPr="00611E3E" w:rsidRDefault="001D17BD" w:rsidP="009C2475"/>
        </w:tc>
        <w:tc>
          <w:tcPr>
            <w:tcW w:w="2500" w:type="pct"/>
            <w:shd w:val="clear" w:color="auto" w:fill="D9D9D9" w:themeFill="background1" w:themeFillShade="D9"/>
          </w:tcPr>
          <w:p w14:paraId="112E4DA6" w14:textId="77777777" w:rsidR="001D17BD" w:rsidRPr="00213F4E" w:rsidRDefault="001D17BD" w:rsidP="009A1EA0">
            <w:pPr>
              <w:pStyle w:val="Ingenmellomrom"/>
              <w:numPr>
                <w:ilvl w:val="0"/>
                <w:numId w:val="106"/>
              </w:numPr>
              <w:spacing w:line="276" w:lineRule="auto"/>
            </w:pPr>
            <w:r w:rsidRPr="00213F4E">
              <w:t>Uthengsskilt på bygninger o.l. skal ikke ha større bredde enn 100 cm. Fri høyde over grunnen skal   være minst 250 cm. Framspringet må ikke være lenger ut enn at det er minst 50 cm fri horisontal   avstand til fortauskant.</w:t>
            </w:r>
          </w:p>
          <w:p w14:paraId="386591E0" w14:textId="77777777" w:rsidR="001D17BD" w:rsidRPr="00213F4E" w:rsidRDefault="001D17BD" w:rsidP="009A1EA0">
            <w:pPr>
              <w:pStyle w:val="Ingenmellomrom"/>
              <w:numPr>
                <w:ilvl w:val="0"/>
                <w:numId w:val="106"/>
              </w:numPr>
              <w:spacing w:line="276" w:lineRule="auto"/>
            </w:pPr>
            <w:r w:rsidRPr="00213F4E">
              <w:t xml:space="preserve">For hver virksomhet tillates ikke mer enn ett uthengsskilt og ett </w:t>
            </w:r>
            <w:proofErr w:type="spellStart"/>
            <w:r w:rsidRPr="00213F4E">
              <w:t>veggskilt</w:t>
            </w:r>
            <w:proofErr w:type="spellEnd"/>
            <w:r w:rsidRPr="00213F4E">
              <w:t>. Antallet kan økes for   arealkrevende virksomheter og for virksomheter som disponerer flere fasader langs fortau eller gate.</w:t>
            </w:r>
          </w:p>
          <w:p w14:paraId="2B9A1D89" w14:textId="77777777" w:rsidR="001D17BD" w:rsidRPr="00213F4E" w:rsidRDefault="001D17BD" w:rsidP="009A1EA0">
            <w:pPr>
              <w:pStyle w:val="Ingenmellomrom"/>
              <w:numPr>
                <w:ilvl w:val="0"/>
                <w:numId w:val="106"/>
              </w:numPr>
              <w:spacing w:line="276" w:lineRule="auto"/>
            </w:pPr>
            <w:r w:rsidRPr="00213F4E">
              <w:t xml:space="preserve">Skilt og reklame må ikke plasseres på møne, takflate, </w:t>
            </w:r>
            <w:proofErr w:type="spellStart"/>
            <w:r w:rsidRPr="00213F4E">
              <w:t>takutstikk</w:t>
            </w:r>
            <w:proofErr w:type="spellEnd"/>
            <w:r w:rsidRPr="00213F4E">
              <w:t xml:space="preserve"> eller gesims. Kommunen kan gjøre unntak for åpne lysrørskilt med frittstående bokstaver o.l.</w:t>
            </w:r>
          </w:p>
          <w:p w14:paraId="526BDE78" w14:textId="77777777" w:rsidR="001D17BD" w:rsidRPr="00213F4E" w:rsidRDefault="001D17BD" w:rsidP="009A1EA0">
            <w:pPr>
              <w:pStyle w:val="Ingenmellomrom"/>
              <w:numPr>
                <w:ilvl w:val="0"/>
                <w:numId w:val="106"/>
              </w:numPr>
              <w:spacing w:line="276" w:lineRule="auto"/>
            </w:pPr>
            <w:r w:rsidRPr="00213F4E">
              <w:t>Skilt og reklame på vinduer, herunder plakater, maling eller plastfolie omfattes av bestemmelsene, såfremt innretningene ikke er naturlig del av en skiftende vindusutstilling.</w:t>
            </w:r>
          </w:p>
          <w:p w14:paraId="0B700802" w14:textId="1CBA45D4" w:rsidR="001D17BD" w:rsidRDefault="001D17BD" w:rsidP="009A1EA0">
            <w:pPr>
              <w:pStyle w:val="Ingenmellomrom"/>
              <w:numPr>
                <w:ilvl w:val="0"/>
                <w:numId w:val="106"/>
              </w:numPr>
              <w:spacing w:line="276" w:lineRule="auto"/>
            </w:pPr>
            <w:r w:rsidRPr="00213F4E">
              <w:lastRenderedPageBreak/>
              <w:t xml:space="preserve">Markiser skal avpasses etter bygningens oppdeling, ha samme bredde som vinduer og døråpninger og skal ikke være dominerende. Som hovedregel tillates ikke reklame på markiser. Etter en helhetsvurdering kan virksomhetens firmanavn/logo aksepteres. Markiser som vender mot offentlig sted skal ha fri høyde min. 220 cm over grunnen. Fremspringet må ikke være lenger ut fra </w:t>
            </w:r>
            <w:proofErr w:type="spellStart"/>
            <w:r w:rsidRPr="00213F4E">
              <w:t>veggliv</w:t>
            </w:r>
            <w:proofErr w:type="spellEnd"/>
            <w:r w:rsidRPr="00213F4E">
              <w:t xml:space="preserve"> enn 200 cm i sentrumssonen, og slik at det er minst 50 cm fri horisontal avstand til fortauskant.</w:t>
            </w:r>
          </w:p>
        </w:tc>
      </w:tr>
      <w:tr w:rsidR="001D17BD" w14:paraId="708038AF" w14:textId="77777777" w:rsidTr="00FA5863">
        <w:tc>
          <w:tcPr>
            <w:tcW w:w="2500" w:type="pct"/>
          </w:tcPr>
          <w:p w14:paraId="7C9A3953" w14:textId="77777777" w:rsidR="001D17BD" w:rsidRPr="00611E3E" w:rsidRDefault="001D17BD" w:rsidP="009C2475"/>
        </w:tc>
        <w:tc>
          <w:tcPr>
            <w:tcW w:w="2500" w:type="pct"/>
            <w:shd w:val="clear" w:color="auto" w:fill="D9D9D9" w:themeFill="background1" w:themeFillShade="D9"/>
          </w:tcPr>
          <w:p w14:paraId="43961A6A" w14:textId="0A22A14E" w:rsidR="001D17BD" w:rsidRPr="00213F4E" w:rsidRDefault="001D17BD" w:rsidP="00213F4E">
            <w:pPr>
              <w:pStyle w:val="Ingenmellomrom"/>
              <w:spacing w:line="276" w:lineRule="auto"/>
              <w:rPr>
                <w:b/>
              </w:rPr>
            </w:pPr>
            <w:r w:rsidRPr="00213F4E">
              <w:rPr>
                <w:b/>
              </w:rPr>
              <w:t>Bensinstasjoner og kiosker</w:t>
            </w:r>
          </w:p>
        </w:tc>
      </w:tr>
      <w:tr w:rsidR="001D17BD" w14:paraId="7B3BB736" w14:textId="77777777" w:rsidTr="00FA5863">
        <w:tc>
          <w:tcPr>
            <w:tcW w:w="2500" w:type="pct"/>
          </w:tcPr>
          <w:p w14:paraId="4A20C2C9" w14:textId="77777777" w:rsidR="001D17BD" w:rsidRPr="00611E3E" w:rsidRDefault="001D17BD" w:rsidP="009C2475"/>
        </w:tc>
        <w:tc>
          <w:tcPr>
            <w:tcW w:w="2500" w:type="pct"/>
            <w:shd w:val="clear" w:color="auto" w:fill="D9D9D9" w:themeFill="background1" w:themeFillShade="D9"/>
          </w:tcPr>
          <w:p w14:paraId="65DD70C2" w14:textId="5950C1AB" w:rsidR="001D17BD" w:rsidRPr="00213F4E" w:rsidRDefault="001D17BD" w:rsidP="009A1EA0">
            <w:pPr>
              <w:pStyle w:val="Ingenmellomrom"/>
              <w:numPr>
                <w:ilvl w:val="0"/>
                <w:numId w:val="107"/>
              </w:numPr>
              <w:spacing w:line="276" w:lineRule="auto"/>
            </w:pPr>
            <w:r w:rsidRPr="00213F4E">
              <w:t>Skiltbestemmelsene gjelder for bensinstasjoner og kiosker. Pumper og annet utstyr skal ha moderat merking. På pumpetak eller gesims tillates ikke lysende reklamebord.</w:t>
            </w:r>
          </w:p>
        </w:tc>
      </w:tr>
      <w:tr w:rsidR="001D17BD" w14:paraId="07F2C15B" w14:textId="77777777" w:rsidTr="00FA5863">
        <w:tc>
          <w:tcPr>
            <w:tcW w:w="2500" w:type="pct"/>
          </w:tcPr>
          <w:p w14:paraId="15194B9C" w14:textId="77777777" w:rsidR="001D17BD" w:rsidRPr="00611E3E" w:rsidRDefault="001D17BD" w:rsidP="009C2475"/>
        </w:tc>
        <w:tc>
          <w:tcPr>
            <w:tcW w:w="2500" w:type="pct"/>
            <w:shd w:val="clear" w:color="auto" w:fill="D9D9D9" w:themeFill="background1" w:themeFillShade="D9"/>
          </w:tcPr>
          <w:p w14:paraId="06766AFB" w14:textId="0118C27E" w:rsidR="001D17BD" w:rsidRPr="00213F4E" w:rsidRDefault="001D17BD" w:rsidP="00213F4E">
            <w:pPr>
              <w:pStyle w:val="Ingenmellomrom"/>
              <w:rPr>
                <w:b/>
                <w:highlight w:val="yellow"/>
              </w:rPr>
            </w:pPr>
            <w:r w:rsidRPr="00213F4E">
              <w:rPr>
                <w:b/>
              </w:rPr>
              <w:t>Diverse reklameinnretninger</w:t>
            </w:r>
          </w:p>
        </w:tc>
      </w:tr>
      <w:tr w:rsidR="001D17BD" w14:paraId="1A389309" w14:textId="77777777" w:rsidTr="00FA5863">
        <w:tc>
          <w:tcPr>
            <w:tcW w:w="2500" w:type="pct"/>
          </w:tcPr>
          <w:p w14:paraId="4F74B813" w14:textId="77777777" w:rsidR="001D17BD" w:rsidRPr="00611E3E" w:rsidRDefault="001D17BD" w:rsidP="009C2475"/>
        </w:tc>
        <w:tc>
          <w:tcPr>
            <w:tcW w:w="2500" w:type="pct"/>
            <w:shd w:val="clear" w:color="auto" w:fill="D9D9D9" w:themeFill="background1" w:themeFillShade="D9"/>
          </w:tcPr>
          <w:p w14:paraId="33F27D75" w14:textId="77777777" w:rsidR="001D17BD" w:rsidRPr="001D17BD" w:rsidRDefault="001D17BD" w:rsidP="009A1EA0">
            <w:pPr>
              <w:pStyle w:val="Ingenmellomrom"/>
              <w:numPr>
                <w:ilvl w:val="0"/>
                <w:numId w:val="108"/>
              </w:numPr>
              <w:spacing w:line="276" w:lineRule="auto"/>
            </w:pPr>
            <w:r w:rsidRPr="001D17BD">
              <w:t xml:space="preserve">Tversoverreklame (over gate, plass mv.) og </w:t>
            </w:r>
            <w:proofErr w:type="spellStart"/>
            <w:r w:rsidRPr="001D17BD">
              <w:t>løsfotreklame</w:t>
            </w:r>
            <w:proofErr w:type="spellEnd"/>
            <w:r w:rsidRPr="001D17BD">
              <w:t>, som flyttbare innretninger for plakater, vimpler, flagg, vippeskilt mv. tillates ikke. Unntak kan gis for helt bestemte områder og/eller situasjoner.</w:t>
            </w:r>
          </w:p>
          <w:p w14:paraId="78C3B204" w14:textId="77777777" w:rsidR="001D17BD" w:rsidRPr="001D17BD" w:rsidRDefault="001D17BD" w:rsidP="009A1EA0">
            <w:pPr>
              <w:pStyle w:val="Ingenmellomrom"/>
              <w:numPr>
                <w:ilvl w:val="0"/>
                <w:numId w:val="108"/>
              </w:numPr>
              <w:spacing w:line="276" w:lineRule="auto"/>
            </w:pPr>
            <w:r w:rsidRPr="001D17BD">
              <w:t>Transparenter, seil, flaggstenger, flagg, vimpler, bannere, ballonger mv. omfattes av bestemmelsene. For særlige, kortvarige tilfeller kan det gis unntak fra bestemmelsene.</w:t>
            </w:r>
          </w:p>
          <w:p w14:paraId="4BC68712" w14:textId="4FE908F6" w:rsidR="001D17BD" w:rsidRPr="001D17BD" w:rsidRDefault="001D17BD" w:rsidP="009A1EA0">
            <w:pPr>
              <w:pStyle w:val="Ingenmellomrom"/>
              <w:numPr>
                <w:ilvl w:val="0"/>
                <w:numId w:val="108"/>
              </w:numPr>
              <w:spacing w:line="276" w:lineRule="auto"/>
            </w:pPr>
            <w:r w:rsidRPr="001D17BD">
              <w:t>Arenareklame, som ikke orienteres inn mot selve området, omfattes av bestemmelsene.</w:t>
            </w:r>
          </w:p>
        </w:tc>
      </w:tr>
      <w:tr w:rsidR="001D17BD" w14:paraId="2F3E654A" w14:textId="77777777" w:rsidTr="00FA5863">
        <w:tc>
          <w:tcPr>
            <w:tcW w:w="2500" w:type="pct"/>
          </w:tcPr>
          <w:p w14:paraId="50AE2D3B" w14:textId="77777777" w:rsidR="001D17BD" w:rsidRPr="00611E3E" w:rsidRDefault="001D17BD" w:rsidP="009C2475"/>
        </w:tc>
        <w:tc>
          <w:tcPr>
            <w:tcW w:w="2500" w:type="pct"/>
            <w:shd w:val="clear" w:color="auto" w:fill="D9D9D9" w:themeFill="background1" w:themeFillShade="D9"/>
          </w:tcPr>
          <w:p w14:paraId="450A17C3" w14:textId="23B7A86E" w:rsidR="001D17BD" w:rsidRPr="001D17BD" w:rsidRDefault="001D17BD" w:rsidP="00213F4E">
            <w:pPr>
              <w:pStyle w:val="Ingenmellomrom"/>
              <w:spacing w:line="276" w:lineRule="auto"/>
              <w:rPr>
                <w:b/>
              </w:rPr>
            </w:pPr>
            <w:r w:rsidRPr="001D17BD">
              <w:rPr>
                <w:b/>
              </w:rPr>
              <w:t>Pålegg om fjerning og endring</w:t>
            </w:r>
          </w:p>
        </w:tc>
      </w:tr>
      <w:tr w:rsidR="001D17BD" w14:paraId="7B434592" w14:textId="77777777" w:rsidTr="00FA5863">
        <w:tc>
          <w:tcPr>
            <w:tcW w:w="2500" w:type="pct"/>
          </w:tcPr>
          <w:p w14:paraId="003A0D13" w14:textId="77777777" w:rsidR="001D17BD" w:rsidRPr="00611E3E" w:rsidRDefault="001D17BD" w:rsidP="009C2475"/>
        </w:tc>
        <w:tc>
          <w:tcPr>
            <w:tcW w:w="2500" w:type="pct"/>
            <w:shd w:val="clear" w:color="auto" w:fill="D9D9D9" w:themeFill="background1" w:themeFillShade="D9"/>
          </w:tcPr>
          <w:p w14:paraId="309EFBDE" w14:textId="77777777" w:rsidR="001D17BD" w:rsidRDefault="001D17BD" w:rsidP="009A1EA0">
            <w:pPr>
              <w:pStyle w:val="Ingenmellomrom"/>
              <w:numPr>
                <w:ilvl w:val="0"/>
                <w:numId w:val="109"/>
              </w:numPr>
              <w:spacing w:line="276" w:lineRule="auto"/>
            </w:pPr>
            <w:r w:rsidRPr="001D17BD">
              <w:t>Kommunen kan gi pålegg om å fjerne eller endre reklamer som er i strid med disse bestemmelsene.</w:t>
            </w:r>
          </w:p>
          <w:p w14:paraId="23098203" w14:textId="77777777" w:rsidR="00674079" w:rsidRDefault="00674079" w:rsidP="00674079">
            <w:pPr>
              <w:pStyle w:val="Ingenmellomrom"/>
              <w:spacing w:line="276" w:lineRule="auto"/>
            </w:pPr>
          </w:p>
          <w:p w14:paraId="68128B71" w14:textId="77777777" w:rsidR="00674079" w:rsidRDefault="00674079" w:rsidP="00674079">
            <w:pPr>
              <w:pStyle w:val="Ingenmellomrom"/>
              <w:spacing w:line="276" w:lineRule="auto"/>
            </w:pPr>
          </w:p>
          <w:p w14:paraId="7E3A97D9" w14:textId="77777777" w:rsidR="00674079" w:rsidRDefault="00674079" w:rsidP="00674079">
            <w:pPr>
              <w:pStyle w:val="Ingenmellomrom"/>
              <w:spacing w:line="276" w:lineRule="auto"/>
            </w:pPr>
          </w:p>
          <w:p w14:paraId="4E14490D" w14:textId="2A7C50F5" w:rsidR="00674079" w:rsidRPr="001D17BD" w:rsidRDefault="00674079" w:rsidP="00674079">
            <w:pPr>
              <w:pStyle w:val="Ingenmellomrom"/>
              <w:spacing w:line="276" w:lineRule="auto"/>
            </w:pPr>
          </w:p>
        </w:tc>
      </w:tr>
      <w:tr w:rsidR="0013045E" w14:paraId="2001EA9C" w14:textId="77777777" w:rsidTr="0013045E">
        <w:tc>
          <w:tcPr>
            <w:tcW w:w="2500" w:type="pct"/>
            <w:shd w:val="clear" w:color="auto" w:fill="FFE599" w:themeFill="accent4" w:themeFillTint="66"/>
          </w:tcPr>
          <w:p w14:paraId="75F3A1E6" w14:textId="32B68C56" w:rsidR="0013045E" w:rsidRPr="00A84D54" w:rsidRDefault="0013045E" w:rsidP="009C2475">
            <w:pPr>
              <w:rPr>
                <w:b/>
                <w:sz w:val="32"/>
                <w:szCs w:val="32"/>
              </w:rPr>
            </w:pPr>
            <w:r w:rsidRPr="00A84D54">
              <w:rPr>
                <w:b/>
                <w:sz w:val="32"/>
                <w:szCs w:val="32"/>
              </w:rPr>
              <w:lastRenderedPageBreak/>
              <w:t>2</w:t>
            </w:r>
            <w:r>
              <w:rPr>
                <w:b/>
                <w:sz w:val="32"/>
                <w:szCs w:val="32"/>
              </w:rPr>
              <w:t xml:space="preserve"> </w:t>
            </w:r>
            <w:r w:rsidRPr="00A84D54">
              <w:rPr>
                <w:b/>
                <w:sz w:val="32"/>
                <w:szCs w:val="32"/>
              </w:rPr>
              <w:t>Tematiske bestemmelser og retningslinjer</w:t>
            </w:r>
          </w:p>
        </w:tc>
        <w:tc>
          <w:tcPr>
            <w:tcW w:w="2500" w:type="pct"/>
            <w:shd w:val="clear" w:color="auto" w:fill="FFE599" w:themeFill="accent4" w:themeFillTint="66"/>
          </w:tcPr>
          <w:p w14:paraId="1E96F356" w14:textId="42C2ABBD" w:rsidR="0013045E" w:rsidRDefault="00674079" w:rsidP="009C2475">
            <w:r w:rsidRPr="00A84D54">
              <w:rPr>
                <w:b/>
                <w:sz w:val="32"/>
                <w:szCs w:val="32"/>
              </w:rPr>
              <w:t>2</w:t>
            </w:r>
            <w:r>
              <w:rPr>
                <w:b/>
                <w:sz w:val="32"/>
                <w:szCs w:val="32"/>
              </w:rPr>
              <w:t xml:space="preserve"> </w:t>
            </w:r>
            <w:r w:rsidRPr="00A84D54">
              <w:rPr>
                <w:b/>
                <w:sz w:val="32"/>
                <w:szCs w:val="32"/>
              </w:rPr>
              <w:t>Tematiske bestemmelser og retningslinjer</w:t>
            </w:r>
          </w:p>
        </w:tc>
      </w:tr>
      <w:tr w:rsidR="0013045E" w14:paraId="49200D62" w14:textId="77777777" w:rsidTr="0013045E">
        <w:tc>
          <w:tcPr>
            <w:tcW w:w="2500" w:type="pct"/>
            <w:shd w:val="clear" w:color="auto" w:fill="BDD6EE" w:themeFill="accent5" w:themeFillTint="66"/>
          </w:tcPr>
          <w:p w14:paraId="73939F89" w14:textId="31FB6CF7" w:rsidR="0013045E" w:rsidRPr="00A84D54" w:rsidRDefault="0013045E" w:rsidP="009C2475">
            <w:pPr>
              <w:rPr>
                <w:b/>
              </w:rPr>
            </w:pPr>
            <w:r w:rsidRPr="0050776E">
              <w:rPr>
                <w:b/>
              </w:rPr>
              <w:t>2.1</w:t>
            </w:r>
            <w:r>
              <w:rPr>
                <w:b/>
              </w:rPr>
              <w:t xml:space="preserve"> </w:t>
            </w:r>
            <w:r w:rsidRPr="00A84D54">
              <w:rPr>
                <w:b/>
              </w:rPr>
              <w:t>Bestemmelser og retningslinjer om tiltak unntatt fra plankrav (</w:t>
            </w:r>
            <w:proofErr w:type="spellStart"/>
            <w:r w:rsidRPr="00A84D54">
              <w:rPr>
                <w:b/>
              </w:rPr>
              <w:t>pbl</w:t>
            </w:r>
            <w:proofErr w:type="spellEnd"/>
            <w:r w:rsidRPr="00A84D54">
              <w:rPr>
                <w:b/>
              </w:rPr>
              <w:t xml:space="preserve"> § 11.10 punkt 1)</w:t>
            </w:r>
          </w:p>
        </w:tc>
        <w:tc>
          <w:tcPr>
            <w:tcW w:w="2500" w:type="pct"/>
            <w:shd w:val="clear" w:color="auto" w:fill="BDD6EE" w:themeFill="accent5" w:themeFillTint="66"/>
          </w:tcPr>
          <w:p w14:paraId="015C3313" w14:textId="228396CA" w:rsidR="0013045E" w:rsidRDefault="0013045E" w:rsidP="009C2475">
            <w:r w:rsidRPr="0050776E">
              <w:rPr>
                <w:b/>
              </w:rPr>
              <w:t>2.1</w:t>
            </w:r>
            <w:r>
              <w:rPr>
                <w:b/>
              </w:rPr>
              <w:t xml:space="preserve"> </w:t>
            </w:r>
            <w:r w:rsidRPr="00A84D54">
              <w:rPr>
                <w:b/>
              </w:rPr>
              <w:t>Bestemmelser og retningslinjer om tiltak unntatt fra plankrav (</w:t>
            </w:r>
            <w:proofErr w:type="spellStart"/>
            <w:r w:rsidRPr="00A84D54">
              <w:rPr>
                <w:b/>
              </w:rPr>
              <w:t>pbl</w:t>
            </w:r>
            <w:proofErr w:type="spellEnd"/>
            <w:r w:rsidRPr="00A84D54">
              <w:rPr>
                <w:b/>
              </w:rPr>
              <w:t xml:space="preserve"> § 11.10 punkt 1)</w:t>
            </w:r>
          </w:p>
        </w:tc>
      </w:tr>
      <w:tr w:rsidR="0013045E" w14:paraId="45C7E362" w14:textId="77777777" w:rsidTr="0013045E">
        <w:tc>
          <w:tcPr>
            <w:tcW w:w="2500" w:type="pct"/>
            <w:shd w:val="clear" w:color="auto" w:fill="DEEAF6" w:themeFill="accent5" w:themeFillTint="33"/>
          </w:tcPr>
          <w:p w14:paraId="52B0553F" w14:textId="6CCD2B23" w:rsidR="0013045E" w:rsidRPr="00493FCB" w:rsidRDefault="0013045E" w:rsidP="009C2475">
            <w:pPr>
              <w:rPr>
                <w:b/>
              </w:rPr>
            </w:pPr>
            <w:r w:rsidRPr="00493FCB">
              <w:rPr>
                <w:b/>
              </w:rPr>
              <w:t>2.1.1 Bestemmelser om tiltak unntatt fra plankrav</w:t>
            </w:r>
          </w:p>
        </w:tc>
        <w:tc>
          <w:tcPr>
            <w:tcW w:w="2500" w:type="pct"/>
            <w:shd w:val="clear" w:color="auto" w:fill="DEEAF6" w:themeFill="accent5" w:themeFillTint="33"/>
          </w:tcPr>
          <w:p w14:paraId="51C320A3" w14:textId="56FEB139" w:rsidR="0013045E" w:rsidRDefault="0013045E" w:rsidP="009C2475">
            <w:r w:rsidRPr="00493FCB">
              <w:rPr>
                <w:b/>
              </w:rPr>
              <w:t>2.1.1 Bestemmelser om tiltak unntatt fra plankrav</w:t>
            </w:r>
          </w:p>
        </w:tc>
      </w:tr>
      <w:tr w:rsidR="0013045E" w:rsidRPr="00AB7FF2" w14:paraId="5CAFD668" w14:textId="77777777" w:rsidTr="0013045E">
        <w:tc>
          <w:tcPr>
            <w:tcW w:w="2500" w:type="pct"/>
            <w:shd w:val="clear" w:color="auto" w:fill="auto"/>
          </w:tcPr>
          <w:p w14:paraId="43560839" w14:textId="77777777" w:rsidR="0013045E" w:rsidRDefault="0013045E" w:rsidP="002D71C4">
            <w:pPr>
              <w:pStyle w:val="Listeavsnitt"/>
              <w:numPr>
                <w:ilvl w:val="0"/>
                <w:numId w:val="26"/>
              </w:numPr>
              <w:spacing w:after="150" w:line="276" w:lineRule="auto"/>
              <w:ind w:left="348" w:hanging="270"/>
            </w:pPr>
            <w:r>
              <w:t>Deling og tiltak for å sikre og videreutvikle friområdene og grønnstrukturen der forholdet til automatisk fredede kulturminner er avklart.</w:t>
            </w:r>
          </w:p>
          <w:p w14:paraId="568654F0" w14:textId="77777777" w:rsidR="0013045E" w:rsidRDefault="0013045E" w:rsidP="002D71C4">
            <w:pPr>
              <w:pStyle w:val="Listeavsnitt"/>
              <w:numPr>
                <w:ilvl w:val="0"/>
                <w:numId w:val="26"/>
              </w:numPr>
              <w:spacing w:after="150" w:line="276" w:lineRule="auto"/>
              <w:ind w:left="348" w:hanging="270"/>
            </w:pPr>
            <w:r>
              <w:t>Mindre tiltak på eksisterende boligbebyggelse i tråd med kommuneplanen, plan- og bygningslovens generelle bestemmelser og områdets karakter.</w:t>
            </w:r>
          </w:p>
          <w:p w14:paraId="7A755A0B" w14:textId="77777777" w:rsidR="0013045E" w:rsidRDefault="0013045E" w:rsidP="002D71C4">
            <w:pPr>
              <w:pStyle w:val="Listeavsnitt"/>
              <w:numPr>
                <w:ilvl w:val="0"/>
                <w:numId w:val="26"/>
              </w:numPr>
              <w:spacing w:after="150" w:line="276" w:lineRule="auto"/>
              <w:ind w:left="348" w:hanging="270"/>
            </w:pPr>
            <w:r>
              <w:t>Tomtedeling og bygging av småhus der arealbruk, tilkomst og støyforhold er avklart i gjeldende plan, og der utbyggingen ligger innenfor rammene i gjeldende regulering. For utbygde uregulerte områder og områder med mangelfulle reguleringer, skal retningslinje 2.1.2 legges til grunn for deling/bygging</w:t>
            </w:r>
            <w:r w:rsidRPr="00E111DA">
              <w:rPr>
                <w:color w:val="1F497D"/>
              </w:rPr>
              <w:t>.</w:t>
            </w:r>
          </w:p>
          <w:p w14:paraId="030C568E" w14:textId="77777777" w:rsidR="0013045E" w:rsidRPr="00611E3E" w:rsidRDefault="0013045E" w:rsidP="009C2475"/>
        </w:tc>
        <w:tc>
          <w:tcPr>
            <w:tcW w:w="2500" w:type="pct"/>
          </w:tcPr>
          <w:p w14:paraId="1A0D8F79" w14:textId="77777777" w:rsidR="0013045E" w:rsidRPr="00AB7FF2" w:rsidRDefault="0013045E" w:rsidP="006343F7">
            <w:pPr>
              <w:pStyle w:val="Listeavsnitt"/>
              <w:numPr>
                <w:ilvl w:val="0"/>
                <w:numId w:val="60"/>
              </w:numPr>
              <w:spacing w:after="150" w:line="276" w:lineRule="auto"/>
            </w:pPr>
            <w:r w:rsidRPr="00AB7FF2">
              <w:t>Deling og tiltak for å sikre og videreutvikle friområdene og grønnstrukturen der forholdet til automatisk fredede kulturminner er avklart.</w:t>
            </w:r>
          </w:p>
          <w:p w14:paraId="6CB5FC37" w14:textId="77777777" w:rsidR="00150482" w:rsidRDefault="0013045E" w:rsidP="00150482">
            <w:pPr>
              <w:pStyle w:val="Listeavsnitt"/>
              <w:numPr>
                <w:ilvl w:val="0"/>
                <w:numId w:val="60"/>
              </w:numPr>
              <w:spacing w:after="150" w:line="276" w:lineRule="auto"/>
            </w:pPr>
            <w:r w:rsidRPr="00AB7FF2">
              <w:t>Mindre tiltak på eksisterende boligbebyggelse i tråd med kommuneplanen, plan- og bygningslovens generelle bestemmelser og områdets karakter.</w:t>
            </w:r>
          </w:p>
          <w:p w14:paraId="24B8B2CB" w14:textId="06B1C3ED" w:rsidR="0013045E" w:rsidRPr="00AB7FF2" w:rsidRDefault="0013045E" w:rsidP="00150482">
            <w:pPr>
              <w:pStyle w:val="Listeavsnitt"/>
              <w:numPr>
                <w:ilvl w:val="0"/>
                <w:numId w:val="60"/>
              </w:numPr>
              <w:spacing w:after="150" w:line="276" w:lineRule="auto"/>
            </w:pPr>
            <w:r w:rsidRPr="00AB7FF2">
              <w:t>Tildekking av forurenset sjøbunn der private interesser ikke er berørt og der tiltaket skjer i samråd med aktuelle sektormyndigheter</w:t>
            </w:r>
          </w:p>
        </w:tc>
      </w:tr>
      <w:tr w:rsidR="0013045E" w14:paraId="3001962D" w14:textId="77777777" w:rsidTr="0013045E">
        <w:tc>
          <w:tcPr>
            <w:tcW w:w="2500" w:type="pct"/>
            <w:shd w:val="clear" w:color="auto" w:fill="DEEAF6" w:themeFill="accent5" w:themeFillTint="33"/>
          </w:tcPr>
          <w:p w14:paraId="72586C62" w14:textId="52040ADA" w:rsidR="0013045E" w:rsidRPr="001835DA" w:rsidRDefault="0013045E" w:rsidP="009C2475">
            <w:pPr>
              <w:rPr>
                <w:b/>
                <w:i/>
              </w:rPr>
            </w:pPr>
            <w:bookmarkStart w:id="27" w:name="_Toc406752621"/>
            <w:bookmarkStart w:id="28" w:name="_Toc410208913"/>
            <w:bookmarkStart w:id="29" w:name="_Toc406743791"/>
            <w:r w:rsidRPr="001835DA">
              <w:rPr>
                <w:b/>
              </w:rPr>
              <w:t xml:space="preserve">2.1.2 </w:t>
            </w:r>
            <w:r w:rsidRPr="001835DA">
              <w:rPr>
                <w:b/>
                <w:i/>
              </w:rPr>
              <w:t>Retningslinjer for tomtedeling uten krav om ny reguleringsplan</w:t>
            </w:r>
            <w:bookmarkEnd w:id="27"/>
            <w:bookmarkEnd w:id="28"/>
            <w:bookmarkEnd w:id="29"/>
          </w:p>
        </w:tc>
        <w:tc>
          <w:tcPr>
            <w:tcW w:w="2500" w:type="pct"/>
            <w:shd w:val="clear" w:color="auto" w:fill="DEEAF6" w:themeFill="accent5" w:themeFillTint="33"/>
          </w:tcPr>
          <w:p w14:paraId="4542D566" w14:textId="5AB500A9" w:rsidR="0013045E" w:rsidRPr="001835DA" w:rsidRDefault="0013045E" w:rsidP="009C2475">
            <w:pPr>
              <w:rPr>
                <w:b/>
              </w:rPr>
            </w:pPr>
            <w:r>
              <w:rPr>
                <w:b/>
                <w:i/>
              </w:rPr>
              <w:t xml:space="preserve">2.1.2 </w:t>
            </w:r>
            <w:r w:rsidRPr="001835DA">
              <w:rPr>
                <w:b/>
                <w:i/>
              </w:rPr>
              <w:t>Retningslinjer for tomtedeling / bygging av småhus</w:t>
            </w:r>
          </w:p>
        </w:tc>
      </w:tr>
      <w:tr w:rsidR="0013045E" w14:paraId="58ED7DC0" w14:textId="77777777" w:rsidTr="0013045E">
        <w:tc>
          <w:tcPr>
            <w:tcW w:w="2500" w:type="pct"/>
            <w:shd w:val="clear" w:color="auto" w:fill="D9D9D9" w:themeFill="background1" w:themeFillShade="D9"/>
          </w:tcPr>
          <w:p w14:paraId="3B09A18E" w14:textId="77777777" w:rsidR="0013045E" w:rsidRPr="00493FCB" w:rsidRDefault="0013045E" w:rsidP="009A1EA0">
            <w:pPr>
              <w:pStyle w:val="Listeavsnitt"/>
              <w:numPr>
                <w:ilvl w:val="0"/>
                <w:numId w:val="110"/>
              </w:numPr>
              <w:rPr>
                <w:i/>
                <w:color w:val="000000"/>
              </w:rPr>
            </w:pPr>
            <w:r w:rsidRPr="000644BB">
              <w:rPr>
                <w:i/>
              </w:rPr>
              <w:t>For at deling av bebygde eneboligtomter skal kunne godkjennes, bør størrelsen på gjenværende og nye tomter normalt ikke være mindre enn 500 m². For tomannsboliger bør tomtestørrelsen normalt ikke være mindre enn 700 m².</w:t>
            </w:r>
          </w:p>
          <w:p w14:paraId="72B38D69" w14:textId="77777777" w:rsidR="0013045E" w:rsidRDefault="0013045E" w:rsidP="009A1EA0">
            <w:pPr>
              <w:pStyle w:val="Listeavsnitt"/>
              <w:numPr>
                <w:ilvl w:val="0"/>
                <w:numId w:val="110"/>
              </w:numPr>
              <w:rPr>
                <w:i/>
              </w:rPr>
            </w:pPr>
            <w:r w:rsidRPr="00493FCB">
              <w:rPr>
                <w:i/>
              </w:rPr>
              <w:t xml:space="preserve">Der det er åpnet for tilleggsleilighet i reguleringsplan, kan det tillates en underordnet leilighet på inntil 60 m² BRA. En slik leilighet utløser krav til parkering og uterom. </w:t>
            </w:r>
          </w:p>
          <w:p w14:paraId="260F65B1" w14:textId="02402AB8" w:rsidR="0013045E" w:rsidRPr="00493FCB" w:rsidRDefault="0013045E" w:rsidP="009A1EA0">
            <w:pPr>
              <w:pStyle w:val="Listeavsnitt"/>
              <w:numPr>
                <w:ilvl w:val="0"/>
                <w:numId w:val="110"/>
              </w:numPr>
              <w:rPr>
                <w:i/>
              </w:rPr>
            </w:pPr>
            <w:r w:rsidRPr="00493FCB">
              <w:rPr>
                <w:i/>
              </w:rPr>
              <w:t>Utnyttelsesgrad bør normalt ikke overstige BYA=30% (inklusiv nødvendig parkering).</w:t>
            </w:r>
          </w:p>
          <w:p w14:paraId="37BD012E" w14:textId="5960D970" w:rsidR="0013045E" w:rsidRPr="000644BB" w:rsidRDefault="0013045E" w:rsidP="009A1EA0">
            <w:pPr>
              <w:pStyle w:val="Listeavsnitt"/>
              <w:numPr>
                <w:ilvl w:val="0"/>
                <w:numId w:val="110"/>
              </w:numPr>
              <w:rPr>
                <w:i/>
              </w:rPr>
            </w:pPr>
            <w:r w:rsidRPr="000644BB">
              <w:rPr>
                <w:i/>
              </w:rPr>
              <w:lastRenderedPageBreak/>
              <w:t xml:space="preserve">I områder uten høydebestemmelser bør det spesielt legges vekt på tilpasning til høyde på eksisterende bebyggelse. </w:t>
            </w:r>
          </w:p>
          <w:p w14:paraId="68E31F4B" w14:textId="73827234" w:rsidR="0013045E" w:rsidRPr="000644BB" w:rsidRDefault="0013045E" w:rsidP="009A1EA0">
            <w:pPr>
              <w:pStyle w:val="Listeavsnitt"/>
              <w:numPr>
                <w:ilvl w:val="0"/>
                <w:numId w:val="110"/>
              </w:numPr>
              <w:rPr>
                <w:i/>
              </w:rPr>
            </w:pPr>
            <w:r w:rsidRPr="000644BB">
              <w:rPr>
                <w:i/>
              </w:rPr>
              <w:t xml:space="preserve">For hver boenhet bør det normalt opparbeides minst 100 m² egnet uteareal for opphold på bakkeplan med minimum 8 meters dybde på solrikt areal (mot vest/syd). </w:t>
            </w:r>
          </w:p>
          <w:p w14:paraId="6C347B6D" w14:textId="6E6430E5" w:rsidR="0013045E" w:rsidRPr="000644BB" w:rsidRDefault="0013045E" w:rsidP="009A1EA0">
            <w:pPr>
              <w:pStyle w:val="Listeavsnitt"/>
              <w:numPr>
                <w:ilvl w:val="0"/>
                <w:numId w:val="110"/>
              </w:numPr>
              <w:rPr>
                <w:i/>
                <w:color w:val="000000"/>
              </w:rPr>
            </w:pPr>
            <w:r w:rsidRPr="000644BB">
              <w:rPr>
                <w:i/>
              </w:rPr>
              <w:t>Det bør legges særlig vekt på vurdering av tiltakets plassering på tomten, topografi, adkomstforhold, parkering, uterom (</w:t>
            </w:r>
            <w:proofErr w:type="spellStart"/>
            <w:r w:rsidRPr="000644BB">
              <w:rPr>
                <w:i/>
              </w:rPr>
              <w:t>kfr</w:t>
            </w:r>
            <w:proofErr w:type="spellEnd"/>
            <w:r w:rsidRPr="000644BB">
              <w:rPr>
                <w:i/>
              </w:rPr>
              <w:t xml:space="preserve"> bestemmelsene </w:t>
            </w:r>
            <w:proofErr w:type="spellStart"/>
            <w:r w:rsidRPr="000644BB">
              <w:rPr>
                <w:i/>
              </w:rPr>
              <w:t>pkt</w:t>
            </w:r>
            <w:proofErr w:type="spellEnd"/>
            <w:r w:rsidRPr="000644BB">
              <w:rPr>
                <w:i/>
              </w:rPr>
              <w:t xml:space="preserve"> 1.6) og forholdet til nærområdets bebyggelsesstruktur og områdekarakter.</w:t>
            </w:r>
          </w:p>
          <w:p w14:paraId="346FF61D" w14:textId="77777777" w:rsidR="0013045E" w:rsidRPr="000644BB" w:rsidRDefault="0013045E" w:rsidP="009C2475">
            <w:pPr>
              <w:rPr>
                <w:i/>
              </w:rPr>
            </w:pPr>
          </w:p>
        </w:tc>
        <w:tc>
          <w:tcPr>
            <w:tcW w:w="2500" w:type="pct"/>
            <w:shd w:val="clear" w:color="auto" w:fill="D9D9D9" w:themeFill="background1" w:themeFillShade="D9"/>
          </w:tcPr>
          <w:p w14:paraId="089B9206" w14:textId="77777777" w:rsidR="00674079" w:rsidRPr="00890DA6" w:rsidRDefault="00674079" w:rsidP="00674079">
            <w:pPr>
              <w:shd w:val="clear" w:color="auto" w:fill="FFFFFF" w:themeFill="background1"/>
              <w:rPr>
                <w:i/>
              </w:rPr>
            </w:pPr>
            <w:r w:rsidRPr="00674079">
              <w:rPr>
                <w:i/>
              </w:rPr>
              <w:lastRenderedPageBreak/>
              <w:t xml:space="preserve">Ved søknader om reguleringsendringer, dispensasjoner (fra plan eller plankrav), deling og bygging i utbygde småhusområder </w:t>
            </w:r>
            <w:r w:rsidRPr="00674079">
              <w:rPr>
                <w:rStyle w:val="Fotnotereferanse"/>
                <w:i/>
              </w:rPr>
              <w:footnoteReference w:id="1"/>
            </w:r>
            <w:r w:rsidRPr="00674079">
              <w:rPr>
                <w:i/>
              </w:rPr>
              <w:t xml:space="preserve"> skal følgende retningslinjer legges til grunn:</w:t>
            </w:r>
          </w:p>
          <w:p w14:paraId="2C910C13" w14:textId="4143473A" w:rsidR="0013045E" w:rsidRPr="000644BB" w:rsidRDefault="0013045E" w:rsidP="009A1EA0">
            <w:pPr>
              <w:pStyle w:val="Listeavsnitt"/>
              <w:numPr>
                <w:ilvl w:val="0"/>
                <w:numId w:val="77"/>
              </w:numPr>
              <w:rPr>
                <w:i/>
                <w:color w:val="000000"/>
              </w:rPr>
            </w:pPr>
            <w:r w:rsidRPr="000644BB">
              <w:rPr>
                <w:i/>
              </w:rPr>
              <w:t xml:space="preserve">For at deling av bebygde eneboligtomter skal kunne godkjennes, bør størrelsen på gjenværende og nye tomter normalt ikke være mindre enn 500 m². For tomannsboliger bør tomtestørrelsen normalt ikke være mindre enn 700 m². </w:t>
            </w:r>
          </w:p>
          <w:p w14:paraId="5388EFB8" w14:textId="58176DFF" w:rsidR="0013045E" w:rsidRPr="000644BB" w:rsidRDefault="0013045E" w:rsidP="009A1EA0">
            <w:pPr>
              <w:pStyle w:val="Listeavsnitt"/>
              <w:numPr>
                <w:ilvl w:val="0"/>
                <w:numId w:val="77"/>
              </w:numPr>
              <w:rPr>
                <w:i/>
              </w:rPr>
            </w:pPr>
            <w:r>
              <w:rPr>
                <w:i/>
              </w:rPr>
              <w:t xml:space="preserve">Der det er åpnet for tilleggsleilighet </w:t>
            </w:r>
            <w:r w:rsidRPr="000644BB">
              <w:rPr>
                <w:i/>
              </w:rPr>
              <w:t xml:space="preserve">i reguleringsplan, kan det tillates en underordnet leilighet på inntil 60 m² BRA. En slik leilighet utløser krav til parkering og uterom. </w:t>
            </w:r>
          </w:p>
          <w:p w14:paraId="4761563C" w14:textId="77A6F159" w:rsidR="0013045E" w:rsidRPr="000644BB" w:rsidRDefault="0013045E" w:rsidP="009A1EA0">
            <w:pPr>
              <w:pStyle w:val="Listeavsnitt"/>
              <w:numPr>
                <w:ilvl w:val="0"/>
                <w:numId w:val="77"/>
              </w:numPr>
              <w:rPr>
                <w:i/>
              </w:rPr>
            </w:pPr>
            <w:r w:rsidRPr="000644BB">
              <w:rPr>
                <w:i/>
              </w:rPr>
              <w:lastRenderedPageBreak/>
              <w:t>Utnyttelsesgrad bør normalt ikke overstige BYA=30% (inklusiv nødvendig parkering).</w:t>
            </w:r>
          </w:p>
          <w:p w14:paraId="7C362751" w14:textId="5A85CCAE" w:rsidR="0013045E" w:rsidRPr="000644BB" w:rsidRDefault="0013045E" w:rsidP="009A1EA0">
            <w:pPr>
              <w:pStyle w:val="Listeavsnitt"/>
              <w:numPr>
                <w:ilvl w:val="0"/>
                <w:numId w:val="77"/>
              </w:numPr>
              <w:rPr>
                <w:i/>
              </w:rPr>
            </w:pPr>
            <w:r w:rsidRPr="000644BB">
              <w:rPr>
                <w:i/>
              </w:rPr>
              <w:t xml:space="preserve">I områder uten høydebestemmelser bør det spesielt legges vekt på tilpasning til høyde på eksisterende bebyggelse. </w:t>
            </w:r>
          </w:p>
          <w:p w14:paraId="448F415E" w14:textId="5A0A1809" w:rsidR="0013045E" w:rsidRPr="000644BB" w:rsidRDefault="0013045E" w:rsidP="009A1EA0">
            <w:pPr>
              <w:pStyle w:val="Listeavsnitt"/>
              <w:numPr>
                <w:ilvl w:val="0"/>
                <w:numId w:val="77"/>
              </w:numPr>
              <w:rPr>
                <w:i/>
              </w:rPr>
            </w:pPr>
            <w:r w:rsidRPr="000644BB">
              <w:rPr>
                <w:i/>
              </w:rPr>
              <w:t xml:space="preserve">For hver boenhet bør det normalt opparbeides minst 100 m² egnet uteareal for opphold på bakkeplan med minimum 8 meters dybde på solrikt areal (mot vest/syd). </w:t>
            </w:r>
          </w:p>
          <w:p w14:paraId="46CB7F33" w14:textId="6B13A869" w:rsidR="0013045E" w:rsidRPr="000644BB" w:rsidRDefault="0013045E" w:rsidP="009A1EA0">
            <w:pPr>
              <w:pStyle w:val="Listeavsnitt"/>
              <w:numPr>
                <w:ilvl w:val="0"/>
                <w:numId w:val="77"/>
              </w:numPr>
              <w:rPr>
                <w:i/>
                <w:color w:val="000000"/>
              </w:rPr>
            </w:pPr>
            <w:r w:rsidRPr="000644BB">
              <w:rPr>
                <w:i/>
              </w:rPr>
              <w:t>Det bør legges særlig vekt på vurdering av tiltakets plassering på tomten, topografi, adkomstforhold, parkering, uterom og forholdet til nærområdets bebyggelsesstruktur og områdekarakter.</w:t>
            </w:r>
          </w:p>
          <w:p w14:paraId="5D607821" w14:textId="43AEC813" w:rsidR="0013045E" w:rsidRDefault="0013045E" w:rsidP="009C2475"/>
        </w:tc>
      </w:tr>
      <w:tr w:rsidR="0013045E" w14:paraId="77303072" w14:textId="77777777" w:rsidTr="0013045E">
        <w:tc>
          <w:tcPr>
            <w:tcW w:w="2500" w:type="pct"/>
            <w:shd w:val="clear" w:color="auto" w:fill="C5E0B3" w:themeFill="accent6" w:themeFillTint="66"/>
          </w:tcPr>
          <w:p w14:paraId="15429080" w14:textId="61829C66" w:rsidR="0013045E" w:rsidRPr="008F00CC" w:rsidRDefault="0013045E" w:rsidP="009C2475">
            <w:pPr>
              <w:rPr>
                <w:b/>
                <w:sz w:val="28"/>
                <w:szCs w:val="28"/>
              </w:rPr>
            </w:pPr>
            <w:r w:rsidRPr="008F00CC">
              <w:rPr>
                <w:b/>
                <w:sz w:val="28"/>
                <w:szCs w:val="28"/>
              </w:rPr>
              <w:lastRenderedPageBreak/>
              <w:t>BEBYGGELSE OG ANLEGG</w:t>
            </w:r>
          </w:p>
        </w:tc>
        <w:tc>
          <w:tcPr>
            <w:tcW w:w="2500" w:type="pct"/>
            <w:shd w:val="clear" w:color="auto" w:fill="C5E0B3" w:themeFill="accent6" w:themeFillTint="66"/>
          </w:tcPr>
          <w:p w14:paraId="35AE34E6" w14:textId="068EEF76" w:rsidR="0013045E" w:rsidRDefault="0013045E" w:rsidP="009C2475">
            <w:r>
              <w:rPr>
                <w:b/>
                <w:sz w:val="28"/>
                <w:szCs w:val="28"/>
              </w:rPr>
              <w:t xml:space="preserve">2.2 </w:t>
            </w:r>
            <w:r w:rsidRPr="008F00CC">
              <w:rPr>
                <w:b/>
                <w:sz w:val="28"/>
                <w:szCs w:val="28"/>
              </w:rPr>
              <w:t>BEBYGGELSE OG ANLEGG</w:t>
            </w:r>
          </w:p>
        </w:tc>
      </w:tr>
      <w:tr w:rsidR="0013045E" w14:paraId="75D402CC" w14:textId="77777777" w:rsidTr="0013045E">
        <w:tc>
          <w:tcPr>
            <w:tcW w:w="2500" w:type="pct"/>
            <w:shd w:val="clear" w:color="auto" w:fill="BDD6EE" w:themeFill="accent5" w:themeFillTint="66"/>
          </w:tcPr>
          <w:p w14:paraId="634DBD64" w14:textId="6ED82C7C" w:rsidR="0013045E" w:rsidRPr="00A84D54" w:rsidRDefault="0013045E" w:rsidP="009C2475">
            <w:pPr>
              <w:rPr>
                <w:b/>
              </w:rPr>
            </w:pPr>
            <w:r w:rsidRPr="00A84D54">
              <w:rPr>
                <w:b/>
              </w:rPr>
              <w:t>2.2</w:t>
            </w:r>
            <w:r>
              <w:rPr>
                <w:b/>
              </w:rPr>
              <w:t xml:space="preserve"> </w:t>
            </w:r>
            <w:r w:rsidRPr="00A84D54">
              <w:rPr>
                <w:b/>
              </w:rPr>
              <w:t>Bestemmelser og retningslinjer til næringsformål (</w:t>
            </w:r>
            <w:proofErr w:type="spellStart"/>
            <w:r w:rsidRPr="00A84D54">
              <w:rPr>
                <w:b/>
              </w:rPr>
              <w:t>pbl</w:t>
            </w:r>
            <w:proofErr w:type="spellEnd"/>
            <w:r w:rsidRPr="00A84D54">
              <w:rPr>
                <w:b/>
              </w:rPr>
              <w:t xml:space="preserve"> § 11.10 punkt 2)</w:t>
            </w:r>
          </w:p>
        </w:tc>
        <w:tc>
          <w:tcPr>
            <w:tcW w:w="2500" w:type="pct"/>
            <w:shd w:val="clear" w:color="auto" w:fill="BDD6EE" w:themeFill="accent5" w:themeFillTint="66"/>
          </w:tcPr>
          <w:p w14:paraId="38678131" w14:textId="07DE5234" w:rsidR="0013045E" w:rsidRDefault="0013045E" w:rsidP="009C2475">
            <w:r w:rsidRPr="00A84D54">
              <w:rPr>
                <w:b/>
              </w:rPr>
              <w:t>2.2</w:t>
            </w:r>
            <w:r>
              <w:rPr>
                <w:b/>
              </w:rPr>
              <w:t xml:space="preserve">.1 </w:t>
            </w:r>
            <w:r w:rsidRPr="00A84D54">
              <w:rPr>
                <w:b/>
              </w:rPr>
              <w:t>Bestemmelser og retningslinjer til næringsformål (</w:t>
            </w:r>
            <w:proofErr w:type="spellStart"/>
            <w:r w:rsidRPr="00A84D54">
              <w:rPr>
                <w:b/>
              </w:rPr>
              <w:t>pbl</w:t>
            </w:r>
            <w:proofErr w:type="spellEnd"/>
            <w:r w:rsidRPr="00A84D54">
              <w:rPr>
                <w:b/>
              </w:rPr>
              <w:t xml:space="preserve"> § 11.10 punkt 2)</w:t>
            </w:r>
          </w:p>
        </w:tc>
      </w:tr>
      <w:tr w:rsidR="0013045E" w14:paraId="13935271" w14:textId="77777777" w:rsidTr="0013045E">
        <w:tc>
          <w:tcPr>
            <w:tcW w:w="2500" w:type="pct"/>
            <w:shd w:val="clear" w:color="auto" w:fill="DEEAF6" w:themeFill="accent5" w:themeFillTint="33"/>
          </w:tcPr>
          <w:p w14:paraId="7909C4E9" w14:textId="0437485C" w:rsidR="0013045E" w:rsidRPr="001835DA" w:rsidRDefault="0013045E" w:rsidP="009C2475">
            <w:pPr>
              <w:rPr>
                <w:b/>
              </w:rPr>
            </w:pPr>
            <w:r w:rsidRPr="001835DA">
              <w:rPr>
                <w:b/>
              </w:rPr>
              <w:t>2.2.1 Bestemmelser til næringsformål Dusavik II</w:t>
            </w:r>
          </w:p>
        </w:tc>
        <w:tc>
          <w:tcPr>
            <w:tcW w:w="2500" w:type="pct"/>
            <w:shd w:val="clear" w:color="auto" w:fill="DEEAF6" w:themeFill="accent5" w:themeFillTint="33"/>
          </w:tcPr>
          <w:p w14:paraId="06D424C5" w14:textId="46D823A9" w:rsidR="0013045E" w:rsidRPr="001835DA" w:rsidRDefault="0013045E" w:rsidP="009C2475">
            <w:pPr>
              <w:rPr>
                <w:b/>
              </w:rPr>
            </w:pPr>
            <w:r w:rsidRPr="001835DA">
              <w:rPr>
                <w:b/>
              </w:rPr>
              <w:t>2.2.1.1.Bestemmelser til næringsformål Dusavik II</w:t>
            </w:r>
          </w:p>
        </w:tc>
      </w:tr>
      <w:tr w:rsidR="0013045E" w14:paraId="6BB2343E" w14:textId="77777777" w:rsidTr="0013045E">
        <w:tc>
          <w:tcPr>
            <w:tcW w:w="2500" w:type="pct"/>
            <w:shd w:val="clear" w:color="auto" w:fill="D9D9D9" w:themeFill="background1" w:themeFillShade="D9"/>
          </w:tcPr>
          <w:p w14:paraId="2A5FF1A4" w14:textId="089313CA" w:rsidR="0013045E" w:rsidRPr="00611E3E" w:rsidRDefault="0013045E" w:rsidP="002D71C4">
            <w:pPr>
              <w:pStyle w:val="Listeavsnitt"/>
              <w:numPr>
                <w:ilvl w:val="0"/>
                <w:numId w:val="27"/>
              </w:numPr>
              <w:spacing w:after="150" w:line="276" w:lineRule="auto"/>
              <w:ind w:left="270" w:hanging="270"/>
            </w:pPr>
            <w:r>
              <w:t>I områdereguleringen skal avsatt nytt næringsområde Dusavik II deles i 2-3 soner med føringer for etappevis utbygging i sonene.  Hensikten er å sikre konsentrasjon og etappevis husholdering av arealene med sikte på at arealene skal vare frem til 2040 (eller lengre).</w:t>
            </w:r>
          </w:p>
        </w:tc>
        <w:tc>
          <w:tcPr>
            <w:tcW w:w="2500" w:type="pct"/>
            <w:shd w:val="clear" w:color="auto" w:fill="D9D9D9" w:themeFill="background1" w:themeFillShade="D9"/>
          </w:tcPr>
          <w:p w14:paraId="3DC5E36A" w14:textId="598ABC0A" w:rsidR="0013045E" w:rsidRDefault="0013045E" w:rsidP="009C2475">
            <w:r>
              <w:t>I områdereguleringen skal avsatt nytt næringsområde Dusavik II deles i 2-3 soner med føringer for etappevis utbygging i sonene.  Hensikten er å sikre konsentrasjon og etappevis husholdering av arealene med sikte på at arealene skal vare frem til 2040 (eller lengre).</w:t>
            </w:r>
          </w:p>
        </w:tc>
      </w:tr>
      <w:tr w:rsidR="0013045E" w14:paraId="5B2FF591" w14:textId="77777777" w:rsidTr="0013045E">
        <w:tc>
          <w:tcPr>
            <w:tcW w:w="2500" w:type="pct"/>
            <w:shd w:val="clear" w:color="auto" w:fill="DEEAF6" w:themeFill="accent5" w:themeFillTint="33"/>
          </w:tcPr>
          <w:p w14:paraId="2C5B8998" w14:textId="67D40552" w:rsidR="0013045E" w:rsidRPr="001835DA" w:rsidRDefault="0013045E" w:rsidP="00493FCB">
            <w:pPr>
              <w:rPr>
                <w:b/>
                <w:i/>
              </w:rPr>
            </w:pPr>
            <w:bookmarkStart w:id="30" w:name="_Toc406743794"/>
            <w:bookmarkStart w:id="31" w:name="_Toc406752624"/>
            <w:bookmarkStart w:id="32" w:name="_Toc410208916"/>
            <w:r w:rsidRPr="001835DA">
              <w:rPr>
                <w:b/>
                <w:i/>
              </w:rPr>
              <w:t>2.2.2 Retningslinjer til næringsformål Dusavik II</w:t>
            </w:r>
            <w:bookmarkEnd w:id="30"/>
            <w:bookmarkEnd w:id="31"/>
            <w:bookmarkEnd w:id="32"/>
          </w:p>
        </w:tc>
        <w:tc>
          <w:tcPr>
            <w:tcW w:w="2500" w:type="pct"/>
            <w:shd w:val="clear" w:color="auto" w:fill="DEEAF6" w:themeFill="accent5" w:themeFillTint="33"/>
          </w:tcPr>
          <w:p w14:paraId="4EBA4683" w14:textId="6437F36C" w:rsidR="0013045E" w:rsidRPr="001835DA" w:rsidRDefault="0013045E" w:rsidP="00493FCB">
            <w:pPr>
              <w:rPr>
                <w:b/>
                <w:i/>
              </w:rPr>
            </w:pPr>
            <w:r w:rsidRPr="001835DA">
              <w:rPr>
                <w:b/>
                <w:i/>
              </w:rPr>
              <w:t>2.2.1.2 Retningslinjer til næringsformål Dusavik II</w:t>
            </w:r>
          </w:p>
        </w:tc>
      </w:tr>
      <w:tr w:rsidR="0013045E" w14:paraId="5F9E2EAF" w14:textId="77777777" w:rsidTr="0013045E">
        <w:tc>
          <w:tcPr>
            <w:tcW w:w="2500" w:type="pct"/>
            <w:shd w:val="clear" w:color="auto" w:fill="D9D9D9" w:themeFill="background1" w:themeFillShade="D9"/>
          </w:tcPr>
          <w:p w14:paraId="656A0C87" w14:textId="77777777" w:rsidR="0013045E" w:rsidRPr="000644BB" w:rsidRDefault="0013045E" w:rsidP="00493FCB">
            <w:pPr>
              <w:pStyle w:val="Listeavsnitt"/>
              <w:numPr>
                <w:ilvl w:val="0"/>
                <w:numId w:val="28"/>
              </w:numPr>
              <w:spacing w:after="150" w:line="276" w:lineRule="auto"/>
              <w:ind w:left="348" w:hanging="270"/>
              <w:rPr>
                <w:i/>
              </w:rPr>
            </w:pPr>
            <w:r w:rsidRPr="000644BB">
              <w:rPr>
                <w:i/>
              </w:rPr>
              <w:t xml:space="preserve">Området bør reguleres til industri- og lagerbedrifter med tilhørende kontorer som kan dokumentere behov for </w:t>
            </w:r>
            <w:proofErr w:type="spellStart"/>
            <w:r w:rsidRPr="000644BB">
              <w:rPr>
                <w:i/>
              </w:rPr>
              <w:t>sjørettet</w:t>
            </w:r>
            <w:proofErr w:type="spellEnd"/>
            <w:r w:rsidRPr="000644BB">
              <w:rPr>
                <w:i/>
              </w:rPr>
              <w:t xml:space="preserve"> beliggenhet eller er energirelatert.</w:t>
            </w:r>
          </w:p>
          <w:p w14:paraId="306F7B99" w14:textId="77777777" w:rsidR="0013045E" w:rsidRPr="000644BB" w:rsidRDefault="0013045E" w:rsidP="00493FCB">
            <w:pPr>
              <w:pStyle w:val="Listeavsnitt"/>
              <w:numPr>
                <w:ilvl w:val="0"/>
                <w:numId w:val="28"/>
              </w:numPr>
              <w:spacing w:after="150" w:line="276" w:lineRule="auto"/>
              <w:ind w:left="348" w:hanging="270"/>
              <w:rPr>
                <w:i/>
              </w:rPr>
            </w:pPr>
            <w:r w:rsidRPr="000644BB">
              <w:rPr>
                <w:i/>
              </w:rPr>
              <w:t>Maksimum 15 prosent av utbyggingsarealet (BRA) i utbyggingsprosjekter i området bør tillates for kontorformål.</w:t>
            </w:r>
          </w:p>
        </w:tc>
        <w:tc>
          <w:tcPr>
            <w:tcW w:w="2500" w:type="pct"/>
            <w:shd w:val="clear" w:color="auto" w:fill="D9D9D9" w:themeFill="background1" w:themeFillShade="D9"/>
          </w:tcPr>
          <w:p w14:paraId="4C6170DF" w14:textId="77777777" w:rsidR="0013045E" w:rsidRPr="000644BB" w:rsidRDefault="0013045E" w:rsidP="009A1EA0">
            <w:pPr>
              <w:pStyle w:val="Listeavsnitt"/>
              <w:numPr>
                <w:ilvl w:val="0"/>
                <w:numId w:val="78"/>
              </w:numPr>
              <w:spacing w:after="150" w:line="276" w:lineRule="auto"/>
              <w:rPr>
                <w:i/>
              </w:rPr>
            </w:pPr>
            <w:r w:rsidRPr="000644BB">
              <w:rPr>
                <w:i/>
              </w:rPr>
              <w:t xml:space="preserve">Området bør reguleres til industri- og lagerbedrifter med tilhørende kontorer som kan dokumentere behov for </w:t>
            </w:r>
            <w:proofErr w:type="spellStart"/>
            <w:r w:rsidRPr="000644BB">
              <w:rPr>
                <w:i/>
              </w:rPr>
              <w:t>sjørettet</w:t>
            </w:r>
            <w:proofErr w:type="spellEnd"/>
            <w:r w:rsidRPr="000644BB">
              <w:rPr>
                <w:i/>
              </w:rPr>
              <w:t xml:space="preserve"> beliggenhet eller er energirelatert.</w:t>
            </w:r>
          </w:p>
          <w:p w14:paraId="3FE56D48" w14:textId="5133EA0F" w:rsidR="0013045E" w:rsidRDefault="0013045E" w:rsidP="009A1EA0">
            <w:pPr>
              <w:pStyle w:val="Listeavsnitt"/>
              <w:numPr>
                <w:ilvl w:val="0"/>
                <w:numId w:val="78"/>
              </w:numPr>
            </w:pPr>
            <w:r w:rsidRPr="002D59F8">
              <w:rPr>
                <w:i/>
              </w:rPr>
              <w:t>Maksimum 15 prosent av utbyggingsarealet (BRA) i utbyggingsprosjekter i området bør tillates for kontorformål.</w:t>
            </w:r>
          </w:p>
        </w:tc>
      </w:tr>
      <w:tr w:rsidR="0013045E" w14:paraId="706E047A" w14:textId="77777777" w:rsidTr="0013045E">
        <w:tc>
          <w:tcPr>
            <w:tcW w:w="2500" w:type="pct"/>
            <w:shd w:val="clear" w:color="auto" w:fill="BDD6EE" w:themeFill="accent5" w:themeFillTint="66"/>
          </w:tcPr>
          <w:p w14:paraId="72D2B2F8" w14:textId="74447E2A" w:rsidR="0013045E" w:rsidRPr="00A84D54" w:rsidRDefault="0013045E" w:rsidP="00493FCB">
            <w:pPr>
              <w:rPr>
                <w:b/>
              </w:rPr>
            </w:pPr>
            <w:r w:rsidRPr="00A84D54">
              <w:rPr>
                <w:b/>
              </w:rPr>
              <w:t>2.3</w:t>
            </w:r>
            <w:r>
              <w:rPr>
                <w:b/>
              </w:rPr>
              <w:t xml:space="preserve"> </w:t>
            </w:r>
            <w:r w:rsidRPr="00A84D54">
              <w:rPr>
                <w:b/>
              </w:rPr>
              <w:t>Bestemmelser for kombinerte formål (</w:t>
            </w:r>
            <w:proofErr w:type="spellStart"/>
            <w:r w:rsidRPr="00A84D54">
              <w:rPr>
                <w:b/>
              </w:rPr>
              <w:t>pbl</w:t>
            </w:r>
            <w:proofErr w:type="spellEnd"/>
            <w:r w:rsidRPr="00A84D54">
              <w:rPr>
                <w:b/>
              </w:rPr>
              <w:t xml:space="preserve"> § 11.10 punkt 2,3)</w:t>
            </w:r>
          </w:p>
        </w:tc>
        <w:tc>
          <w:tcPr>
            <w:tcW w:w="2500" w:type="pct"/>
            <w:shd w:val="clear" w:color="auto" w:fill="BDD6EE" w:themeFill="accent5" w:themeFillTint="66"/>
          </w:tcPr>
          <w:p w14:paraId="1828CDDB" w14:textId="77DD0605" w:rsidR="0013045E" w:rsidRDefault="0013045E" w:rsidP="00493FCB">
            <w:r w:rsidRPr="00A84D54">
              <w:rPr>
                <w:b/>
              </w:rPr>
              <w:t>2.</w:t>
            </w:r>
            <w:r>
              <w:rPr>
                <w:b/>
              </w:rPr>
              <w:t xml:space="preserve">2.2 </w:t>
            </w:r>
            <w:r w:rsidRPr="00A84D54">
              <w:rPr>
                <w:b/>
              </w:rPr>
              <w:t>Bestemmelser for kombinerte formål (</w:t>
            </w:r>
            <w:proofErr w:type="spellStart"/>
            <w:r w:rsidRPr="00A84D54">
              <w:rPr>
                <w:b/>
              </w:rPr>
              <w:t>pbl</w:t>
            </w:r>
            <w:proofErr w:type="spellEnd"/>
            <w:r w:rsidRPr="00A84D54">
              <w:rPr>
                <w:b/>
              </w:rPr>
              <w:t xml:space="preserve"> § 11.10 punkt 2,3)</w:t>
            </w:r>
          </w:p>
        </w:tc>
      </w:tr>
      <w:tr w:rsidR="0013045E" w14:paraId="1F136464" w14:textId="77777777" w:rsidTr="0013045E">
        <w:tc>
          <w:tcPr>
            <w:tcW w:w="2500" w:type="pct"/>
            <w:shd w:val="clear" w:color="auto" w:fill="D9D9D9" w:themeFill="background1" w:themeFillShade="D9"/>
          </w:tcPr>
          <w:p w14:paraId="121C398A" w14:textId="77777777" w:rsidR="0013045E" w:rsidRPr="00F64EA9" w:rsidRDefault="0013045E" w:rsidP="00493FCB">
            <w:pPr>
              <w:pStyle w:val="Listeavsnitt"/>
              <w:numPr>
                <w:ilvl w:val="0"/>
                <w:numId w:val="29"/>
              </w:numPr>
              <w:spacing w:after="150" w:line="276" w:lineRule="auto"/>
              <w:ind w:left="540" w:hanging="270"/>
            </w:pPr>
            <w:r w:rsidRPr="00F64EA9">
              <w:t xml:space="preserve">I arealer med kombinert formål merket BO 2, BO 8 a og OF1 på Revheim tillates formålene bolig, tjenesteyting og næringsbebyggelse. Ved behov skal det innpasses arealer til </w:t>
            </w:r>
            <w:r w:rsidRPr="00F64EA9">
              <w:lastRenderedPageBreak/>
              <w:t xml:space="preserve">ungdomsskole, idrettshall og svømmehall innenfor byggeområdene. Ved regulering av byggeområdene BO 2 og BO 8a skal bebyggelsen gradvis avtrappes mot vest. Viktige grøntområder eller uteoppholdsområder skal lokaliseres i de vestlige delene av BO 2 og BO 8a. Bebyggelsen som grenser til grønt- eller uteoppholdsområdene skal ha maksimalt 2 etasjer og tilpasses landskapet og omgivelser når det gjelder volum, utforming, materialvalg og fargebruk. </w:t>
            </w:r>
          </w:p>
          <w:p w14:paraId="5FD82B36" w14:textId="77777777" w:rsidR="0013045E" w:rsidRPr="00F64EA9" w:rsidRDefault="0013045E" w:rsidP="00493FCB">
            <w:pPr>
              <w:pStyle w:val="Listeavsnitt"/>
              <w:numPr>
                <w:ilvl w:val="0"/>
                <w:numId w:val="29"/>
              </w:numPr>
              <w:spacing w:after="150" w:line="276" w:lineRule="auto"/>
              <w:ind w:left="540" w:hanging="270"/>
            </w:pPr>
            <w:r w:rsidRPr="00F64EA9">
              <w:t>I areal med kombinert formål merket BO 1 på Sunde tillates formålene bolig, tjenesteyting og næringsbebyggelse.</w:t>
            </w:r>
          </w:p>
          <w:p w14:paraId="02FEACC8" w14:textId="77777777" w:rsidR="0013045E" w:rsidRPr="00F64EA9" w:rsidRDefault="0013045E" w:rsidP="00493FCB">
            <w:pPr>
              <w:pStyle w:val="Listeavsnitt"/>
              <w:numPr>
                <w:ilvl w:val="0"/>
                <w:numId w:val="29"/>
              </w:numPr>
              <w:spacing w:after="150" w:line="276" w:lineRule="auto"/>
              <w:ind w:left="540" w:hanging="270"/>
            </w:pPr>
            <w:r w:rsidRPr="00F64EA9">
              <w:t xml:space="preserve">I areal med kombinert formål merket KF 3 på Forus (felt C1) tillates formålene næringsbebyggelse og forretning. Forretning kan etableres dersom det er i tråd med §2.5 pkt. 7b. </w:t>
            </w:r>
          </w:p>
          <w:p w14:paraId="7F373949" w14:textId="77777777" w:rsidR="0013045E" w:rsidRPr="00F64EA9" w:rsidRDefault="0013045E" w:rsidP="00493FCB">
            <w:pPr>
              <w:pStyle w:val="Listeavsnitt"/>
              <w:numPr>
                <w:ilvl w:val="0"/>
                <w:numId w:val="29"/>
              </w:numPr>
              <w:spacing w:after="150" w:line="276" w:lineRule="auto"/>
              <w:ind w:left="540" w:hanging="270"/>
            </w:pPr>
            <w:r w:rsidRPr="00F64EA9">
              <w:t xml:space="preserve">I areal med kombinert formål merket BO 4 på Austre Åmøy tillates formålene bolig og tjenesteyting. Det tillates inntil 20 boliger utbygd etappevis, </w:t>
            </w:r>
            <w:proofErr w:type="spellStart"/>
            <w:r w:rsidRPr="00F64EA9">
              <w:t>kfr</w:t>
            </w:r>
            <w:proofErr w:type="spellEnd"/>
            <w:r w:rsidRPr="00F64EA9">
              <w:t xml:space="preserve"> § 1.9 pkt. 4. Det skal planlegges for varierte boligtyper og –størrelser for alle aldersgrupper.</w:t>
            </w:r>
          </w:p>
          <w:p w14:paraId="311EF989" w14:textId="44A5A81C" w:rsidR="00DE3BC8" w:rsidRPr="00611E3E" w:rsidRDefault="0013045E" w:rsidP="00674079">
            <w:pPr>
              <w:pStyle w:val="Listeavsnitt"/>
              <w:numPr>
                <w:ilvl w:val="0"/>
                <w:numId w:val="29"/>
              </w:numPr>
              <w:spacing w:after="150" w:line="276" w:lineRule="auto"/>
              <w:ind w:left="540" w:hanging="270"/>
            </w:pPr>
            <w:r w:rsidRPr="00F64EA9">
              <w:t>I areal med kombinert formål merket KF4 på Tjensvoll tillates formålene bolig- og næringsbebyggelse.</w:t>
            </w:r>
          </w:p>
        </w:tc>
        <w:tc>
          <w:tcPr>
            <w:tcW w:w="2500" w:type="pct"/>
            <w:shd w:val="clear" w:color="auto" w:fill="D9D9D9" w:themeFill="background1" w:themeFillShade="D9"/>
          </w:tcPr>
          <w:p w14:paraId="35A23E48" w14:textId="77777777" w:rsidR="0013045E" w:rsidRPr="00F64EA9" w:rsidRDefault="0013045E" w:rsidP="009A1EA0">
            <w:pPr>
              <w:pStyle w:val="Listeavsnitt"/>
              <w:numPr>
                <w:ilvl w:val="0"/>
                <w:numId w:val="79"/>
              </w:numPr>
              <w:spacing w:after="150" w:line="276" w:lineRule="auto"/>
            </w:pPr>
            <w:r w:rsidRPr="00F64EA9">
              <w:lastRenderedPageBreak/>
              <w:t xml:space="preserve">I arealer med kombinert formål merket BO 2, BO 8 a og OF1 på Revheim tillates formålene bolig, tjenesteyting og næringsbebyggelse. Ved behov skal det innpasses arealer til ungdomsskole, idrettshall og </w:t>
            </w:r>
            <w:r w:rsidRPr="00F64EA9">
              <w:lastRenderedPageBreak/>
              <w:t xml:space="preserve">svømmehall innenfor byggeområdene. Ved regulering av byggeområdene BO 2 og BO 8a skal bebyggelsen gradvis avtrappes mot vest. Viktige grøntområder eller uteoppholdsområder skal lokaliseres i de vestlige delene av BO 2 og BO 8a. Bebyggelsen som grenser til grønt- eller uteoppholdsområdene skal ha maksimalt 2 etasjer og tilpasses landskapet og omgivelser når det gjelder volum, utforming, materialvalg og fargebruk. </w:t>
            </w:r>
          </w:p>
          <w:p w14:paraId="2C3C2F64" w14:textId="77777777" w:rsidR="0013045E" w:rsidRPr="00F64EA9" w:rsidRDefault="0013045E" w:rsidP="009A1EA0">
            <w:pPr>
              <w:pStyle w:val="Listeavsnitt"/>
              <w:numPr>
                <w:ilvl w:val="0"/>
                <w:numId w:val="79"/>
              </w:numPr>
              <w:spacing w:after="150" w:line="276" w:lineRule="auto"/>
            </w:pPr>
            <w:r w:rsidRPr="00F64EA9">
              <w:t>I areal med kombinert formål merket BO 1 på Sunde tillates formålene bolig, tjenesteyting og næringsbebyggelse.</w:t>
            </w:r>
          </w:p>
          <w:p w14:paraId="50219137" w14:textId="403E5EF2" w:rsidR="0013045E" w:rsidRPr="00F64EA9" w:rsidRDefault="0013045E" w:rsidP="009A1EA0">
            <w:pPr>
              <w:pStyle w:val="Listeavsnitt"/>
              <w:numPr>
                <w:ilvl w:val="0"/>
                <w:numId w:val="79"/>
              </w:numPr>
              <w:spacing w:after="150" w:line="276" w:lineRule="auto"/>
            </w:pPr>
            <w:r w:rsidRPr="00F64EA9">
              <w:t xml:space="preserve">I areal med kombinert formål merket BO 4 på Austre Åmøy tillates formålene bolig og tjenesteyting. Det tillates inntil 20 boliger utbygd etappevis, </w:t>
            </w:r>
            <w:proofErr w:type="spellStart"/>
            <w:r w:rsidRPr="00F64EA9">
              <w:t>kfr</w:t>
            </w:r>
            <w:proofErr w:type="spellEnd"/>
            <w:r w:rsidRPr="00F64EA9">
              <w:t xml:space="preserve"> § 1.</w:t>
            </w:r>
            <w:r>
              <w:t>8</w:t>
            </w:r>
            <w:r w:rsidRPr="00F64EA9">
              <w:t xml:space="preserve"> pkt. 4. Det skal planlegges for varierte boligtyper og –størrelser for alle aldersgrupper.</w:t>
            </w:r>
          </w:p>
          <w:p w14:paraId="32CCD42E" w14:textId="77777777" w:rsidR="0013045E" w:rsidRPr="00F64EA9" w:rsidRDefault="0013045E" w:rsidP="009A1EA0">
            <w:pPr>
              <w:pStyle w:val="Listeavsnitt"/>
              <w:numPr>
                <w:ilvl w:val="0"/>
                <w:numId w:val="79"/>
              </w:numPr>
              <w:spacing w:after="150" w:line="276" w:lineRule="auto"/>
            </w:pPr>
            <w:r w:rsidRPr="00F64EA9">
              <w:t>I areal med kombinert formål merket KF4 på Tjensvoll tillates formålene bolig- og næringsbebyggelse.</w:t>
            </w:r>
          </w:p>
          <w:p w14:paraId="0C57CB00" w14:textId="77777777" w:rsidR="0013045E" w:rsidRDefault="0013045E" w:rsidP="00493FCB"/>
        </w:tc>
      </w:tr>
      <w:tr w:rsidR="0013045E" w14:paraId="7065B0ED" w14:textId="77777777" w:rsidTr="0013045E">
        <w:tc>
          <w:tcPr>
            <w:tcW w:w="2500" w:type="pct"/>
            <w:shd w:val="clear" w:color="auto" w:fill="BDD6EE" w:themeFill="accent5" w:themeFillTint="66"/>
          </w:tcPr>
          <w:p w14:paraId="66EDBD37" w14:textId="36137DD4" w:rsidR="0013045E" w:rsidRPr="00A84D54" w:rsidRDefault="0013045E" w:rsidP="00493FCB">
            <w:pPr>
              <w:rPr>
                <w:b/>
              </w:rPr>
            </w:pPr>
            <w:r w:rsidRPr="00A84D54">
              <w:rPr>
                <w:b/>
              </w:rPr>
              <w:lastRenderedPageBreak/>
              <w:t>2.4</w:t>
            </w:r>
            <w:r>
              <w:rPr>
                <w:b/>
              </w:rPr>
              <w:t xml:space="preserve"> </w:t>
            </w:r>
            <w:r w:rsidRPr="00A84D54">
              <w:rPr>
                <w:b/>
              </w:rPr>
              <w:t>Bestemmelse for arealformål idrettsanlegg (</w:t>
            </w:r>
            <w:proofErr w:type="spellStart"/>
            <w:r w:rsidRPr="00A84D54">
              <w:rPr>
                <w:b/>
              </w:rPr>
              <w:t>pbl</w:t>
            </w:r>
            <w:proofErr w:type="spellEnd"/>
            <w:r w:rsidRPr="00A84D54">
              <w:rPr>
                <w:b/>
              </w:rPr>
              <w:t xml:space="preserve"> § 11.10 punkt 3)</w:t>
            </w:r>
          </w:p>
        </w:tc>
        <w:tc>
          <w:tcPr>
            <w:tcW w:w="2500" w:type="pct"/>
            <w:shd w:val="clear" w:color="auto" w:fill="BDD6EE" w:themeFill="accent5" w:themeFillTint="66"/>
          </w:tcPr>
          <w:p w14:paraId="4980E1DD" w14:textId="1690E9E9" w:rsidR="0013045E" w:rsidRPr="002D7DA9" w:rsidRDefault="0013045E" w:rsidP="00493FCB">
            <w:pPr>
              <w:rPr>
                <w:b/>
              </w:rPr>
            </w:pPr>
            <w:r w:rsidRPr="002D7DA9">
              <w:rPr>
                <w:b/>
              </w:rPr>
              <w:t>2.2.3. Bestemmelse for arealformål idrettsanlegg (</w:t>
            </w:r>
            <w:proofErr w:type="spellStart"/>
            <w:r w:rsidRPr="002D7DA9">
              <w:rPr>
                <w:b/>
              </w:rPr>
              <w:t>pbl</w:t>
            </w:r>
            <w:proofErr w:type="spellEnd"/>
            <w:r w:rsidRPr="002D7DA9">
              <w:rPr>
                <w:b/>
              </w:rPr>
              <w:t xml:space="preserve"> § 11.10 punkt 3)</w:t>
            </w:r>
          </w:p>
        </w:tc>
      </w:tr>
      <w:tr w:rsidR="0013045E" w14:paraId="6C9AC4F0" w14:textId="77777777" w:rsidTr="0013045E">
        <w:tc>
          <w:tcPr>
            <w:tcW w:w="2500" w:type="pct"/>
            <w:shd w:val="clear" w:color="auto" w:fill="D9D9D9" w:themeFill="background1" w:themeFillShade="D9"/>
          </w:tcPr>
          <w:p w14:paraId="4FE13945" w14:textId="77777777" w:rsidR="0013045E" w:rsidRPr="00611E3E" w:rsidRDefault="0013045E" w:rsidP="00493FCB">
            <w:pPr>
              <w:pStyle w:val="Listeavsnitt"/>
              <w:numPr>
                <w:ilvl w:val="0"/>
                <w:numId w:val="30"/>
              </w:numPr>
              <w:spacing w:after="150" w:line="276" w:lineRule="auto"/>
              <w:ind w:left="348" w:hanging="270"/>
            </w:pPr>
            <w:r>
              <w:t xml:space="preserve">Gjennom idrettsområdene skal det etableres turveger og turdrag som binder </w:t>
            </w:r>
            <w:r w:rsidRPr="00920A20">
              <w:t xml:space="preserve">friområdene sammen. Turdrag skal ha en korridorbredde på minimum 10 meter. </w:t>
            </w:r>
          </w:p>
        </w:tc>
        <w:tc>
          <w:tcPr>
            <w:tcW w:w="2500" w:type="pct"/>
            <w:shd w:val="clear" w:color="auto" w:fill="D9D9D9" w:themeFill="background1" w:themeFillShade="D9"/>
          </w:tcPr>
          <w:p w14:paraId="0E5EF99D" w14:textId="310D77D4" w:rsidR="0013045E" w:rsidRDefault="0013045E" w:rsidP="00493FCB">
            <w:r>
              <w:t xml:space="preserve">Gjennom idrettsområdene skal det etableres turveger og turdrag som binder </w:t>
            </w:r>
            <w:r w:rsidRPr="00920A20">
              <w:t>friområdene sammen. Turdrag skal ha en korridorbredde på minimum 10 meter.</w:t>
            </w:r>
          </w:p>
        </w:tc>
      </w:tr>
      <w:tr w:rsidR="0013045E" w14:paraId="68CBE92E" w14:textId="77777777" w:rsidTr="0013045E">
        <w:tc>
          <w:tcPr>
            <w:tcW w:w="2500" w:type="pct"/>
            <w:shd w:val="clear" w:color="auto" w:fill="BDD6EE" w:themeFill="accent5" w:themeFillTint="66"/>
          </w:tcPr>
          <w:p w14:paraId="03435E77" w14:textId="710FD8A2" w:rsidR="0013045E" w:rsidRPr="00A84D54" w:rsidRDefault="0013045E" w:rsidP="00CD2789">
            <w:pPr>
              <w:rPr>
                <w:b/>
              </w:rPr>
            </w:pPr>
            <w:bookmarkStart w:id="33" w:name="_Toc406752627"/>
            <w:bookmarkStart w:id="34" w:name="_Toc410208919"/>
            <w:bookmarkStart w:id="35" w:name="_Toc406743798"/>
            <w:bookmarkStart w:id="36" w:name="_Hlk522015412"/>
            <w:r w:rsidRPr="00A84D54">
              <w:rPr>
                <w:b/>
              </w:rPr>
              <w:t>2.5</w:t>
            </w:r>
            <w:r>
              <w:rPr>
                <w:b/>
              </w:rPr>
              <w:t xml:space="preserve"> </w:t>
            </w:r>
            <w:r w:rsidRPr="00A84D54">
              <w:rPr>
                <w:b/>
              </w:rPr>
              <w:t>Bestemmelser og retningslinjer om etablering av handel og for sentrumsformål (</w:t>
            </w:r>
            <w:proofErr w:type="spellStart"/>
            <w:r w:rsidRPr="00A84D54">
              <w:rPr>
                <w:b/>
              </w:rPr>
              <w:t>pbl</w:t>
            </w:r>
            <w:proofErr w:type="spellEnd"/>
            <w:r w:rsidRPr="00A84D54">
              <w:rPr>
                <w:b/>
              </w:rPr>
              <w:t xml:space="preserve"> § 11.10 punkt 2)</w:t>
            </w:r>
            <w:bookmarkEnd w:id="33"/>
            <w:bookmarkEnd w:id="34"/>
            <w:bookmarkEnd w:id="35"/>
          </w:p>
        </w:tc>
        <w:tc>
          <w:tcPr>
            <w:tcW w:w="2500" w:type="pct"/>
            <w:shd w:val="clear" w:color="auto" w:fill="BDD6EE" w:themeFill="accent5" w:themeFillTint="66"/>
          </w:tcPr>
          <w:p w14:paraId="4A8B9B26" w14:textId="38C46966" w:rsidR="0013045E" w:rsidRDefault="0013045E" w:rsidP="00CD2789">
            <w:r w:rsidRPr="00A84D54">
              <w:rPr>
                <w:b/>
              </w:rPr>
              <w:t>2.</w:t>
            </w:r>
            <w:r>
              <w:rPr>
                <w:b/>
              </w:rPr>
              <w:t xml:space="preserve">2.4 </w:t>
            </w:r>
            <w:r w:rsidRPr="00A84D54">
              <w:rPr>
                <w:b/>
              </w:rPr>
              <w:t>Bestemmelser og retningslinjer om etablering av handel og for sentrumsformål (</w:t>
            </w:r>
            <w:proofErr w:type="spellStart"/>
            <w:r w:rsidRPr="00A84D54">
              <w:rPr>
                <w:b/>
              </w:rPr>
              <w:t>pbl</w:t>
            </w:r>
            <w:proofErr w:type="spellEnd"/>
            <w:r w:rsidRPr="00A84D54">
              <w:rPr>
                <w:b/>
              </w:rPr>
              <w:t xml:space="preserve"> § 11.10 punkt 2)</w:t>
            </w:r>
          </w:p>
        </w:tc>
      </w:tr>
      <w:bookmarkEnd w:id="36"/>
      <w:tr w:rsidR="0013045E" w14:paraId="6F94F0F3" w14:textId="77777777" w:rsidTr="0013045E">
        <w:tc>
          <w:tcPr>
            <w:tcW w:w="2500" w:type="pct"/>
            <w:shd w:val="clear" w:color="auto" w:fill="DEEAF6" w:themeFill="accent5" w:themeFillTint="33"/>
          </w:tcPr>
          <w:p w14:paraId="0B48C772" w14:textId="556FBBBF" w:rsidR="0013045E" w:rsidRPr="00CD2789" w:rsidRDefault="0013045E" w:rsidP="00CD2789">
            <w:pPr>
              <w:rPr>
                <w:b/>
              </w:rPr>
            </w:pPr>
            <w:r w:rsidRPr="00CD2789">
              <w:rPr>
                <w:b/>
              </w:rPr>
              <w:t>2.5.1 Bestemmelser om etablering av handel og for sentrumsformål</w:t>
            </w:r>
          </w:p>
        </w:tc>
        <w:tc>
          <w:tcPr>
            <w:tcW w:w="2500" w:type="pct"/>
            <w:shd w:val="clear" w:color="auto" w:fill="DEEAF6" w:themeFill="accent5" w:themeFillTint="33"/>
          </w:tcPr>
          <w:p w14:paraId="02180C1A" w14:textId="3B1E693E" w:rsidR="0013045E" w:rsidRDefault="0013045E" w:rsidP="00CD2789">
            <w:r>
              <w:rPr>
                <w:b/>
              </w:rPr>
              <w:t>2.2.4.1</w:t>
            </w:r>
            <w:r w:rsidRPr="00CD2789">
              <w:rPr>
                <w:b/>
              </w:rPr>
              <w:t xml:space="preserve"> Bestemmelser om etablering av handel og for sentrumsformål</w:t>
            </w:r>
          </w:p>
        </w:tc>
      </w:tr>
      <w:tr w:rsidR="0013045E" w14:paraId="4DC15EB2" w14:textId="77777777" w:rsidTr="0013045E">
        <w:trPr>
          <w:trHeight w:val="285"/>
        </w:trPr>
        <w:tc>
          <w:tcPr>
            <w:tcW w:w="2500" w:type="pct"/>
            <w:shd w:val="clear" w:color="auto" w:fill="auto"/>
          </w:tcPr>
          <w:p w14:paraId="0D38C083" w14:textId="0A4BB5EE" w:rsidR="0013045E" w:rsidRDefault="0013045E" w:rsidP="00CD2789">
            <w:pPr>
              <w:pStyle w:val="Listeavsnitt"/>
              <w:numPr>
                <w:ilvl w:val="0"/>
                <w:numId w:val="31"/>
              </w:numPr>
              <w:spacing w:after="150" w:line="276" w:lineRule="auto"/>
              <w:ind w:left="348" w:hanging="270"/>
            </w:pPr>
            <w:r w:rsidRPr="00BE1D30">
              <w:t xml:space="preserve">Detaljhandel (handel til privat sluttbruker) skal lokaliseres i senterområder slik de er definert på plankartet (områder for </w:t>
            </w:r>
            <w:r w:rsidRPr="00BE1D30">
              <w:lastRenderedPageBreak/>
              <w:t>bebyggelse og anlegg sentrumsformål) og innenfor rammene for m²-BRA</w:t>
            </w:r>
            <w:r>
              <w:t xml:space="preserve"> (se fotnote)</w:t>
            </w:r>
            <w:r w:rsidRPr="00BE1D30">
              <w:t xml:space="preserve"> som er gitt i </w:t>
            </w:r>
            <w:r>
              <w:fldChar w:fldCharType="begin"/>
            </w:r>
            <w:r>
              <w:instrText xml:space="preserve"> REF _Ref386096184 \h  \* MERGEFORMAT </w:instrText>
            </w:r>
            <w:r>
              <w:fldChar w:fldCharType="separate"/>
            </w:r>
            <w:r w:rsidR="00113621">
              <w:rPr>
                <w:b/>
                <w:bCs/>
              </w:rPr>
              <w:t>Feil! Fant ikke referansekilden.</w:t>
            </w:r>
            <w:r>
              <w:fldChar w:fldCharType="end"/>
            </w:r>
            <w:r>
              <w:t xml:space="preserve"> </w:t>
            </w:r>
            <w:r w:rsidRPr="00BE1D30">
              <w:t xml:space="preserve">under. Engroshandel (salg for videresalg til andre) omfattes ikke av bestemmelsen. </w:t>
            </w:r>
          </w:p>
          <w:p w14:paraId="553E2CBE" w14:textId="77777777" w:rsidR="0013045E" w:rsidRPr="00BE1D30" w:rsidRDefault="0013045E" w:rsidP="00CD2789">
            <w:pPr>
              <w:pStyle w:val="Listeavsnitt"/>
              <w:numPr>
                <w:ilvl w:val="0"/>
                <w:numId w:val="31"/>
              </w:numPr>
              <w:spacing w:after="150" w:line="276" w:lineRule="auto"/>
              <w:ind w:left="348" w:hanging="270"/>
            </w:pPr>
            <w:r>
              <w:t>Bruksareal BRA til detaljhandel defineres som summen av salgsareal, lagerlokale, spiserom/kantine- og kontorareal. Areal ti</w:t>
            </w:r>
            <w:r w:rsidRPr="00BE1D30">
              <w:t>l parkering og varelevering regnes ikke med.</w:t>
            </w:r>
          </w:p>
          <w:p w14:paraId="4D4755FB" w14:textId="77777777" w:rsidR="0013045E" w:rsidRPr="00BE1D30" w:rsidRDefault="0013045E" w:rsidP="00CD2789">
            <w:pPr>
              <w:pStyle w:val="Listeavsnitt"/>
              <w:numPr>
                <w:ilvl w:val="0"/>
                <w:numId w:val="31"/>
              </w:numPr>
              <w:spacing w:after="150" w:line="276" w:lineRule="auto"/>
              <w:ind w:left="348" w:hanging="270"/>
            </w:pPr>
            <w:r w:rsidRPr="00BE1D30">
              <w:t xml:space="preserve">Endringer i avgrensing eller dimensjonering av tillatt m2 BRA handelsareal i senterområdene skal skje på kommuneplannivå. Avgrensning av lokalsentra kan </w:t>
            </w:r>
            <w:r>
              <w:t>justeres</w:t>
            </w:r>
            <w:r w:rsidRPr="00BE1D30">
              <w:t xml:space="preserve"> i områdereguleringsplan.</w:t>
            </w:r>
          </w:p>
          <w:p w14:paraId="44BA59AC" w14:textId="77777777" w:rsidR="0013045E" w:rsidRPr="00BE1D30" w:rsidRDefault="0013045E" w:rsidP="00CD2789">
            <w:pPr>
              <w:pStyle w:val="Listeavsnitt"/>
              <w:numPr>
                <w:ilvl w:val="0"/>
                <w:numId w:val="31"/>
              </w:numPr>
              <w:spacing w:after="150" w:line="276" w:lineRule="auto"/>
              <w:ind w:left="348" w:hanging="270"/>
            </w:pPr>
            <w:r w:rsidRPr="00BE1D30">
              <w:t xml:space="preserve">Bygningsareal på gateplan i sentraene skal reguleres til publikumsrettet virksomhet </w:t>
            </w:r>
            <w:r>
              <w:t>med</w:t>
            </w:r>
            <w:r w:rsidRPr="00BE1D30">
              <w:t xml:space="preserve"> åpne, aktive fasader.</w:t>
            </w:r>
          </w:p>
          <w:p w14:paraId="3C0EED02" w14:textId="10A394DB" w:rsidR="0013045E" w:rsidRPr="00BE1D30" w:rsidRDefault="0013045E" w:rsidP="00CD2789">
            <w:pPr>
              <w:pStyle w:val="Listeavsnitt"/>
              <w:numPr>
                <w:ilvl w:val="0"/>
                <w:numId w:val="31"/>
              </w:numPr>
              <w:spacing w:after="150" w:line="276" w:lineRule="auto"/>
              <w:ind w:left="348" w:hanging="270"/>
            </w:pPr>
            <w:r w:rsidRPr="00BE1D30">
              <w:t xml:space="preserve">Nye handelsareal i sentrene Mariero, UIS, Madla-Revheim og Forus øst skal inngå i områdereguleringsplan før nytt handelstilbud kan realiseres. </w:t>
            </w:r>
            <w:r>
              <w:t>Områderegulering</w:t>
            </w:r>
            <w:r w:rsidRPr="00BE1D30">
              <w:t>en skal gi rekkefølgebestemmelser om tidspunkt for etablering og utbyggingstakt tilpasset veksten i handelsomlandet.</w:t>
            </w:r>
          </w:p>
          <w:p w14:paraId="69619A80" w14:textId="571925D6" w:rsidR="0013045E" w:rsidRDefault="0013045E" w:rsidP="00CD2789">
            <w:pPr>
              <w:pStyle w:val="Listeavsnitt"/>
              <w:numPr>
                <w:ilvl w:val="0"/>
                <w:numId w:val="31"/>
              </w:numPr>
              <w:spacing w:after="150" w:line="276" w:lineRule="auto"/>
              <w:ind w:left="348" w:hanging="270"/>
            </w:pPr>
            <w:r w:rsidRPr="00F64EA9">
              <w:t xml:space="preserve">Langs fv. 44 på strekningen fra Hillevågstunnelen til Skjæringen kan det reguleres inntil 5000 m² BRA detaljhandelsareal på gateplan ut mot fylkesvegen med </w:t>
            </w:r>
            <w:proofErr w:type="spellStart"/>
            <w:r w:rsidRPr="00F64EA9">
              <w:t>feltfordeling</w:t>
            </w:r>
            <w:proofErr w:type="spellEnd"/>
            <w:r w:rsidRPr="00F64EA9">
              <w:t xml:space="preserve"> som i tabell 6.</w:t>
            </w:r>
          </w:p>
          <w:p w14:paraId="6071043A" w14:textId="77777777" w:rsidR="0013045E" w:rsidRDefault="0013045E" w:rsidP="00CD2789">
            <w:pPr>
              <w:pStyle w:val="Listeavsnitt"/>
              <w:numPr>
                <w:ilvl w:val="0"/>
                <w:numId w:val="31"/>
              </w:numPr>
              <w:spacing w:after="150" w:line="276" w:lineRule="auto"/>
              <w:ind w:left="348" w:hanging="270"/>
            </w:pPr>
            <w:r>
              <w:t>Særskilte områder:</w:t>
            </w:r>
          </w:p>
          <w:p w14:paraId="6ABC1C34" w14:textId="77777777" w:rsidR="0013045E" w:rsidRDefault="0013045E" w:rsidP="00CD2789">
            <w:pPr>
              <w:pStyle w:val="Listeavsnitt"/>
              <w:numPr>
                <w:ilvl w:val="1"/>
                <w:numId w:val="31"/>
              </w:numPr>
              <w:spacing w:after="150" w:line="276" w:lineRule="auto"/>
              <w:ind w:left="888" w:hanging="270"/>
            </w:pPr>
            <w:r>
              <w:t>Kjøpesenterareal Forus vest</w:t>
            </w:r>
          </w:p>
          <w:p w14:paraId="4D92EFC0" w14:textId="77777777" w:rsidR="0013045E" w:rsidRPr="00BE1D30" w:rsidRDefault="0013045E" w:rsidP="00CD2789">
            <w:pPr>
              <w:pStyle w:val="Listeavsnitt"/>
              <w:numPr>
                <w:ilvl w:val="2"/>
                <w:numId w:val="31"/>
              </w:numPr>
              <w:spacing w:after="150" w:line="276" w:lineRule="auto"/>
              <w:ind w:left="1428" w:hanging="135"/>
            </w:pPr>
            <w:r w:rsidRPr="00BE1D30">
              <w:t>Innenfor areal avsatt til forretningsformål i felt A1-A6 i reguleringsplan 1767 for Forus (</w:t>
            </w:r>
            <w:proofErr w:type="spellStart"/>
            <w:r w:rsidRPr="00BE1D30">
              <w:t>Tvedtsenteret</w:t>
            </w:r>
            <w:proofErr w:type="spellEnd"/>
            <w:r w:rsidRPr="00BE1D30">
              <w:t xml:space="preserve">) tillates inntil BRA 15 000 m2 detaljhandelsareal. </w:t>
            </w:r>
            <w:r>
              <w:t>Arealrammen for detaljhandel skal gjennomgås og fastsettes på kommuneplannivå (kommunedelplan) basert på regional handelsanalyse.</w:t>
            </w:r>
          </w:p>
          <w:p w14:paraId="19047211" w14:textId="77777777" w:rsidR="0013045E" w:rsidRPr="00F64EA9" w:rsidRDefault="0013045E" w:rsidP="00CD2789">
            <w:pPr>
              <w:pStyle w:val="Listeavsnitt"/>
              <w:numPr>
                <w:ilvl w:val="1"/>
                <w:numId w:val="31"/>
              </w:numPr>
              <w:spacing w:after="150" w:line="276" w:lineRule="auto"/>
              <w:ind w:left="888" w:hanging="270"/>
            </w:pPr>
            <w:r w:rsidRPr="00F64EA9">
              <w:lastRenderedPageBreak/>
              <w:t>Forus felt C1</w:t>
            </w:r>
          </w:p>
          <w:p w14:paraId="5A98BD6E" w14:textId="77777777" w:rsidR="0013045E" w:rsidRPr="00F64EA9" w:rsidRDefault="0013045E" w:rsidP="00CD2789">
            <w:pPr>
              <w:pStyle w:val="Listeavsnitt"/>
              <w:numPr>
                <w:ilvl w:val="2"/>
                <w:numId w:val="31"/>
              </w:numPr>
              <w:spacing w:after="150" w:line="276" w:lineRule="auto"/>
              <w:ind w:left="1428" w:hanging="135"/>
              <w:rPr>
                <w:i/>
                <w:sz w:val="18"/>
                <w:szCs w:val="18"/>
              </w:rPr>
            </w:pPr>
            <w:r w:rsidRPr="00F64EA9">
              <w:t>I område merket KF3 kan det etableres en enkelt større forretning med regionalt/landsdelsbasert nedslagsfelt, som flyttes fra annen lokalisering på Forus.</w:t>
            </w:r>
          </w:p>
          <w:p w14:paraId="30A81B33" w14:textId="77777777" w:rsidR="0013045E" w:rsidRPr="00BE1D30" w:rsidRDefault="0013045E" w:rsidP="00CD2789">
            <w:pPr>
              <w:pStyle w:val="Listeavsnitt"/>
              <w:numPr>
                <w:ilvl w:val="0"/>
                <w:numId w:val="31"/>
              </w:numPr>
              <w:spacing w:after="150" w:line="276" w:lineRule="auto"/>
              <w:ind w:left="348" w:hanging="270"/>
            </w:pPr>
            <w:r w:rsidRPr="00BE1D30">
              <w:t>Detaljhandel med biler, båter, landbruksmaskiner, trelast og andre større byggevarer kan lokaliseres i områder vist som næringsbebyggelse i kommuneplanens arealdel. Ikke plasskrevende varer som naturlig tilhører de nevnte plasskrevende varegruppene, tillates solgt på maksimalt 15 % av salgsarealet, begrenset oppad til 500 m² BRA.</w:t>
            </w:r>
          </w:p>
          <w:p w14:paraId="3C283F21" w14:textId="77777777" w:rsidR="0013045E" w:rsidRDefault="0013045E" w:rsidP="00CD2789">
            <w:pPr>
              <w:pStyle w:val="Listeavsnitt"/>
              <w:numPr>
                <w:ilvl w:val="0"/>
                <w:numId w:val="31"/>
              </w:numPr>
              <w:spacing w:after="150" w:line="276" w:lineRule="auto"/>
              <w:ind w:left="348" w:hanging="270"/>
            </w:pPr>
            <w:r>
              <w:t xml:space="preserve">Nærbutikker med dagligvareprofil og handelsareal på inntil 1.000 m² BRA kan etableres i tilknytning til boligområder utenfor sentre. </w:t>
            </w:r>
            <w:r w:rsidRPr="00BE1D30">
              <w:t>Avstand mellom nærbutikker og mellom nærbutikker og bydels- og lokalsentrene skal være minst 800 meter. Kortere avstand kan vurderes der høy befolkningskonsentrasjon gir grunnlag for tettere lokalisering og der barrierer som sterkt trafikkerte veger eller terreng gjør det hensiktsmessig.</w:t>
            </w:r>
          </w:p>
          <w:p w14:paraId="393EA7FC" w14:textId="77777777" w:rsidR="0013045E" w:rsidRPr="007775DC" w:rsidRDefault="0013045E" w:rsidP="00CD2789">
            <w:pPr>
              <w:rPr>
                <w:lang w:eastAsia="nb-NO"/>
              </w:rPr>
            </w:pPr>
          </w:p>
        </w:tc>
        <w:tc>
          <w:tcPr>
            <w:tcW w:w="2500" w:type="pct"/>
          </w:tcPr>
          <w:p w14:paraId="704CB56C" w14:textId="3FA94751" w:rsidR="0013045E" w:rsidRDefault="0013045E" w:rsidP="009A1EA0">
            <w:pPr>
              <w:pStyle w:val="Listeavsnitt"/>
              <w:numPr>
                <w:ilvl w:val="0"/>
                <w:numId w:val="80"/>
              </w:numPr>
              <w:spacing w:after="150" w:line="276" w:lineRule="auto"/>
            </w:pPr>
            <w:r w:rsidRPr="00BE1D30">
              <w:lastRenderedPageBreak/>
              <w:t xml:space="preserve">Detaljhandel (handel til privat sluttbruker) skal lokaliseres i senterområder slik de er definert på plankartet (områder for </w:t>
            </w:r>
            <w:r w:rsidRPr="00BE1D30">
              <w:lastRenderedPageBreak/>
              <w:t>bebyggelse og anlegg sentrumsformål) og innenfor rammene for m²-BRA</w:t>
            </w:r>
            <w:r w:rsidR="002C7646">
              <w:t xml:space="preserve"> </w:t>
            </w:r>
            <w:r>
              <w:t>(se fotnote)</w:t>
            </w:r>
            <w:r w:rsidRPr="00BE1D30">
              <w:t xml:space="preserve"> som er gitt i </w:t>
            </w:r>
            <w:r>
              <w:t xml:space="preserve">6 </w:t>
            </w:r>
            <w:r w:rsidRPr="00BE1D30">
              <w:t xml:space="preserve">under. Engroshandel (salg for videresalg til andre) omfattes ikke av bestemmelsen. </w:t>
            </w:r>
          </w:p>
          <w:p w14:paraId="149259BE" w14:textId="0990AA7E" w:rsidR="0013045E" w:rsidRPr="00C47D30" w:rsidRDefault="0013045E" w:rsidP="00CD2789">
            <w:pPr>
              <w:pStyle w:val="Bildetekst"/>
              <w:keepNext/>
              <w:ind w:left="360"/>
              <w:rPr>
                <w:b w:val="0"/>
                <w:i/>
                <w:sz w:val="22"/>
                <w:szCs w:val="22"/>
              </w:rPr>
            </w:pPr>
            <w:bookmarkStart w:id="37" w:name="_Ref526254423"/>
            <w:r w:rsidRPr="00C47D30">
              <w:rPr>
                <w:b w:val="0"/>
                <w:i/>
                <w:sz w:val="22"/>
                <w:szCs w:val="22"/>
              </w:rPr>
              <w:t xml:space="preserve">Tabell </w:t>
            </w:r>
            <w:r w:rsidRPr="00C47D30">
              <w:rPr>
                <w:b w:val="0"/>
                <w:i/>
                <w:sz w:val="22"/>
                <w:szCs w:val="22"/>
              </w:rPr>
              <w:fldChar w:fldCharType="begin"/>
            </w:r>
            <w:r w:rsidRPr="00C47D30">
              <w:rPr>
                <w:b w:val="0"/>
                <w:i/>
                <w:sz w:val="22"/>
                <w:szCs w:val="22"/>
              </w:rPr>
              <w:instrText xml:space="preserve"> SEQ Tabell \* ARABIC </w:instrText>
            </w:r>
            <w:r w:rsidRPr="00C47D30">
              <w:rPr>
                <w:b w:val="0"/>
                <w:i/>
                <w:sz w:val="22"/>
                <w:szCs w:val="22"/>
              </w:rPr>
              <w:fldChar w:fldCharType="separate"/>
            </w:r>
            <w:r w:rsidR="00113621">
              <w:rPr>
                <w:b w:val="0"/>
                <w:i/>
                <w:noProof/>
                <w:sz w:val="22"/>
                <w:szCs w:val="22"/>
              </w:rPr>
              <w:t>6</w:t>
            </w:r>
            <w:r w:rsidRPr="00C47D30">
              <w:rPr>
                <w:b w:val="0"/>
                <w:i/>
                <w:sz w:val="22"/>
                <w:szCs w:val="22"/>
              </w:rPr>
              <w:fldChar w:fldCharType="end"/>
            </w:r>
            <w:r>
              <w:rPr>
                <w:b w:val="0"/>
                <w:i/>
                <w:sz w:val="22"/>
                <w:szCs w:val="22"/>
              </w:rPr>
              <w:t>: A</w:t>
            </w:r>
            <w:r w:rsidRPr="00C47D30">
              <w:rPr>
                <w:rFonts w:cstheme="minorHAnsi"/>
                <w:b w:val="0"/>
                <w:i/>
                <w:sz w:val="22"/>
                <w:szCs w:val="22"/>
              </w:rPr>
              <w:t>realrammer</w:t>
            </w:r>
            <w:bookmarkEnd w:id="37"/>
            <w:r>
              <w:rPr>
                <w:rFonts w:cstheme="minorHAnsi"/>
                <w:b w:val="0"/>
                <w:i/>
                <w:sz w:val="22"/>
                <w:szCs w:val="22"/>
              </w:rPr>
              <w:t xml:space="preserve"> for sentraene</w:t>
            </w:r>
          </w:p>
          <w:tbl>
            <w:tblPr>
              <w:tblStyle w:val="Tabellrutenett"/>
              <w:tblW w:w="0" w:type="auto"/>
              <w:tblInd w:w="421" w:type="dxa"/>
              <w:tblLook w:val="04A0" w:firstRow="1" w:lastRow="0" w:firstColumn="1" w:lastColumn="0" w:noHBand="0" w:noVBand="1"/>
            </w:tblPr>
            <w:tblGrid>
              <w:gridCol w:w="1535"/>
              <w:gridCol w:w="1831"/>
              <w:gridCol w:w="1566"/>
              <w:gridCol w:w="1418"/>
            </w:tblGrid>
            <w:tr w:rsidR="0013045E" w:rsidRPr="00CD2789" w14:paraId="568A8571" w14:textId="77777777" w:rsidTr="00280ED2">
              <w:trPr>
                <w:tblHeader/>
              </w:trPr>
              <w:tc>
                <w:tcPr>
                  <w:tcW w:w="1814" w:type="dxa"/>
                </w:tcPr>
                <w:p w14:paraId="4D899A86" w14:textId="77777777" w:rsidR="0013045E" w:rsidRPr="00CD2789" w:rsidRDefault="0013045E" w:rsidP="00CD2789">
                  <w:pPr>
                    <w:jc w:val="center"/>
                    <w:rPr>
                      <w:b/>
                      <w:sz w:val="16"/>
                      <w:szCs w:val="16"/>
                    </w:rPr>
                  </w:pPr>
                  <w:r w:rsidRPr="00CD2789">
                    <w:rPr>
                      <w:b/>
                      <w:sz w:val="16"/>
                      <w:szCs w:val="16"/>
                    </w:rPr>
                    <w:t>SENTRA</w:t>
                  </w:r>
                </w:p>
              </w:tc>
              <w:tc>
                <w:tcPr>
                  <w:tcW w:w="2693" w:type="dxa"/>
                </w:tcPr>
                <w:p w14:paraId="32F9F1FA" w14:textId="77777777" w:rsidR="0013045E" w:rsidRPr="00CD2789" w:rsidRDefault="0013045E" w:rsidP="00CD2789">
                  <w:pPr>
                    <w:jc w:val="center"/>
                    <w:rPr>
                      <w:b/>
                      <w:sz w:val="16"/>
                      <w:szCs w:val="16"/>
                    </w:rPr>
                  </w:pPr>
                  <w:r w:rsidRPr="00CD2789">
                    <w:rPr>
                      <w:b/>
                      <w:sz w:val="16"/>
                      <w:szCs w:val="16"/>
                    </w:rPr>
                    <w:t>SENTERTYPE</w:t>
                  </w:r>
                </w:p>
              </w:tc>
              <w:tc>
                <w:tcPr>
                  <w:tcW w:w="2126" w:type="dxa"/>
                </w:tcPr>
                <w:p w14:paraId="39C4E1DB" w14:textId="77777777" w:rsidR="0013045E" w:rsidRPr="00CD2789" w:rsidRDefault="0013045E" w:rsidP="00CD2789">
                  <w:pPr>
                    <w:jc w:val="center"/>
                    <w:rPr>
                      <w:b/>
                      <w:sz w:val="16"/>
                      <w:szCs w:val="16"/>
                    </w:rPr>
                  </w:pPr>
                  <w:r w:rsidRPr="00CD2789">
                    <w:rPr>
                      <w:b/>
                      <w:sz w:val="16"/>
                      <w:szCs w:val="16"/>
                    </w:rPr>
                    <w:t xml:space="preserve">MAKS m² BRA TIL DETALJHANDEL </w:t>
                  </w:r>
                </w:p>
              </w:tc>
              <w:tc>
                <w:tcPr>
                  <w:tcW w:w="1985" w:type="dxa"/>
                </w:tcPr>
                <w:p w14:paraId="511966D3" w14:textId="77777777" w:rsidR="0013045E" w:rsidRPr="00CD2789" w:rsidRDefault="0013045E" w:rsidP="00CD2789">
                  <w:pPr>
                    <w:jc w:val="center"/>
                    <w:rPr>
                      <w:b/>
                      <w:sz w:val="16"/>
                      <w:szCs w:val="16"/>
                    </w:rPr>
                  </w:pPr>
                  <w:r w:rsidRPr="00CD2789">
                    <w:rPr>
                      <w:b/>
                      <w:sz w:val="16"/>
                      <w:szCs w:val="16"/>
                    </w:rPr>
                    <w:t>MERKNAD</w:t>
                  </w:r>
                </w:p>
              </w:tc>
            </w:tr>
            <w:tr w:rsidR="0013045E" w:rsidRPr="00CD2789" w14:paraId="286B56F7" w14:textId="77777777" w:rsidTr="00280ED2">
              <w:tc>
                <w:tcPr>
                  <w:tcW w:w="1814" w:type="dxa"/>
                </w:tcPr>
                <w:p w14:paraId="1B2E2342" w14:textId="77777777" w:rsidR="0013045E" w:rsidRPr="00CD2789" w:rsidRDefault="0013045E" w:rsidP="00CD2789">
                  <w:pPr>
                    <w:rPr>
                      <w:sz w:val="16"/>
                      <w:szCs w:val="16"/>
                    </w:rPr>
                  </w:pPr>
                  <w:r w:rsidRPr="00CD2789">
                    <w:rPr>
                      <w:sz w:val="16"/>
                      <w:szCs w:val="16"/>
                    </w:rPr>
                    <w:t>Stavanger sentrum</w:t>
                  </w:r>
                </w:p>
              </w:tc>
              <w:tc>
                <w:tcPr>
                  <w:tcW w:w="2693" w:type="dxa"/>
                </w:tcPr>
                <w:p w14:paraId="540B6155" w14:textId="77777777" w:rsidR="0013045E" w:rsidRPr="00CD2789" w:rsidRDefault="0013045E" w:rsidP="00CD2789">
                  <w:pPr>
                    <w:rPr>
                      <w:sz w:val="16"/>
                      <w:szCs w:val="16"/>
                    </w:rPr>
                  </w:pPr>
                  <w:r w:rsidRPr="00CD2789">
                    <w:rPr>
                      <w:sz w:val="16"/>
                      <w:szCs w:val="16"/>
                    </w:rPr>
                    <w:t>Regionalt senter, kommunesenter, bydelssenter for Eiganes-Våland og Storhaug</w:t>
                  </w:r>
                </w:p>
              </w:tc>
              <w:tc>
                <w:tcPr>
                  <w:tcW w:w="2126" w:type="dxa"/>
                </w:tcPr>
                <w:p w14:paraId="53A1E939" w14:textId="77777777" w:rsidR="0013045E" w:rsidRPr="00CD2789" w:rsidRDefault="0013045E" w:rsidP="00CD2789">
                  <w:pPr>
                    <w:rPr>
                      <w:sz w:val="16"/>
                      <w:szCs w:val="16"/>
                    </w:rPr>
                  </w:pPr>
                  <w:r w:rsidRPr="00CD2789">
                    <w:rPr>
                      <w:sz w:val="16"/>
                      <w:szCs w:val="16"/>
                    </w:rPr>
                    <w:t>Fri etablering</w:t>
                  </w:r>
                </w:p>
              </w:tc>
              <w:tc>
                <w:tcPr>
                  <w:tcW w:w="1985" w:type="dxa"/>
                </w:tcPr>
                <w:p w14:paraId="057D0667" w14:textId="77777777" w:rsidR="0013045E" w:rsidRPr="00CD2789" w:rsidRDefault="0013045E" w:rsidP="00CD2789">
                  <w:pPr>
                    <w:rPr>
                      <w:sz w:val="16"/>
                      <w:szCs w:val="16"/>
                    </w:rPr>
                  </w:pPr>
                </w:p>
              </w:tc>
            </w:tr>
            <w:tr w:rsidR="0013045E" w:rsidRPr="00CD2789" w14:paraId="211F306F" w14:textId="77777777" w:rsidTr="00280ED2">
              <w:tc>
                <w:tcPr>
                  <w:tcW w:w="1814" w:type="dxa"/>
                </w:tcPr>
                <w:p w14:paraId="38F40863" w14:textId="77777777" w:rsidR="0013045E" w:rsidRPr="00CD2789" w:rsidRDefault="0013045E" w:rsidP="00CD2789">
                  <w:pPr>
                    <w:rPr>
                      <w:sz w:val="16"/>
                      <w:szCs w:val="16"/>
                    </w:rPr>
                  </w:pPr>
                  <w:proofErr w:type="spellStart"/>
                  <w:r w:rsidRPr="00CD2789">
                    <w:rPr>
                      <w:sz w:val="16"/>
                      <w:szCs w:val="16"/>
                    </w:rPr>
                    <w:t>Hundvågkrossen</w:t>
                  </w:r>
                  <w:proofErr w:type="spellEnd"/>
                </w:p>
              </w:tc>
              <w:tc>
                <w:tcPr>
                  <w:tcW w:w="2693" w:type="dxa"/>
                </w:tcPr>
                <w:p w14:paraId="04F2A2D2" w14:textId="77777777" w:rsidR="0013045E" w:rsidRPr="00CD2789" w:rsidRDefault="0013045E" w:rsidP="00CD2789">
                  <w:pPr>
                    <w:rPr>
                      <w:sz w:val="16"/>
                      <w:szCs w:val="16"/>
                    </w:rPr>
                  </w:pPr>
                  <w:r w:rsidRPr="00CD2789">
                    <w:rPr>
                      <w:sz w:val="16"/>
                      <w:szCs w:val="16"/>
                    </w:rPr>
                    <w:t>Bydelssenter</w:t>
                  </w:r>
                </w:p>
              </w:tc>
              <w:tc>
                <w:tcPr>
                  <w:tcW w:w="2126" w:type="dxa"/>
                </w:tcPr>
                <w:p w14:paraId="6B5D187F" w14:textId="77777777" w:rsidR="0013045E" w:rsidRPr="00CD2789" w:rsidRDefault="0013045E" w:rsidP="00CD2789">
                  <w:pPr>
                    <w:rPr>
                      <w:sz w:val="16"/>
                      <w:szCs w:val="16"/>
                    </w:rPr>
                  </w:pPr>
                  <w:r w:rsidRPr="00CD2789">
                    <w:rPr>
                      <w:sz w:val="16"/>
                      <w:szCs w:val="16"/>
                    </w:rPr>
                    <w:t>10 500</w:t>
                  </w:r>
                </w:p>
              </w:tc>
              <w:tc>
                <w:tcPr>
                  <w:tcW w:w="1985" w:type="dxa"/>
                </w:tcPr>
                <w:p w14:paraId="6D81A18B" w14:textId="77777777" w:rsidR="0013045E" w:rsidRPr="00CD2789" w:rsidRDefault="0013045E" w:rsidP="00CD2789">
                  <w:pPr>
                    <w:rPr>
                      <w:sz w:val="16"/>
                      <w:szCs w:val="16"/>
                    </w:rPr>
                  </w:pPr>
                </w:p>
              </w:tc>
            </w:tr>
            <w:tr w:rsidR="0013045E" w:rsidRPr="00CD2789" w14:paraId="7748D8A0" w14:textId="77777777" w:rsidTr="00280ED2">
              <w:tc>
                <w:tcPr>
                  <w:tcW w:w="1814" w:type="dxa"/>
                </w:tcPr>
                <w:p w14:paraId="4491CB32" w14:textId="77777777" w:rsidR="0013045E" w:rsidRPr="00CD2789" w:rsidRDefault="0013045E" w:rsidP="00CD2789">
                  <w:pPr>
                    <w:rPr>
                      <w:sz w:val="16"/>
                      <w:szCs w:val="16"/>
                    </w:rPr>
                  </w:pPr>
                  <w:proofErr w:type="spellStart"/>
                  <w:r w:rsidRPr="00CD2789">
                    <w:rPr>
                      <w:sz w:val="16"/>
                      <w:szCs w:val="16"/>
                    </w:rPr>
                    <w:t>Tastarustå</w:t>
                  </w:r>
                  <w:proofErr w:type="spellEnd"/>
                </w:p>
              </w:tc>
              <w:tc>
                <w:tcPr>
                  <w:tcW w:w="2693" w:type="dxa"/>
                </w:tcPr>
                <w:p w14:paraId="282D11D6" w14:textId="77777777" w:rsidR="0013045E" w:rsidRPr="00CD2789" w:rsidRDefault="0013045E" w:rsidP="00CD2789">
                  <w:pPr>
                    <w:rPr>
                      <w:sz w:val="16"/>
                      <w:szCs w:val="16"/>
                    </w:rPr>
                  </w:pPr>
                  <w:r w:rsidRPr="00CD2789">
                    <w:rPr>
                      <w:sz w:val="16"/>
                      <w:szCs w:val="16"/>
                    </w:rPr>
                    <w:t>Bydelssenter</w:t>
                  </w:r>
                </w:p>
              </w:tc>
              <w:tc>
                <w:tcPr>
                  <w:tcW w:w="2126" w:type="dxa"/>
                </w:tcPr>
                <w:p w14:paraId="6411FBF5" w14:textId="77777777" w:rsidR="0013045E" w:rsidRPr="00CD2789" w:rsidRDefault="0013045E" w:rsidP="00CD2789">
                  <w:pPr>
                    <w:rPr>
                      <w:sz w:val="16"/>
                      <w:szCs w:val="16"/>
                    </w:rPr>
                  </w:pPr>
                  <w:r w:rsidRPr="00CD2789">
                    <w:rPr>
                      <w:sz w:val="16"/>
                      <w:szCs w:val="16"/>
                    </w:rPr>
                    <w:t>10 000</w:t>
                  </w:r>
                </w:p>
              </w:tc>
              <w:tc>
                <w:tcPr>
                  <w:tcW w:w="1985" w:type="dxa"/>
                </w:tcPr>
                <w:p w14:paraId="20FBCF35" w14:textId="77777777" w:rsidR="0013045E" w:rsidRPr="00CD2789" w:rsidRDefault="0013045E" w:rsidP="00CD2789">
                  <w:pPr>
                    <w:rPr>
                      <w:sz w:val="16"/>
                      <w:szCs w:val="16"/>
                    </w:rPr>
                  </w:pPr>
                </w:p>
              </w:tc>
            </w:tr>
            <w:tr w:rsidR="0013045E" w:rsidRPr="00CD2789" w14:paraId="51B6C468" w14:textId="77777777" w:rsidTr="00280ED2">
              <w:tc>
                <w:tcPr>
                  <w:tcW w:w="1814" w:type="dxa"/>
                </w:tcPr>
                <w:p w14:paraId="40AB710E" w14:textId="77777777" w:rsidR="0013045E" w:rsidRPr="00CD2789" w:rsidRDefault="0013045E" w:rsidP="00CD2789">
                  <w:pPr>
                    <w:rPr>
                      <w:sz w:val="16"/>
                      <w:szCs w:val="16"/>
                    </w:rPr>
                  </w:pPr>
                  <w:proofErr w:type="spellStart"/>
                  <w:r w:rsidRPr="00CD2789">
                    <w:rPr>
                      <w:sz w:val="16"/>
                      <w:szCs w:val="16"/>
                    </w:rPr>
                    <w:t>Madlakrossen</w:t>
                  </w:r>
                  <w:proofErr w:type="spellEnd"/>
                </w:p>
              </w:tc>
              <w:tc>
                <w:tcPr>
                  <w:tcW w:w="2693" w:type="dxa"/>
                </w:tcPr>
                <w:p w14:paraId="0C1CF48A" w14:textId="77777777" w:rsidR="0013045E" w:rsidRPr="00CD2789" w:rsidRDefault="0013045E" w:rsidP="00CD2789">
                  <w:pPr>
                    <w:rPr>
                      <w:sz w:val="16"/>
                      <w:szCs w:val="16"/>
                    </w:rPr>
                  </w:pPr>
                  <w:r w:rsidRPr="00CD2789">
                    <w:rPr>
                      <w:sz w:val="16"/>
                      <w:szCs w:val="16"/>
                    </w:rPr>
                    <w:t>Bydelssenter</w:t>
                  </w:r>
                </w:p>
              </w:tc>
              <w:tc>
                <w:tcPr>
                  <w:tcW w:w="2126" w:type="dxa"/>
                </w:tcPr>
                <w:p w14:paraId="4DDE0C6D" w14:textId="77777777" w:rsidR="0013045E" w:rsidRPr="00CD2789" w:rsidRDefault="0013045E" w:rsidP="00CD2789">
                  <w:pPr>
                    <w:rPr>
                      <w:sz w:val="16"/>
                      <w:szCs w:val="16"/>
                    </w:rPr>
                  </w:pPr>
                  <w:r w:rsidRPr="00CD2789">
                    <w:rPr>
                      <w:sz w:val="16"/>
                      <w:szCs w:val="16"/>
                    </w:rPr>
                    <w:t>30 000</w:t>
                  </w:r>
                </w:p>
              </w:tc>
              <w:tc>
                <w:tcPr>
                  <w:tcW w:w="1985" w:type="dxa"/>
                </w:tcPr>
                <w:p w14:paraId="5A8F9793" w14:textId="77777777" w:rsidR="0013045E" w:rsidRPr="00CD2789" w:rsidRDefault="0013045E" w:rsidP="00CD2789">
                  <w:pPr>
                    <w:rPr>
                      <w:sz w:val="16"/>
                      <w:szCs w:val="16"/>
                    </w:rPr>
                  </w:pPr>
                </w:p>
              </w:tc>
            </w:tr>
            <w:tr w:rsidR="0013045E" w:rsidRPr="00CD2789" w14:paraId="160112FD" w14:textId="77777777" w:rsidTr="00280ED2">
              <w:tc>
                <w:tcPr>
                  <w:tcW w:w="1814" w:type="dxa"/>
                </w:tcPr>
                <w:p w14:paraId="6B99BA19" w14:textId="77777777" w:rsidR="0013045E" w:rsidRPr="00CD2789" w:rsidRDefault="0013045E" w:rsidP="00CD2789">
                  <w:pPr>
                    <w:rPr>
                      <w:sz w:val="16"/>
                      <w:szCs w:val="16"/>
                    </w:rPr>
                  </w:pPr>
                  <w:r w:rsidRPr="00CD2789">
                    <w:rPr>
                      <w:sz w:val="16"/>
                      <w:szCs w:val="16"/>
                    </w:rPr>
                    <w:t>Madla-Revheim</w:t>
                  </w:r>
                </w:p>
              </w:tc>
              <w:tc>
                <w:tcPr>
                  <w:tcW w:w="2693" w:type="dxa"/>
                </w:tcPr>
                <w:p w14:paraId="038535A4" w14:textId="77777777" w:rsidR="0013045E" w:rsidRPr="00CD2789" w:rsidRDefault="0013045E" w:rsidP="00CD2789">
                  <w:pPr>
                    <w:rPr>
                      <w:sz w:val="16"/>
                      <w:szCs w:val="16"/>
                    </w:rPr>
                  </w:pPr>
                  <w:r w:rsidRPr="00CD2789">
                    <w:rPr>
                      <w:sz w:val="16"/>
                      <w:szCs w:val="16"/>
                    </w:rPr>
                    <w:t>Lokalsenter</w:t>
                  </w:r>
                </w:p>
              </w:tc>
              <w:tc>
                <w:tcPr>
                  <w:tcW w:w="2126" w:type="dxa"/>
                </w:tcPr>
                <w:p w14:paraId="28677F10" w14:textId="77777777" w:rsidR="0013045E" w:rsidRPr="00CD2789" w:rsidRDefault="0013045E" w:rsidP="00CD2789">
                  <w:pPr>
                    <w:rPr>
                      <w:sz w:val="16"/>
                      <w:szCs w:val="16"/>
                    </w:rPr>
                  </w:pPr>
                  <w:r w:rsidRPr="00CD2789">
                    <w:rPr>
                      <w:sz w:val="16"/>
                      <w:szCs w:val="16"/>
                    </w:rPr>
                    <w:t xml:space="preserve">10 000 </w:t>
                  </w:r>
                </w:p>
              </w:tc>
              <w:tc>
                <w:tcPr>
                  <w:tcW w:w="1985" w:type="dxa"/>
                </w:tcPr>
                <w:p w14:paraId="25826247" w14:textId="37D917FC" w:rsidR="0013045E" w:rsidRPr="00CD2789" w:rsidRDefault="0013045E" w:rsidP="00CD2789">
                  <w:pPr>
                    <w:rPr>
                      <w:sz w:val="16"/>
                      <w:szCs w:val="16"/>
                    </w:rPr>
                  </w:pPr>
                </w:p>
              </w:tc>
            </w:tr>
            <w:tr w:rsidR="0013045E" w:rsidRPr="00CD2789" w14:paraId="3311B0C9" w14:textId="77777777" w:rsidTr="00280ED2">
              <w:tc>
                <w:tcPr>
                  <w:tcW w:w="1814" w:type="dxa"/>
                </w:tcPr>
                <w:p w14:paraId="42423B8B" w14:textId="77777777" w:rsidR="0013045E" w:rsidRPr="00CD2789" w:rsidRDefault="0013045E" w:rsidP="00CD2789">
                  <w:pPr>
                    <w:rPr>
                      <w:sz w:val="16"/>
                      <w:szCs w:val="16"/>
                    </w:rPr>
                  </w:pPr>
                  <w:r w:rsidRPr="00CD2789">
                    <w:rPr>
                      <w:sz w:val="16"/>
                      <w:szCs w:val="16"/>
                    </w:rPr>
                    <w:t>Kverntorget</w:t>
                  </w:r>
                </w:p>
              </w:tc>
              <w:tc>
                <w:tcPr>
                  <w:tcW w:w="2693" w:type="dxa"/>
                </w:tcPr>
                <w:p w14:paraId="01F30FDA" w14:textId="77777777" w:rsidR="0013045E" w:rsidRPr="00CD2789" w:rsidRDefault="0013045E" w:rsidP="00CD2789">
                  <w:pPr>
                    <w:rPr>
                      <w:sz w:val="16"/>
                      <w:szCs w:val="16"/>
                    </w:rPr>
                  </w:pPr>
                  <w:r w:rsidRPr="00CD2789">
                    <w:rPr>
                      <w:sz w:val="16"/>
                      <w:szCs w:val="16"/>
                    </w:rPr>
                    <w:t>Lokalsenter</w:t>
                  </w:r>
                </w:p>
              </w:tc>
              <w:tc>
                <w:tcPr>
                  <w:tcW w:w="2126" w:type="dxa"/>
                </w:tcPr>
                <w:p w14:paraId="64B3D531" w14:textId="77777777" w:rsidR="0013045E" w:rsidRPr="00CD2789" w:rsidRDefault="0013045E" w:rsidP="00CD2789">
                  <w:pPr>
                    <w:rPr>
                      <w:sz w:val="16"/>
                      <w:szCs w:val="16"/>
                    </w:rPr>
                  </w:pPr>
                  <w:r w:rsidRPr="00CD2789">
                    <w:rPr>
                      <w:sz w:val="16"/>
                      <w:szCs w:val="16"/>
                    </w:rPr>
                    <w:t>4 500</w:t>
                  </w:r>
                </w:p>
              </w:tc>
              <w:tc>
                <w:tcPr>
                  <w:tcW w:w="1985" w:type="dxa"/>
                </w:tcPr>
                <w:p w14:paraId="62069F14" w14:textId="77777777" w:rsidR="0013045E" w:rsidRPr="00CD2789" w:rsidRDefault="0013045E" w:rsidP="00CD2789">
                  <w:pPr>
                    <w:rPr>
                      <w:sz w:val="16"/>
                      <w:szCs w:val="16"/>
                    </w:rPr>
                  </w:pPr>
                </w:p>
              </w:tc>
            </w:tr>
            <w:tr w:rsidR="0013045E" w:rsidRPr="00CD2789" w14:paraId="16E7702E" w14:textId="77777777" w:rsidTr="00280ED2">
              <w:tc>
                <w:tcPr>
                  <w:tcW w:w="1814" w:type="dxa"/>
                </w:tcPr>
                <w:p w14:paraId="48B7E5C9" w14:textId="77777777" w:rsidR="0013045E" w:rsidRPr="00CD2789" w:rsidRDefault="0013045E" w:rsidP="00CD2789">
                  <w:pPr>
                    <w:rPr>
                      <w:sz w:val="16"/>
                      <w:szCs w:val="16"/>
                    </w:rPr>
                  </w:pPr>
                  <w:r w:rsidRPr="00CD2789">
                    <w:rPr>
                      <w:sz w:val="16"/>
                      <w:szCs w:val="16"/>
                    </w:rPr>
                    <w:t>Stavanger øst/Tinnfabrikken</w:t>
                  </w:r>
                </w:p>
              </w:tc>
              <w:tc>
                <w:tcPr>
                  <w:tcW w:w="2693" w:type="dxa"/>
                </w:tcPr>
                <w:p w14:paraId="51F736E5" w14:textId="77777777" w:rsidR="0013045E" w:rsidRPr="00CD2789" w:rsidRDefault="0013045E" w:rsidP="00CD2789">
                  <w:pPr>
                    <w:rPr>
                      <w:sz w:val="16"/>
                      <w:szCs w:val="16"/>
                    </w:rPr>
                  </w:pPr>
                  <w:r w:rsidRPr="00CD2789">
                    <w:rPr>
                      <w:sz w:val="16"/>
                      <w:szCs w:val="16"/>
                    </w:rPr>
                    <w:t>Lokalsenter</w:t>
                  </w:r>
                </w:p>
              </w:tc>
              <w:tc>
                <w:tcPr>
                  <w:tcW w:w="2126" w:type="dxa"/>
                </w:tcPr>
                <w:p w14:paraId="1401D818" w14:textId="77777777" w:rsidR="0013045E" w:rsidRPr="00CD2789" w:rsidRDefault="0013045E" w:rsidP="00CD2789">
                  <w:pPr>
                    <w:rPr>
                      <w:sz w:val="16"/>
                      <w:szCs w:val="16"/>
                    </w:rPr>
                  </w:pPr>
                  <w:r w:rsidRPr="00CD2789">
                    <w:rPr>
                      <w:sz w:val="16"/>
                      <w:szCs w:val="16"/>
                    </w:rPr>
                    <w:t>8000</w:t>
                  </w:r>
                </w:p>
              </w:tc>
              <w:tc>
                <w:tcPr>
                  <w:tcW w:w="1985" w:type="dxa"/>
                </w:tcPr>
                <w:p w14:paraId="25CBCF96" w14:textId="77777777" w:rsidR="0013045E" w:rsidRPr="00CD2789" w:rsidRDefault="0013045E" w:rsidP="00CD2789">
                  <w:pPr>
                    <w:rPr>
                      <w:sz w:val="16"/>
                      <w:szCs w:val="16"/>
                    </w:rPr>
                  </w:pPr>
                </w:p>
              </w:tc>
            </w:tr>
            <w:tr w:rsidR="0013045E" w:rsidRPr="00CD2789" w14:paraId="466DE89B" w14:textId="77777777" w:rsidTr="00280ED2">
              <w:tc>
                <w:tcPr>
                  <w:tcW w:w="1814" w:type="dxa"/>
                </w:tcPr>
                <w:p w14:paraId="47C76183" w14:textId="77777777" w:rsidR="0013045E" w:rsidRPr="00CD2789" w:rsidRDefault="0013045E" w:rsidP="00CD2789">
                  <w:pPr>
                    <w:rPr>
                      <w:sz w:val="16"/>
                      <w:szCs w:val="16"/>
                    </w:rPr>
                  </w:pPr>
                  <w:r w:rsidRPr="00CD2789">
                    <w:rPr>
                      <w:sz w:val="16"/>
                      <w:szCs w:val="16"/>
                    </w:rPr>
                    <w:t>Hillevåg torg</w:t>
                  </w:r>
                </w:p>
              </w:tc>
              <w:tc>
                <w:tcPr>
                  <w:tcW w:w="2693" w:type="dxa"/>
                </w:tcPr>
                <w:p w14:paraId="46F4BF66" w14:textId="77777777" w:rsidR="0013045E" w:rsidRPr="00CD2789" w:rsidRDefault="0013045E" w:rsidP="00CD2789">
                  <w:pPr>
                    <w:rPr>
                      <w:sz w:val="16"/>
                      <w:szCs w:val="16"/>
                    </w:rPr>
                  </w:pPr>
                  <w:r w:rsidRPr="00CD2789">
                    <w:rPr>
                      <w:sz w:val="16"/>
                      <w:szCs w:val="16"/>
                    </w:rPr>
                    <w:t>Bydelssenter</w:t>
                  </w:r>
                </w:p>
              </w:tc>
              <w:tc>
                <w:tcPr>
                  <w:tcW w:w="2126" w:type="dxa"/>
                </w:tcPr>
                <w:p w14:paraId="365F799B" w14:textId="77777777" w:rsidR="0013045E" w:rsidRPr="00CD2789" w:rsidRDefault="0013045E" w:rsidP="00CD2789">
                  <w:pPr>
                    <w:rPr>
                      <w:sz w:val="16"/>
                      <w:szCs w:val="16"/>
                    </w:rPr>
                  </w:pPr>
                  <w:r w:rsidRPr="00CD2789">
                    <w:rPr>
                      <w:sz w:val="16"/>
                      <w:szCs w:val="16"/>
                    </w:rPr>
                    <w:t>40 000</w:t>
                  </w:r>
                </w:p>
              </w:tc>
              <w:tc>
                <w:tcPr>
                  <w:tcW w:w="1985" w:type="dxa"/>
                </w:tcPr>
                <w:p w14:paraId="07C90914" w14:textId="77777777" w:rsidR="0013045E" w:rsidRPr="00CD2789" w:rsidRDefault="0013045E" w:rsidP="00CD2789">
                  <w:pPr>
                    <w:rPr>
                      <w:sz w:val="16"/>
                      <w:szCs w:val="16"/>
                    </w:rPr>
                  </w:pPr>
                </w:p>
              </w:tc>
            </w:tr>
            <w:tr w:rsidR="0013045E" w:rsidRPr="00CD2789" w14:paraId="5544D904" w14:textId="77777777" w:rsidTr="00280ED2">
              <w:tc>
                <w:tcPr>
                  <w:tcW w:w="1814" w:type="dxa"/>
                </w:tcPr>
                <w:p w14:paraId="01815FD3" w14:textId="77777777" w:rsidR="0013045E" w:rsidRPr="00CD2789" w:rsidRDefault="0013045E" w:rsidP="00CD2789">
                  <w:pPr>
                    <w:rPr>
                      <w:sz w:val="16"/>
                      <w:szCs w:val="16"/>
                    </w:rPr>
                  </w:pPr>
                  <w:r w:rsidRPr="00CD2789">
                    <w:rPr>
                      <w:sz w:val="16"/>
                      <w:szCs w:val="16"/>
                    </w:rPr>
                    <w:t>Mariero</w:t>
                  </w:r>
                </w:p>
              </w:tc>
              <w:tc>
                <w:tcPr>
                  <w:tcW w:w="2693" w:type="dxa"/>
                </w:tcPr>
                <w:p w14:paraId="5B45C923" w14:textId="77777777" w:rsidR="0013045E" w:rsidRPr="00CD2789" w:rsidRDefault="0013045E" w:rsidP="00CD2789">
                  <w:pPr>
                    <w:rPr>
                      <w:sz w:val="16"/>
                      <w:szCs w:val="16"/>
                    </w:rPr>
                  </w:pPr>
                  <w:r w:rsidRPr="00CD2789">
                    <w:rPr>
                      <w:sz w:val="16"/>
                      <w:szCs w:val="16"/>
                    </w:rPr>
                    <w:t>Lokalsenter</w:t>
                  </w:r>
                </w:p>
              </w:tc>
              <w:tc>
                <w:tcPr>
                  <w:tcW w:w="2126" w:type="dxa"/>
                </w:tcPr>
                <w:p w14:paraId="1F42395B" w14:textId="77777777" w:rsidR="0013045E" w:rsidRPr="00CD2789" w:rsidRDefault="0013045E" w:rsidP="00CD2789">
                  <w:pPr>
                    <w:rPr>
                      <w:sz w:val="16"/>
                      <w:szCs w:val="16"/>
                    </w:rPr>
                  </w:pPr>
                  <w:r w:rsidRPr="00CD2789">
                    <w:rPr>
                      <w:sz w:val="16"/>
                      <w:szCs w:val="16"/>
                    </w:rPr>
                    <w:t>13 000</w:t>
                  </w:r>
                </w:p>
              </w:tc>
              <w:tc>
                <w:tcPr>
                  <w:tcW w:w="1985" w:type="dxa"/>
                </w:tcPr>
                <w:p w14:paraId="4A9F1DBE" w14:textId="562EA191" w:rsidR="0013045E" w:rsidRPr="00CD2789" w:rsidRDefault="001635A4" w:rsidP="00CD2789">
                  <w:pPr>
                    <w:rPr>
                      <w:sz w:val="16"/>
                      <w:szCs w:val="16"/>
                    </w:rPr>
                  </w:pPr>
                  <w:r w:rsidRPr="001635A4">
                    <w:rPr>
                      <w:sz w:val="16"/>
                      <w:szCs w:val="16"/>
                    </w:rPr>
                    <w:t>Se plankrav bestemmelse 2.2.4.1 pkt. 5</w:t>
                  </w:r>
                </w:p>
              </w:tc>
            </w:tr>
            <w:tr w:rsidR="0013045E" w:rsidRPr="00CD2789" w14:paraId="2D99DE29" w14:textId="77777777" w:rsidTr="00280ED2">
              <w:tc>
                <w:tcPr>
                  <w:tcW w:w="1814" w:type="dxa"/>
                </w:tcPr>
                <w:p w14:paraId="4D4643DF" w14:textId="77777777" w:rsidR="0013045E" w:rsidRPr="00CD2789" w:rsidRDefault="0013045E" w:rsidP="00CD2789">
                  <w:pPr>
                    <w:rPr>
                      <w:sz w:val="16"/>
                      <w:szCs w:val="16"/>
                    </w:rPr>
                  </w:pPr>
                  <w:r w:rsidRPr="00CD2789">
                    <w:rPr>
                      <w:sz w:val="16"/>
                      <w:szCs w:val="16"/>
                    </w:rPr>
                    <w:t>Universitetet i Stavanger</w:t>
                  </w:r>
                </w:p>
              </w:tc>
              <w:tc>
                <w:tcPr>
                  <w:tcW w:w="2693" w:type="dxa"/>
                </w:tcPr>
                <w:p w14:paraId="1BA69E8D" w14:textId="77777777" w:rsidR="0013045E" w:rsidRPr="00CD2789" w:rsidRDefault="0013045E" w:rsidP="00CD2789">
                  <w:pPr>
                    <w:rPr>
                      <w:sz w:val="16"/>
                      <w:szCs w:val="16"/>
                    </w:rPr>
                  </w:pPr>
                  <w:r w:rsidRPr="00CD2789">
                    <w:rPr>
                      <w:sz w:val="16"/>
                      <w:szCs w:val="16"/>
                    </w:rPr>
                    <w:t>Lokalsenter</w:t>
                  </w:r>
                </w:p>
              </w:tc>
              <w:tc>
                <w:tcPr>
                  <w:tcW w:w="2126" w:type="dxa"/>
                </w:tcPr>
                <w:p w14:paraId="621D4736" w14:textId="77777777" w:rsidR="0013045E" w:rsidRPr="00CD2789" w:rsidRDefault="0013045E" w:rsidP="00CD2789">
                  <w:pPr>
                    <w:rPr>
                      <w:sz w:val="16"/>
                      <w:szCs w:val="16"/>
                    </w:rPr>
                  </w:pPr>
                  <w:r w:rsidRPr="00CD2789">
                    <w:rPr>
                      <w:sz w:val="16"/>
                      <w:szCs w:val="16"/>
                    </w:rPr>
                    <w:t xml:space="preserve">3 000 </w:t>
                  </w:r>
                </w:p>
              </w:tc>
              <w:tc>
                <w:tcPr>
                  <w:tcW w:w="1985" w:type="dxa"/>
                </w:tcPr>
                <w:p w14:paraId="1841C11B" w14:textId="45779F73" w:rsidR="0013045E" w:rsidRPr="00CD2789" w:rsidRDefault="0013045E" w:rsidP="00CD2789">
                  <w:pPr>
                    <w:rPr>
                      <w:sz w:val="16"/>
                      <w:szCs w:val="16"/>
                    </w:rPr>
                  </w:pPr>
                </w:p>
              </w:tc>
            </w:tr>
            <w:tr w:rsidR="0013045E" w:rsidRPr="00CD2789" w14:paraId="6A9F818B" w14:textId="77777777" w:rsidTr="00280ED2">
              <w:tc>
                <w:tcPr>
                  <w:tcW w:w="1814" w:type="dxa"/>
                </w:tcPr>
                <w:p w14:paraId="02EC8AF6" w14:textId="77777777" w:rsidR="0013045E" w:rsidRPr="00CD2789" w:rsidRDefault="0013045E" w:rsidP="00CD2789">
                  <w:pPr>
                    <w:rPr>
                      <w:sz w:val="16"/>
                      <w:szCs w:val="16"/>
                    </w:rPr>
                  </w:pPr>
                  <w:r w:rsidRPr="00CD2789">
                    <w:rPr>
                      <w:sz w:val="16"/>
                      <w:szCs w:val="16"/>
                    </w:rPr>
                    <w:t>Jåttåvågen</w:t>
                  </w:r>
                </w:p>
              </w:tc>
              <w:tc>
                <w:tcPr>
                  <w:tcW w:w="2693" w:type="dxa"/>
                </w:tcPr>
                <w:p w14:paraId="479BBE75" w14:textId="77777777" w:rsidR="0013045E" w:rsidRPr="00CD2789" w:rsidRDefault="0013045E" w:rsidP="00CD2789">
                  <w:pPr>
                    <w:rPr>
                      <w:sz w:val="16"/>
                      <w:szCs w:val="16"/>
                    </w:rPr>
                  </w:pPr>
                  <w:r w:rsidRPr="00CD2789">
                    <w:rPr>
                      <w:sz w:val="16"/>
                      <w:szCs w:val="16"/>
                    </w:rPr>
                    <w:t>Bydelssenter</w:t>
                  </w:r>
                </w:p>
              </w:tc>
              <w:tc>
                <w:tcPr>
                  <w:tcW w:w="2126" w:type="dxa"/>
                </w:tcPr>
                <w:p w14:paraId="3CE66619" w14:textId="77777777" w:rsidR="0013045E" w:rsidRPr="00CD2789" w:rsidRDefault="0013045E" w:rsidP="00CD2789">
                  <w:pPr>
                    <w:rPr>
                      <w:sz w:val="16"/>
                      <w:szCs w:val="16"/>
                    </w:rPr>
                  </w:pPr>
                  <w:r w:rsidRPr="00CD2789">
                    <w:rPr>
                      <w:sz w:val="16"/>
                      <w:szCs w:val="16"/>
                    </w:rPr>
                    <w:t>10 000</w:t>
                  </w:r>
                </w:p>
              </w:tc>
              <w:tc>
                <w:tcPr>
                  <w:tcW w:w="1985" w:type="dxa"/>
                </w:tcPr>
                <w:p w14:paraId="6DE7A485" w14:textId="77777777" w:rsidR="0013045E" w:rsidRPr="00CD2789" w:rsidRDefault="0013045E" w:rsidP="00CD2789">
                  <w:pPr>
                    <w:rPr>
                      <w:sz w:val="16"/>
                      <w:szCs w:val="16"/>
                    </w:rPr>
                  </w:pPr>
                </w:p>
              </w:tc>
            </w:tr>
            <w:tr w:rsidR="0013045E" w:rsidRPr="00CD2789" w14:paraId="1257BF17" w14:textId="77777777" w:rsidTr="00280ED2">
              <w:tc>
                <w:tcPr>
                  <w:tcW w:w="1814" w:type="dxa"/>
                </w:tcPr>
                <w:p w14:paraId="04399BD3" w14:textId="77777777" w:rsidR="0013045E" w:rsidRPr="00CD2789" w:rsidRDefault="0013045E" w:rsidP="00CD2789">
                  <w:pPr>
                    <w:rPr>
                      <w:sz w:val="16"/>
                      <w:szCs w:val="16"/>
                    </w:rPr>
                  </w:pPr>
                  <w:r w:rsidRPr="00CD2789">
                    <w:rPr>
                      <w:sz w:val="16"/>
                      <w:szCs w:val="16"/>
                    </w:rPr>
                    <w:t>Forus Øst</w:t>
                  </w:r>
                </w:p>
              </w:tc>
              <w:tc>
                <w:tcPr>
                  <w:tcW w:w="2693" w:type="dxa"/>
                </w:tcPr>
                <w:p w14:paraId="311B9777" w14:textId="77777777" w:rsidR="0013045E" w:rsidRPr="00CD2789" w:rsidRDefault="0013045E" w:rsidP="00CD2789">
                  <w:pPr>
                    <w:rPr>
                      <w:sz w:val="16"/>
                      <w:szCs w:val="16"/>
                    </w:rPr>
                  </w:pPr>
                  <w:r w:rsidRPr="00CD2789">
                    <w:rPr>
                      <w:sz w:val="16"/>
                      <w:szCs w:val="16"/>
                    </w:rPr>
                    <w:t>Lokalsenter</w:t>
                  </w:r>
                </w:p>
              </w:tc>
              <w:tc>
                <w:tcPr>
                  <w:tcW w:w="2126" w:type="dxa"/>
                </w:tcPr>
                <w:p w14:paraId="0A8E7159" w14:textId="77777777" w:rsidR="0013045E" w:rsidRPr="00CD2789" w:rsidRDefault="0013045E" w:rsidP="00CD2789">
                  <w:pPr>
                    <w:rPr>
                      <w:sz w:val="16"/>
                      <w:szCs w:val="16"/>
                    </w:rPr>
                  </w:pPr>
                  <w:r w:rsidRPr="00CD2789">
                    <w:rPr>
                      <w:sz w:val="16"/>
                      <w:szCs w:val="16"/>
                    </w:rPr>
                    <w:t xml:space="preserve">10 000 </w:t>
                  </w:r>
                </w:p>
              </w:tc>
              <w:tc>
                <w:tcPr>
                  <w:tcW w:w="1985" w:type="dxa"/>
                </w:tcPr>
                <w:p w14:paraId="159F10E4" w14:textId="6F72EAE0" w:rsidR="0013045E" w:rsidRPr="00CD2789" w:rsidRDefault="001635A4" w:rsidP="00CD2789">
                  <w:pPr>
                    <w:rPr>
                      <w:sz w:val="16"/>
                      <w:szCs w:val="16"/>
                    </w:rPr>
                  </w:pPr>
                  <w:r w:rsidRPr="001635A4">
                    <w:rPr>
                      <w:sz w:val="16"/>
                      <w:szCs w:val="16"/>
                    </w:rPr>
                    <w:t>Se plankrav bestemmelse 2.2.4.1 pkt. 5</w:t>
                  </w:r>
                </w:p>
              </w:tc>
            </w:tr>
          </w:tbl>
          <w:p w14:paraId="4B4A9B0A" w14:textId="77777777" w:rsidR="0013045E" w:rsidRPr="000E2A7E" w:rsidRDefault="0013045E" w:rsidP="00CD2789">
            <w:pPr>
              <w:pStyle w:val="Listeavsnitt"/>
              <w:spacing w:line="276" w:lineRule="auto"/>
              <w:ind w:left="360"/>
              <w:rPr>
                <w:highlight w:val="yellow"/>
              </w:rPr>
            </w:pPr>
          </w:p>
          <w:p w14:paraId="1E2B233F" w14:textId="77777777" w:rsidR="0013045E" w:rsidRPr="00BE1D30" w:rsidRDefault="0013045E" w:rsidP="009A1EA0">
            <w:pPr>
              <w:pStyle w:val="Listeavsnitt"/>
              <w:numPr>
                <w:ilvl w:val="0"/>
                <w:numId w:val="111"/>
              </w:numPr>
              <w:spacing w:line="276" w:lineRule="auto"/>
            </w:pPr>
            <w:r>
              <w:t>Bruksareal (m</w:t>
            </w:r>
            <w:r w:rsidRPr="003C4A6C">
              <w:rPr>
                <w:vertAlign w:val="superscript"/>
              </w:rPr>
              <w:t>2</w:t>
            </w:r>
            <w:r>
              <w:t xml:space="preserve"> BRA) til detaljhandel defineres som summen av salgsareal, lagerlokale, spiserom/kantine- og kontorareal. Areal ti</w:t>
            </w:r>
            <w:r w:rsidRPr="00BE1D30">
              <w:t>l parkering og varelevering regnes ikke med.</w:t>
            </w:r>
          </w:p>
          <w:p w14:paraId="77F3E912" w14:textId="77777777" w:rsidR="0013045E" w:rsidRPr="00BE1D30" w:rsidRDefault="0013045E" w:rsidP="009A1EA0">
            <w:pPr>
              <w:pStyle w:val="Listeavsnitt"/>
              <w:numPr>
                <w:ilvl w:val="0"/>
                <w:numId w:val="111"/>
              </w:numPr>
              <w:spacing w:line="276" w:lineRule="auto"/>
            </w:pPr>
            <w:r w:rsidRPr="00BE1D30">
              <w:t xml:space="preserve">Endringer i avgrensing eller </w:t>
            </w:r>
            <w:r>
              <w:t>dimensjonering av tillatt bruksareal</w:t>
            </w:r>
            <w:r w:rsidRPr="00BE1D30">
              <w:t xml:space="preserve"> handelsareal i senterområdene skal skje på kommuneplannivå. Avgrensning av lokalsentra kan </w:t>
            </w:r>
            <w:r>
              <w:t>justeres</w:t>
            </w:r>
            <w:r w:rsidRPr="00BE1D30">
              <w:t xml:space="preserve"> i områdereguleringsplan.</w:t>
            </w:r>
          </w:p>
          <w:p w14:paraId="634158CA" w14:textId="77777777" w:rsidR="0013045E" w:rsidRPr="001835DA" w:rsidRDefault="0013045E" w:rsidP="009A1EA0">
            <w:pPr>
              <w:pStyle w:val="Listeavsnitt"/>
              <w:numPr>
                <w:ilvl w:val="0"/>
                <w:numId w:val="111"/>
              </w:numPr>
              <w:spacing w:line="276" w:lineRule="auto"/>
            </w:pPr>
            <w:r w:rsidRPr="00BE1D30">
              <w:lastRenderedPageBreak/>
              <w:t>Bygningsareal på gatepla</w:t>
            </w:r>
            <w:r>
              <w:t>n i senterområdene</w:t>
            </w:r>
            <w:r w:rsidRPr="00BE1D30">
              <w:t xml:space="preserve"> skal reguleres til </w:t>
            </w:r>
            <w:r w:rsidRPr="001835DA">
              <w:t>publikumsrettet virksomhet med åpne, aktive fasader.</w:t>
            </w:r>
          </w:p>
          <w:p w14:paraId="5CF823F5" w14:textId="7E43EE51" w:rsidR="0013045E" w:rsidRPr="00BA4339" w:rsidRDefault="00BA4339" w:rsidP="009A1EA0">
            <w:pPr>
              <w:pStyle w:val="Listeavsnitt"/>
              <w:numPr>
                <w:ilvl w:val="0"/>
                <w:numId w:val="111"/>
              </w:numPr>
              <w:spacing w:line="276" w:lineRule="auto"/>
            </w:pPr>
            <w:r w:rsidRPr="00BA4339">
              <w:t>Nye handelsareal i sentrene Mariero og Forus øst skal inngå i område- reguleringsplan før nytt handelstilbud kan realiseres. Områdereguleringen for Mariero og Forus Øst skal gi rekkefølgebestemmelser om tidspunkt for etablering og utbyggingstakt tilpasset veksten i handelsomlandet</w:t>
            </w:r>
            <w:r w:rsidR="0013045E" w:rsidRPr="00BA4339">
              <w:t>.</w:t>
            </w:r>
          </w:p>
          <w:p w14:paraId="36886165" w14:textId="2AFF270B" w:rsidR="0013045E" w:rsidRDefault="0013045E" w:rsidP="009A1EA0">
            <w:pPr>
              <w:pStyle w:val="Listeavsnitt"/>
              <w:numPr>
                <w:ilvl w:val="0"/>
                <w:numId w:val="111"/>
              </w:numPr>
              <w:spacing w:line="276" w:lineRule="auto"/>
            </w:pPr>
            <w:r w:rsidRPr="001835DA">
              <w:t>Langs fv. 44 på</w:t>
            </w:r>
            <w:r w:rsidRPr="00C147AA">
              <w:t xml:space="preserve"> strekningen fra Hillevågstunnelen til Skjæringen kan det reguleres inntil 5000 m² BRA detaljhandelsareal på gateplan ut mot fylkesvegen med </w:t>
            </w:r>
            <w:proofErr w:type="spellStart"/>
            <w:r w:rsidRPr="00C147AA">
              <w:t>feltfordeling</w:t>
            </w:r>
            <w:proofErr w:type="spellEnd"/>
            <w:r w:rsidRPr="00C147AA">
              <w:t xml:space="preserve"> </w:t>
            </w:r>
            <w:r w:rsidRPr="00CA16D6">
              <w:fldChar w:fldCharType="begin"/>
            </w:r>
            <w:r w:rsidRPr="00CA16D6">
              <w:instrText xml:space="preserve"> REF _Ref526254014 \h  \* MERGEFORMAT </w:instrText>
            </w:r>
            <w:r w:rsidRPr="00CA16D6">
              <w:fldChar w:fldCharType="separate"/>
            </w:r>
            <w:r w:rsidR="00113621" w:rsidRPr="00113621">
              <w:t xml:space="preserve">Tabell </w:t>
            </w:r>
            <w:r w:rsidR="00113621" w:rsidRPr="00113621">
              <w:rPr>
                <w:noProof/>
              </w:rPr>
              <w:t>7</w:t>
            </w:r>
            <w:r w:rsidR="00113621" w:rsidRPr="00113621">
              <w:t xml:space="preserve">: </w:t>
            </w:r>
            <w:proofErr w:type="spellStart"/>
            <w:r w:rsidR="00113621" w:rsidRPr="00113621">
              <w:rPr>
                <w:rFonts w:cstheme="minorHAnsi"/>
              </w:rPr>
              <w:t>Feltfordeling</w:t>
            </w:r>
            <w:proofErr w:type="spellEnd"/>
            <w:r w:rsidR="00113621" w:rsidRPr="00113621">
              <w:rPr>
                <w:rFonts w:cstheme="minorHAnsi"/>
              </w:rPr>
              <w:t xml:space="preserve"> i kommunaldelplan for Hillevåg</w:t>
            </w:r>
            <w:r w:rsidRPr="00CA16D6">
              <w:fldChar w:fldCharType="end"/>
            </w:r>
            <w:r w:rsidRPr="00CA16D6">
              <w:t>.</w:t>
            </w:r>
          </w:p>
          <w:p w14:paraId="073EC16E" w14:textId="77777777" w:rsidR="0013045E" w:rsidRDefault="0013045E" w:rsidP="00CD2789">
            <w:pPr>
              <w:pStyle w:val="Listeavsnitt"/>
              <w:spacing w:line="276" w:lineRule="auto"/>
              <w:ind w:left="360"/>
            </w:pPr>
          </w:p>
          <w:p w14:paraId="71C4530C" w14:textId="12749684" w:rsidR="0013045E" w:rsidRPr="00CD2789" w:rsidRDefault="0013045E" w:rsidP="00CD2789">
            <w:pPr>
              <w:pStyle w:val="Bildetekst"/>
              <w:keepNext/>
              <w:ind w:left="360"/>
              <w:rPr>
                <w:b w:val="0"/>
                <w:i/>
                <w:sz w:val="16"/>
                <w:szCs w:val="16"/>
              </w:rPr>
            </w:pPr>
            <w:bookmarkStart w:id="38" w:name="_Ref526254014"/>
            <w:r w:rsidRPr="00CD2789">
              <w:rPr>
                <w:b w:val="0"/>
                <w:i/>
                <w:sz w:val="16"/>
                <w:szCs w:val="16"/>
              </w:rPr>
              <w:t xml:space="preserve">Tabell </w:t>
            </w:r>
            <w:r w:rsidRPr="00CD2789">
              <w:rPr>
                <w:b w:val="0"/>
                <w:i/>
                <w:sz w:val="16"/>
                <w:szCs w:val="16"/>
              </w:rPr>
              <w:fldChar w:fldCharType="begin"/>
            </w:r>
            <w:r w:rsidRPr="00CD2789">
              <w:rPr>
                <w:b w:val="0"/>
                <w:i/>
                <w:sz w:val="16"/>
                <w:szCs w:val="16"/>
              </w:rPr>
              <w:instrText xml:space="preserve"> SEQ Tabell \* ARABIC </w:instrText>
            </w:r>
            <w:r w:rsidRPr="00CD2789">
              <w:rPr>
                <w:b w:val="0"/>
                <w:i/>
                <w:sz w:val="16"/>
                <w:szCs w:val="16"/>
              </w:rPr>
              <w:fldChar w:fldCharType="separate"/>
            </w:r>
            <w:r w:rsidR="00113621">
              <w:rPr>
                <w:b w:val="0"/>
                <w:i/>
                <w:noProof/>
                <w:sz w:val="16"/>
                <w:szCs w:val="16"/>
              </w:rPr>
              <w:t>7</w:t>
            </w:r>
            <w:r w:rsidRPr="00CD2789">
              <w:rPr>
                <w:b w:val="0"/>
                <w:i/>
                <w:sz w:val="16"/>
                <w:szCs w:val="16"/>
              </w:rPr>
              <w:fldChar w:fldCharType="end"/>
            </w:r>
            <w:r w:rsidRPr="00CD2789">
              <w:rPr>
                <w:b w:val="0"/>
                <w:i/>
                <w:sz w:val="16"/>
                <w:szCs w:val="16"/>
              </w:rPr>
              <w:t xml:space="preserve">: </w:t>
            </w:r>
            <w:proofErr w:type="spellStart"/>
            <w:r w:rsidRPr="00CD2789">
              <w:rPr>
                <w:b w:val="0"/>
                <w:i/>
                <w:sz w:val="16"/>
                <w:szCs w:val="16"/>
              </w:rPr>
              <w:t>F</w:t>
            </w:r>
            <w:r w:rsidRPr="00CD2789">
              <w:rPr>
                <w:rFonts w:cstheme="minorHAnsi"/>
                <w:b w:val="0"/>
                <w:i/>
                <w:sz w:val="16"/>
                <w:szCs w:val="16"/>
              </w:rPr>
              <w:t>eltfordeling</w:t>
            </w:r>
            <w:proofErr w:type="spellEnd"/>
            <w:r w:rsidRPr="00CD2789">
              <w:rPr>
                <w:rFonts w:cstheme="minorHAnsi"/>
                <w:b w:val="0"/>
                <w:i/>
                <w:sz w:val="16"/>
                <w:szCs w:val="16"/>
              </w:rPr>
              <w:t xml:space="preserve"> i kommunaldelplan for Hillevåg</w:t>
            </w:r>
            <w:bookmarkEnd w:id="38"/>
          </w:p>
          <w:tbl>
            <w:tblPr>
              <w:tblStyle w:val="Tabellrutenett"/>
              <w:tblW w:w="0" w:type="auto"/>
              <w:tblInd w:w="465" w:type="dxa"/>
              <w:tblLook w:val="04A0" w:firstRow="1" w:lastRow="0" w:firstColumn="1" w:lastColumn="0" w:noHBand="0" w:noVBand="1"/>
            </w:tblPr>
            <w:tblGrid>
              <w:gridCol w:w="1297"/>
              <w:gridCol w:w="560"/>
              <w:gridCol w:w="603"/>
              <w:gridCol w:w="644"/>
              <w:gridCol w:w="644"/>
              <w:gridCol w:w="616"/>
              <w:gridCol w:w="644"/>
              <w:gridCol w:w="679"/>
              <w:gridCol w:w="619"/>
            </w:tblGrid>
            <w:tr w:rsidR="0013045E" w:rsidRPr="00CD2789" w14:paraId="5A63EF8C" w14:textId="77777777" w:rsidTr="00280ED2">
              <w:tc>
                <w:tcPr>
                  <w:tcW w:w="1490" w:type="dxa"/>
                </w:tcPr>
                <w:p w14:paraId="13B2E3FB" w14:textId="77777777" w:rsidR="0013045E" w:rsidRPr="00CD2789" w:rsidRDefault="0013045E" w:rsidP="00CD2789">
                  <w:pPr>
                    <w:pStyle w:val="Listeavsnitt"/>
                    <w:ind w:left="0"/>
                    <w:rPr>
                      <w:sz w:val="16"/>
                      <w:szCs w:val="16"/>
                    </w:rPr>
                  </w:pPr>
                </w:p>
              </w:tc>
              <w:tc>
                <w:tcPr>
                  <w:tcW w:w="6348" w:type="dxa"/>
                  <w:gridSpan w:val="8"/>
                </w:tcPr>
                <w:p w14:paraId="50E0C7F5" w14:textId="77777777" w:rsidR="0013045E" w:rsidRPr="00CD2789" w:rsidRDefault="0013045E" w:rsidP="00CD2789">
                  <w:pPr>
                    <w:pStyle w:val="Listeavsnitt"/>
                    <w:ind w:left="0"/>
                    <w:rPr>
                      <w:sz w:val="16"/>
                      <w:szCs w:val="16"/>
                    </w:rPr>
                  </w:pPr>
                  <w:r w:rsidRPr="00CD2789">
                    <w:rPr>
                      <w:sz w:val="16"/>
                      <w:szCs w:val="16"/>
                    </w:rPr>
                    <w:t>Feltangivelser i kommunedelplan for Paradis-Hillevåg – 116K</w:t>
                  </w:r>
                </w:p>
              </w:tc>
            </w:tr>
            <w:tr w:rsidR="0013045E" w:rsidRPr="00CD2789" w14:paraId="5D8D58EF" w14:textId="77777777" w:rsidTr="00280ED2">
              <w:tc>
                <w:tcPr>
                  <w:tcW w:w="1490" w:type="dxa"/>
                </w:tcPr>
                <w:p w14:paraId="46E9BD21" w14:textId="77777777" w:rsidR="0013045E" w:rsidRPr="00CD2789" w:rsidRDefault="0013045E" w:rsidP="00CD2789">
                  <w:pPr>
                    <w:pStyle w:val="Listeavsnitt"/>
                    <w:ind w:left="0"/>
                    <w:rPr>
                      <w:sz w:val="16"/>
                      <w:szCs w:val="16"/>
                    </w:rPr>
                  </w:pPr>
                  <w:r w:rsidRPr="00CD2789">
                    <w:rPr>
                      <w:sz w:val="16"/>
                      <w:szCs w:val="16"/>
                    </w:rPr>
                    <w:t>Felt</w:t>
                  </w:r>
                </w:p>
              </w:tc>
              <w:tc>
                <w:tcPr>
                  <w:tcW w:w="684" w:type="dxa"/>
                </w:tcPr>
                <w:p w14:paraId="10096AB7" w14:textId="77777777" w:rsidR="0013045E" w:rsidRPr="00CD2789" w:rsidRDefault="0013045E" w:rsidP="00CD2789">
                  <w:pPr>
                    <w:pStyle w:val="Listeavsnitt"/>
                    <w:ind w:left="0"/>
                    <w:rPr>
                      <w:sz w:val="16"/>
                      <w:szCs w:val="16"/>
                    </w:rPr>
                  </w:pPr>
                  <w:r w:rsidRPr="00CD2789">
                    <w:rPr>
                      <w:sz w:val="16"/>
                      <w:szCs w:val="16"/>
                    </w:rPr>
                    <w:t>H2</w:t>
                  </w:r>
                </w:p>
              </w:tc>
              <w:tc>
                <w:tcPr>
                  <w:tcW w:w="758" w:type="dxa"/>
                </w:tcPr>
                <w:p w14:paraId="544FAC25" w14:textId="77777777" w:rsidR="0013045E" w:rsidRPr="00CD2789" w:rsidRDefault="0013045E" w:rsidP="00CD2789">
                  <w:pPr>
                    <w:pStyle w:val="Listeavsnitt"/>
                    <w:ind w:left="0"/>
                    <w:rPr>
                      <w:sz w:val="16"/>
                      <w:szCs w:val="16"/>
                    </w:rPr>
                  </w:pPr>
                  <w:r w:rsidRPr="00CD2789">
                    <w:rPr>
                      <w:sz w:val="16"/>
                      <w:szCs w:val="16"/>
                    </w:rPr>
                    <w:t>H19</w:t>
                  </w:r>
                </w:p>
              </w:tc>
              <w:tc>
                <w:tcPr>
                  <w:tcW w:w="851" w:type="dxa"/>
                </w:tcPr>
                <w:p w14:paraId="0F8BF417" w14:textId="77777777" w:rsidR="0013045E" w:rsidRPr="00CD2789" w:rsidRDefault="0013045E" w:rsidP="00CD2789">
                  <w:pPr>
                    <w:pStyle w:val="Listeavsnitt"/>
                    <w:ind w:left="0"/>
                    <w:rPr>
                      <w:sz w:val="16"/>
                      <w:szCs w:val="16"/>
                    </w:rPr>
                  </w:pPr>
                  <w:r w:rsidRPr="00CD2789">
                    <w:rPr>
                      <w:sz w:val="16"/>
                      <w:szCs w:val="16"/>
                    </w:rPr>
                    <w:t>H23</w:t>
                  </w:r>
                </w:p>
              </w:tc>
              <w:tc>
                <w:tcPr>
                  <w:tcW w:w="850" w:type="dxa"/>
                </w:tcPr>
                <w:p w14:paraId="071FD85F" w14:textId="77777777" w:rsidR="0013045E" w:rsidRPr="00CD2789" w:rsidRDefault="0013045E" w:rsidP="00CD2789">
                  <w:pPr>
                    <w:pStyle w:val="Listeavsnitt"/>
                    <w:ind w:left="0"/>
                    <w:rPr>
                      <w:sz w:val="16"/>
                      <w:szCs w:val="16"/>
                    </w:rPr>
                  </w:pPr>
                  <w:r w:rsidRPr="00CD2789">
                    <w:rPr>
                      <w:sz w:val="16"/>
                      <w:szCs w:val="16"/>
                    </w:rPr>
                    <w:t>H24</w:t>
                  </w:r>
                </w:p>
              </w:tc>
              <w:tc>
                <w:tcPr>
                  <w:tcW w:w="709" w:type="dxa"/>
                </w:tcPr>
                <w:p w14:paraId="6BBC68F6" w14:textId="77777777" w:rsidR="0013045E" w:rsidRPr="00CD2789" w:rsidRDefault="0013045E" w:rsidP="00CD2789">
                  <w:pPr>
                    <w:pStyle w:val="Listeavsnitt"/>
                    <w:ind w:left="0"/>
                    <w:rPr>
                      <w:sz w:val="16"/>
                      <w:szCs w:val="16"/>
                    </w:rPr>
                  </w:pPr>
                  <w:r w:rsidRPr="00CD2789">
                    <w:rPr>
                      <w:sz w:val="16"/>
                      <w:szCs w:val="16"/>
                    </w:rPr>
                    <w:t>H27</w:t>
                  </w:r>
                </w:p>
              </w:tc>
              <w:tc>
                <w:tcPr>
                  <w:tcW w:w="851" w:type="dxa"/>
                </w:tcPr>
                <w:p w14:paraId="361384E7" w14:textId="77777777" w:rsidR="0013045E" w:rsidRPr="00CD2789" w:rsidRDefault="0013045E" w:rsidP="00CD2789">
                  <w:pPr>
                    <w:pStyle w:val="Listeavsnitt"/>
                    <w:ind w:left="0"/>
                    <w:rPr>
                      <w:sz w:val="16"/>
                      <w:szCs w:val="16"/>
                    </w:rPr>
                  </w:pPr>
                  <w:r w:rsidRPr="00CD2789">
                    <w:rPr>
                      <w:sz w:val="16"/>
                      <w:szCs w:val="16"/>
                    </w:rPr>
                    <w:t>H29</w:t>
                  </w:r>
                </w:p>
              </w:tc>
              <w:tc>
                <w:tcPr>
                  <w:tcW w:w="850" w:type="dxa"/>
                </w:tcPr>
                <w:p w14:paraId="25DE5C2D" w14:textId="77777777" w:rsidR="0013045E" w:rsidRPr="00CD2789" w:rsidRDefault="0013045E" w:rsidP="00CD2789">
                  <w:pPr>
                    <w:pStyle w:val="Listeavsnitt"/>
                    <w:ind w:left="0"/>
                    <w:rPr>
                      <w:sz w:val="16"/>
                      <w:szCs w:val="16"/>
                    </w:rPr>
                  </w:pPr>
                  <w:r w:rsidRPr="00CD2789">
                    <w:rPr>
                      <w:sz w:val="16"/>
                      <w:szCs w:val="16"/>
                    </w:rPr>
                    <w:t>H30</w:t>
                  </w:r>
                </w:p>
              </w:tc>
              <w:tc>
                <w:tcPr>
                  <w:tcW w:w="795" w:type="dxa"/>
                </w:tcPr>
                <w:p w14:paraId="5E82DE0C" w14:textId="77777777" w:rsidR="0013045E" w:rsidRPr="00CD2789" w:rsidRDefault="0013045E" w:rsidP="00CD2789">
                  <w:pPr>
                    <w:pStyle w:val="Listeavsnitt"/>
                    <w:ind w:left="0"/>
                    <w:rPr>
                      <w:sz w:val="16"/>
                      <w:szCs w:val="16"/>
                    </w:rPr>
                  </w:pPr>
                  <w:r w:rsidRPr="00CD2789">
                    <w:rPr>
                      <w:sz w:val="16"/>
                      <w:szCs w:val="16"/>
                    </w:rPr>
                    <w:t>H40</w:t>
                  </w:r>
                </w:p>
              </w:tc>
            </w:tr>
            <w:tr w:rsidR="0013045E" w:rsidRPr="00CD2789" w14:paraId="5EB352B4" w14:textId="77777777" w:rsidTr="00280ED2">
              <w:tc>
                <w:tcPr>
                  <w:tcW w:w="1490" w:type="dxa"/>
                </w:tcPr>
                <w:p w14:paraId="1299BC38" w14:textId="77777777" w:rsidR="0013045E" w:rsidRPr="00CD2789" w:rsidRDefault="0013045E" w:rsidP="00CD2789">
                  <w:pPr>
                    <w:pStyle w:val="Listeavsnitt"/>
                    <w:ind w:left="0"/>
                    <w:rPr>
                      <w:sz w:val="16"/>
                      <w:szCs w:val="16"/>
                    </w:rPr>
                  </w:pPr>
                  <w:r w:rsidRPr="00CD2789">
                    <w:rPr>
                      <w:sz w:val="16"/>
                      <w:szCs w:val="16"/>
                    </w:rPr>
                    <w:t>Tillatt detaljhandels-areal m</w:t>
                  </w:r>
                  <w:r w:rsidRPr="00CD2789">
                    <w:rPr>
                      <w:sz w:val="16"/>
                      <w:szCs w:val="16"/>
                      <w:vertAlign w:val="superscript"/>
                    </w:rPr>
                    <w:t>2</w:t>
                  </w:r>
                  <w:r w:rsidRPr="00CD2789">
                    <w:rPr>
                      <w:sz w:val="16"/>
                      <w:szCs w:val="16"/>
                    </w:rPr>
                    <w:t xml:space="preserve"> BRA</w:t>
                  </w:r>
                </w:p>
              </w:tc>
              <w:tc>
                <w:tcPr>
                  <w:tcW w:w="684" w:type="dxa"/>
                </w:tcPr>
                <w:p w14:paraId="2ED65955" w14:textId="77777777" w:rsidR="0013045E" w:rsidRPr="00CD2789" w:rsidRDefault="0013045E" w:rsidP="00CD2789">
                  <w:pPr>
                    <w:pStyle w:val="Listeavsnitt"/>
                    <w:ind w:left="0"/>
                    <w:rPr>
                      <w:sz w:val="16"/>
                      <w:szCs w:val="16"/>
                    </w:rPr>
                  </w:pPr>
                  <w:r w:rsidRPr="00CD2789">
                    <w:rPr>
                      <w:sz w:val="16"/>
                      <w:szCs w:val="16"/>
                    </w:rPr>
                    <w:t>500</w:t>
                  </w:r>
                </w:p>
              </w:tc>
              <w:tc>
                <w:tcPr>
                  <w:tcW w:w="758" w:type="dxa"/>
                </w:tcPr>
                <w:p w14:paraId="702DD310" w14:textId="77777777" w:rsidR="0013045E" w:rsidRPr="00CD2789" w:rsidRDefault="0013045E" w:rsidP="00CD2789">
                  <w:pPr>
                    <w:pStyle w:val="Listeavsnitt"/>
                    <w:ind w:left="0"/>
                    <w:rPr>
                      <w:sz w:val="16"/>
                      <w:szCs w:val="16"/>
                    </w:rPr>
                  </w:pPr>
                  <w:r w:rsidRPr="00CD2789">
                    <w:rPr>
                      <w:sz w:val="16"/>
                      <w:szCs w:val="16"/>
                    </w:rPr>
                    <w:t>500</w:t>
                  </w:r>
                </w:p>
              </w:tc>
              <w:tc>
                <w:tcPr>
                  <w:tcW w:w="851" w:type="dxa"/>
                </w:tcPr>
                <w:p w14:paraId="29070E11" w14:textId="77777777" w:rsidR="0013045E" w:rsidRPr="00CD2789" w:rsidRDefault="0013045E" w:rsidP="00CD2789">
                  <w:pPr>
                    <w:pStyle w:val="Listeavsnitt"/>
                    <w:ind w:left="0"/>
                    <w:rPr>
                      <w:sz w:val="16"/>
                      <w:szCs w:val="16"/>
                    </w:rPr>
                  </w:pPr>
                  <w:r w:rsidRPr="00CD2789">
                    <w:rPr>
                      <w:sz w:val="16"/>
                      <w:szCs w:val="16"/>
                    </w:rPr>
                    <w:t>500</w:t>
                  </w:r>
                </w:p>
              </w:tc>
              <w:tc>
                <w:tcPr>
                  <w:tcW w:w="850" w:type="dxa"/>
                </w:tcPr>
                <w:p w14:paraId="0EB36265" w14:textId="77777777" w:rsidR="0013045E" w:rsidRPr="00CD2789" w:rsidRDefault="0013045E" w:rsidP="00CD2789">
                  <w:pPr>
                    <w:pStyle w:val="Listeavsnitt"/>
                    <w:ind w:left="0"/>
                    <w:rPr>
                      <w:sz w:val="16"/>
                      <w:szCs w:val="16"/>
                    </w:rPr>
                  </w:pPr>
                  <w:r w:rsidRPr="00CD2789">
                    <w:rPr>
                      <w:sz w:val="16"/>
                      <w:szCs w:val="16"/>
                    </w:rPr>
                    <w:t>500</w:t>
                  </w:r>
                </w:p>
              </w:tc>
              <w:tc>
                <w:tcPr>
                  <w:tcW w:w="709" w:type="dxa"/>
                </w:tcPr>
                <w:p w14:paraId="12D2635C" w14:textId="77777777" w:rsidR="0013045E" w:rsidRPr="00CD2789" w:rsidRDefault="0013045E" w:rsidP="00CD2789">
                  <w:pPr>
                    <w:pStyle w:val="Listeavsnitt"/>
                    <w:ind w:left="0"/>
                    <w:rPr>
                      <w:sz w:val="16"/>
                      <w:szCs w:val="16"/>
                    </w:rPr>
                  </w:pPr>
                  <w:r w:rsidRPr="00CD2789">
                    <w:rPr>
                      <w:sz w:val="16"/>
                      <w:szCs w:val="16"/>
                    </w:rPr>
                    <w:t>1000</w:t>
                  </w:r>
                </w:p>
              </w:tc>
              <w:tc>
                <w:tcPr>
                  <w:tcW w:w="851" w:type="dxa"/>
                </w:tcPr>
                <w:p w14:paraId="2C3A6969" w14:textId="77777777" w:rsidR="0013045E" w:rsidRPr="00CD2789" w:rsidRDefault="0013045E" w:rsidP="00CD2789">
                  <w:pPr>
                    <w:pStyle w:val="Listeavsnitt"/>
                    <w:ind w:left="0"/>
                    <w:rPr>
                      <w:sz w:val="16"/>
                      <w:szCs w:val="16"/>
                    </w:rPr>
                  </w:pPr>
                  <w:r w:rsidRPr="00CD2789">
                    <w:rPr>
                      <w:sz w:val="16"/>
                      <w:szCs w:val="16"/>
                    </w:rPr>
                    <w:t>500</w:t>
                  </w:r>
                </w:p>
              </w:tc>
              <w:tc>
                <w:tcPr>
                  <w:tcW w:w="850" w:type="dxa"/>
                </w:tcPr>
                <w:p w14:paraId="57EAA255" w14:textId="77777777" w:rsidR="0013045E" w:rsidRPr="00CD2789" w:rsidRDefault="0013045E" w:rsidP="00CD2789">
                  <w:pPr>
                    <w:pStyle w:val="Listeavsnitt"/>
                    <w:ind w:left="0"/>
                    <w:rPr>
                      <w:sz w:val="16"/>
                      <w:szCs w:val="16"/>
                    </w:rPr>
                  </w:pPr>
                  <w:r w:rsidRPr="00CD2789">
                    <w:rPr>
                      <w:sz w:val="16"/>
                      <w:szCs w:val="16"/>
                    </w:rPr>
                    <w:t>1000</w:t>
                  </w:r>
                </w:p>
              </w:tc>
              <w:tc>
                <w:tcPr>
                  <w:tcW w:w="795" w:type="dxa"/>
                </w:tcPr>
                <w:p w14:paraId="5F6271C4" w14:textId="77777777" w:rsidR="0013045E" w:rsidRPr="00CD2789" w:rsidRDefault="0013045E" w:rsidP="00CD2789">
                  <w:pPr>
                    <w:pStyle w:val="Listeavsnitt"/>
                    <w:ind w:left="0"/>
                    <w:rPr>
                      <w:sz w:val="16"/>
                      <w:szCs w:val="16"/>
                    </w:rPr>
                  </w:pPr>
                  <w:r w:rsidRPr="00CD2789">
                    <w:rPr>
                      <w:sz w:val="16"/>
                      <w:szCs w:val="16"/>
                    </w:rPr>
                    <w:t>500</w:t>
                  </w:r>
                </w:p>
              </w:tc>
            </w:tr>
          </w:tbl>
          <w:p w14:paraId="2078AFD0" w14:textId="77777777" w:rsidR="0013045E" w:rsidRPr="00CD2789" w:rsidRDefault="0013045E" w:rsidP="00CD2789">
            <w:pPr>
              <w:pStyle w:val="Listeavsnitt"/>
              <w:ind w:left="360"/>
              <w:rPr>
                <w:sz w:val="16"/>
                <w:szCs w:val="16"/>
              </w:rPr>
            </w:pPr>
          </w:p>
          <w:p w14:paraId="50FD9208" w14:textId="77777777" w:rsidR="0013045E" w:rsidRDefault="0013045E" w:rsidP="009A1EA0">
            <w:pPr>
              <w:pStyle w:val="Listeavsnitt"/>
              <w:numPr>
                <w:ilvl w:val="0"/>
                <w:numId w:val="112"/>
              </w:numPr>
            </w:pPr>
            <w:r>
              <w:t>Særskilte områder: kjøpesenterareal Forus vest: Innenfor areal avsatt til forretningsformål i felt A1-A6 i reguleringsplan 1767 for Forus (</w:t>
            </w:r>
            <w:proofErr w:type="spellStart"/>
            <w:r>
              <w:t>Tvedtsenteret</w:t>
            </w:r>
            <w:proofErr w:type="spellEnd"/>
            <w:r>
              <w:t>) tillates inntil BRA 15 000 m</w:t>
            </w:r>
            <w:r w:rsidRPr="00A90D0D">
              <w:rPr>
                <w:vertAlign w:val="superscript"/>
              </w:rPr>
              <w:t>2</w:t>
            </w:r>
            <w:r>
              <w:t xml:space="preserve"> detaljhandelsareal. Arealrammen for detaljhandel skal gjennomgås og fastsettes på kommuneplannivå (kommunedelplan) basert på regional handelsanalyse.</w:t>
            </w:r>
          </w:p>
          <w:p w14:paraId="2AD82416" w14:textId="77777777" w:rsidR="0013045E" w:rsidRDefault="0013045E" w:rsidP="009A1EA0">
            <w:pPr>
              <w:pStyle w:val="Listeavsnitt"/>
              <w:numPr>
                <w:ilvl w:val="0"/>
                <w:numId w:val="112"/>
              </w:numPr>
            </w:pPr>
            <w:r>
              <w:t>Detaljhandel med biler, båter, landbruksmaskiner, trelast og andre større byggevarer kan lokaliseres i områder vist som næringsbebyggelse i kommuneplanens arealdel. Ikke plasskrevende varer som naturlig tilhører de nevnte plasskrevende varegruppene, tillates solgt på maksimalt 15 % av salgsarealet, begrenset oppad til 500 m² BRA.</w:t>
            </w:r>
          </w:p>
          <w:p w14:paraId="33BF5234" w14:textId="0FD5991D" w:rsidR="0013045E" w:rsidRDefault="0013045E" w:rsidP="009A1EA0">
            <w:pPr>
              <w:pStyle w:val="Listeavsnitt"/>
              <w:numPr>
                <w:ilvl w:val="0"/>
                <w:numId w:val="112"/>
              </w:numPr>
              <w:spacing w:line="276" w:lineRule="auto"/>
            </w:pPr>
            <w:r>
              <w:lastRenderedPageBreak/>
              <w:t>Nærbutikker med dagligvareprofil og handelsareal på inntil 1.000 m² BRA kan etableres i tilknytning til boligområder utenfor sentre. Avstand mellom nærbutikker og mellom nærbutikker og bydels- og lokalsentrene skal være minst 800 meter. Kortere avstand kan vurderes der høy befolkningskonsentrasjon gir grunnlag for tettere lokalisering og der barrierer som sterkt trafikkerte veger eller terreng gjør det hensiktsmessig.</w:t>
            </w:r>
          </w:p>
        </w:tc>
      </w:tr>
      <w:tr w:rsidR="0013045E" w14:paraId="2138E967" w14:textId="77777777" w:rsidTr="0013045E">
        <w:tc>
          <w:tcPr>
            <w:tcW w:w="2500" w:type="pct"/>
            <w:shd w:val="clear" w:color="auto" w:fill="D9D9D9" w:themeFill="background1" w:themeFillShade="D9"/>
          </w:tcPr>
          <w:p w14:paraId="471D0819" w14:textId="77777777" w:rsidR="0013045E" w:rsidRPr="00660050" w:rsidRDefault="0013045E" w:rsidP="00CD2789">
            <w:pPr>
              <w:rPr>
                <w:i/>
              </w:rPr>
            </w:pPr>
            <w:r w:rsidRPr="00660050">
              <w:rPr>
                <w:b/>
                <w:i/>
                <w:color w:val="ED7D31" w:themeColor="accent2"/>
              </w:rPr>
              <w:lastRenderedPageBreak/>
              <w:t>FOTNOTE:</w:t>
            </w:r>
            <w:r w:rsidRPr="00660050">
              <w:rPr>
                <w:i/>
                <w:color w:val="ED7D31" w:themeColor="accent2"/>
              </w:rPr>
              <w:t xml:space="preserve"> </w:t>
            </w:r>
            <w:r w:rsidRPr="00660050">
              <w:rPr>
                <w:color w:val="ED7D31" w:themeColor="accent2"/>
              </w:rPr>
              <w:t>BRA detaljhandel defineres som summen av salgsareal, lagerlokale, spiserom/kantine og kontorareal som er nødvendig for driften av butikkene. Areal til parkering, fellesarealer og varelevering regnes ikke med.</w:t>
            </w:r>
          </w:p>
        </w:tc>
        <w:tc>
          <w:tcPr>
            <w:tcW w:w="2500" w:type="pct"/>
            <w:shd w:val="clear" w:color="auto" w:fill="D9D9D9" w:themeFill="background1" w:themeFillShade="D9"/>
          </w:tcPr>
          <w:p w14:paraId="406999C6" w14:textId="77777777" w:rsidR="0013045E" w:rsidRDefault="0013045E" w:rsidP="00CD2789">
            <w:pPr>
              <w:rPr>
                <w:color w:val="7F7F7F" w:themeColor="text1" w:themeTint="80"/>
              </w:rPr>
            </w:pPr>
            <w:r w:rsidRPr="002D59F8">
              <w:rPr>
                <w:b/>
                <w:i/>
                <w:color w:val="7F7F7F" w:themeColor="text1" w:themeTint="80"/>
              </w:rPr>
              <w:t>FOTNOTE:</w:t>
            </w:r>
            <w:r w:rsidRPr="002D59F8">
              <w:rPr>
                <w:i/>
                <w:color w:val="7F7F7F" w:themeColor="text1" w:themeTint="80"/>
              </w:rPr>
              <w:t xml:space="preserve"> </w:t>
            </w:r>
            <w:r w:rsidRPr="002D59F8">
              <w:rPr>
                <w:color w:val="7F7F7F" w:themeColor="text1" w:themeTint="80"/>
              </w:rPr>
              <w:t>BRA detaljhandel defineres som summen av salgsareal, lagerlokale, spiserom/kantine og kontorareal som er nødvendig for driften av butikkene. Areal til parkering, fellesarealer og varelevering regnes ikke med.</w:t>
            </w:r>
          </w:p>
          <w:p w14:paraId="3FCC71DC" w14:textId="0A0E0B9F" w:rsidR="0013045E" w:rsidRDefault="0013045E" w:rsidP="00CD2789"/>
        </w:tc>
      </w:tr>
      <w:tr w:rsidR="0013045E" w:rsidRPr="00DE3BC8" w14:paraId="507A174B" w14:textId="77777777" w:rsidTr="0013045E">
        <w:tc>
          <w:tcPr>
            <w:tcW w:w="2500" w:type="pct"/>
            <w:shd w:val="clear" w:color="auto" w:fill="DEEAF6" w:themeFill="accent5" w:themeFillTint="33"/>
          </w:tcPr>
          <w:p w14:paraId="157D2775" w14:textId="33E5BF38" w:rsidR="0013045E" w:rsidRPr="00DE3BC8" w:rsidRDefault="0013045E" w:rsidP="00CD2789">
            <w:pPr>
              <w:rPr>
                <w:b/>
                <w:i/>
              </w:rPr>
            </w:pPr>
            <w:r w:rsidRPr="00DE3BC8">
              <w:rPr>
                <w:b/>
                <w:i/>
              </w:rPr>
              <w:t>2.5.2 Retningslinjer for sentrumsformål</w:t>
            </w:r>
          </w:p>
        </w:tc>
        <w:tc>
          <w:tcPr>
            <w:tcW w:w="2500" w:type="pct"/>
            <w:shd w:val="clear" w:color="auto" w:fill="DEEAF6" w:themeFill="accent5" w:themeFillTint="33"/>
          </w:tcPr>
          <w:p w14:paraId="7D5F6A33" w14:textId="48945A9B" w:rsidR="0013045E" w:rsidRPr="00DE3BC8" w:rsidRDefault="0013045E" w:rsidP="00CD2789">
            <w:pPr>
              <w:rPr>
                <w:b/>
                <w:i/>
              </w:rPr>
            </w:pPr>
            <w:r w:rsidRPr="00DE3BC8">
              <w:rPr>
                <w:b/>
                <w:i/>
              </w:rPr>
              <w:t>2.2.4.2 Retningslinjer for sentrumsformål</w:t>
            </w:r>
          </w:p>
        </w:tc>
      </w:tr>
      <w:tr w:rsidR="0013045E" w14:paraId="1789A1DA" w14:textId="77777777" w:rsidTr="0013045E">
        <w:tc>
          <w:tcPr>
            <w:tcW w:w="2500" w:type="pct"/>
            <w:shd w:val="clear" w:color="auto" w:fill="D9D9D9" w:themeFill="background1" w:themeFillShade="D9"/>
          </w:tcPr>
          <w:p w14:paraId="0433AF19" w14:textId="77777777" w:rsidR="0013045E" w:rsidRPr="000644BB" w:rsidRDefault="0013045E" w:rsidP="00CD2789">
            <w:pPr>
              <w:pStyle w:val="Listeavsnitt"/>
              <w:numPr>
                <w:ilvl w:val="0"/>
                <w:numId w:val="32"/>
              </w:numPr>
              <w:spacing w:after="150" w:line="276" w:lineRule="auto"/>
              <w:ind w:left="348" w:hanging="270"/>
              <w:rPr>
                <w:i/>
              </w:rPr>
            </w:pPr>
            <w:r w:rsidRPr="000644BB">
              <w:rPr>
                <w:i/>
              </w:rPr>
              <w:t xml:space="preserve">Det bør legges til rette for blandet arealbruk i senterområdene med forretning, offentlig og privat tjenesteyting og boliger. Det skal være offentlige møteplasser blant annet tilrettelagt for lek. </w:t>
            </w:r>
          </w:p>
          <w:p w14:paraId="4DD0F55F" w14:textId="77777777" w:rsidR="0013045E" w:rsidRPr="000644BB" w:rsidRDefault="0013045E" w:rsidP="00CD2789">
            <w:pPr>
              <w:pStyle w:val="Listeavsnitt"/>
              <w:numPr>
                <w:ilvl w:val="0"/>
                <w:numId w:val="32"/>
              </w:numPr>
              <w:spacing w:after="150" w:line="276" w:lineRule="auto"/>
              <w:ind w:left="348" w:hanging="270"/>
              <w:rPr>
                <w:i/>
              </w:rPr>
            </w:pPr>
            <w:r w:rsidRPr="000644BB">
              <w:rPr>
                <w:i/>
              </w:rPr>
              <w:t>Sentrene bør være konsentrert og ikke større enn at det sikres korte avstander og god oversikt.</w:t>
            </w:r>
          </w:p>
          <w:p w14:paraId="64622C8E" w14:textId="77777777" w:rsidR="0013045E" w:rsidRPr="000644BB" w:rsidRDefault="0013045E" w:rsidP="00CD2789">
            <w:pPr>
              <w:pStyle w:val="Listeavsnitt"/>
              <w:numPr>
                <w:ilvl w:val="0"/>
                <w:numId w:val="32"/>
              </w:numPr>
              <w:spacing w:after="150" w:line="276" w:lineRule="auto"/>
              <w:ind w:left="348" w:hanging="270"/>
              <w:rPr>
                <w:i/>
              </w:rPr>
            </w:pPr>
            <w:r w:rsidRPr="000644BB">
              <w:rPr>
                <w:i/>
              </w:rPr>
              <w:t>Interne gater og plasser bør forbeholdes fotgjengere og syklister og opparbeides med høy standard.</w:t>
            </w:r>
          </w:p>
          <w:p w14:paraId="255424C5" w14:textId="77777777" w:rsidR="0013045E" w:rsidRPr="000644BB" w:rsidRDefault="0013045E" w:rsidP="00CD2789">
            <w:pPr>
              <w:pStyle w:val="Listeavsnitt"/>
              <w:numPr>
                <w:ilvl w:val="0"/>
                <w:numId w:val="32"/>
              </w:numPr>
              <w:spacing w:after="150" w:line="276" w:lineRule="auto"/>
              <w:ind w:left="348" w:hanging="270"/>
              <w:rPr>
                <w:i/>
              </w:rPr>
            </w:pPr>
            <w:r w:rsidRPr="000644BB">
              <w:rPr>
                <w:i/>
              </w:rPr>
              <w:t>Sentrene bør planlegges med oversiktlige atkomstforhold og felles kundeparkering.</w:t>
            </w:r>
          </w:p>
          <w:p w14:paraId="28136399" w14:textId="02A960C4" w:rsidR="0013045E" w:rsidRDefault="0013045E" w:rsidP="00CD2789">
            <w:pPr>
              <w:pStyle w:val="Listeavsnitt"/>
              <w:numPr>
                <w:ilvl w:val="0"/>
                <w:numId w:val="32"/>
              </w:numPr>
              <w:spacing w:after="150" w:line="276" w:lineRule="auto"/>
              <w:ind w:left="348" w:hanging="270"/>
              <w:rPr>
                <w:i/>
              </w:rPr>
            </w:pPr>
            <w:r w:rsidRPr="000644BB">
              <w:rPr>
                <w:i/>
              </w:rPr>
              <w:t>Senterområder bør planlegges med bymessig kvartalsstruktur. Innelukkede kjøpesenterbygg bør unngås.</w:t>
            </w:r>
          </w:p>
          <w:p w14:paraId="36F1E737" w14:textId="77777777" w:rsidR="0097577C" w:rsidRPr="0097577C" w:rsidRDefault="0097577C" w:rsidP="0097577C">
            <w:pPr>
              <w:spacing w:after="150" w:line="276" w:lineRule="auto"/>
              <w:rPr>
                <w:i/>
              </w:rPr>
            </w:pPr>
          </w:p>
          <w:p w14:paraId="0AE0A9BF" w14:textId="77777777" w:rsidR="0013045E" w:rsidRPr="000644BB" w:rsidRDefault="0013045E" w:rsidP="00CD2789">
            <w:pPr>
              <w:rPr>
                <w:i/>
              </w:rPr>
            </w:pPr>
          </w:p>
        </w:tc>
        <w:tc>
          <w:tcPr>
            <w:tcW w:w="2500" w:type="pct"/>
            <w:shd w:val="clear" w:color="auto" w:fill="D9D9D9" w:themeFill="background1" w:themeFillShade="D9"/>
          </w:tcPr>
          <w:p w14:paraId="5F3A6B34" w14:textId="77777777" w:rsidR="0013045E" w:rsidRPr="000644BB" w:rsidRDefault="0013045E" w:rsidP="009A1EA0">
            <w:pPr>
              <w:pStyle w:val="Listeavsnitt"/>
              <w:numPr>
                <w:ilvl w:val="0"/>
                <w:numId w:val="81"/>
              </w:numPr>
              <w:spacing w:after="150" w:line="276" w:lineRule="auto"/>
              <w:rPr>
                <w:i/>
              </w:rPr>
            </w:pPr>
            <w:r w:rsidRPr="000644BB">
              <w:rPr>
                <w:i/>
              </w:rPr>
              <w:t xml:space="preserve">Det bør legges til rette for blandet arealbruk i senterområdene med forretning, offentlig og privat tjenesteyting og boliger. Det skal være offentlige møteplasser blant annet tilrettelagt for lek. </w:t>
            </w:r>
          </w:p>
          <w:p w14:paraId="5F2F964F" w14:textId="77777777" w:rsidR="0013045E" w:rsidRPr="000644BB" w:rsidRDefault="0013045E" w:rsidP="009A1EA0">
            <w:pPr>
              <w:pStyle w:val="Listeavsnitt"/>
              <w:numPr>
                <w:ilvl w:val="0"/>
                <w:numId w:val="81"/>
              </w:numPr>
              <w:spacing w:after="150" w:line="276" w:lineRule="auto"/>
              <w:rPr>
                <w:i/>
              </w:rPr>
            </w:pPr>
            <w:r w:rsidRPr="000644BB">
              <w:rPr>
                <w:i/>
              </w:rPr>
              <w:t>Sentrene bør være konsentrert og ikke større enn at det sikres korte avstander og god oversikt.</w:t>
            </w:r>
          </w:p>
          <w:p w14:paraId="3FA64E88" w14:textId="77777777" w:rsidR="0013045E" w:rsidRPr="000644BB" w:rsidRDefault="0013045E" w:rsidP="009A1EA0">
            <w:pPr>
              <w:pStyle w:val="Listeavsnitt"/>
              <w:numPr>
                <w:ilvl w:val="0"/>
                <w:numId w:val="81"/>
              </w:numPr>
              <w:spacing w:after="150" w:line="276" w:lineRule="auto"/>
              <w:rPr>
                <w:i/>
              </w:rPr>
            </w:pPr>
            <w:r w:rsidRPr="000644BB">
              <w:rPr>
                <w:i/>
              </w:rPr>
              <w:t>Interne gater og plasser bør forbeholdes fotgjengere og syklister og opparbeides med høy standard.</w:t>
            </w:r>
          </w:p>
          <w:p w14:paraId="6A1F9E95" w14:textId="77777777" w:rsidR="0013045E" w:rsidRPr="000644BB" w:rsidRDefault="0013045E" w:rsidP="009A1EA0">
            <w:pPr>
              <w:pStyle w:val="Listeavsnitt"/>
              <w:numPr>
                <w:ilvl w:val="0"/>
                <w:numId w:val="81"/>
              </w:numPr>
              <w:spacing w:after="150" w:line="276" w:lineRule="auto"/>
              <w:rPr>
                <w:i/>
              </w:rPr>
            </w:pPr>
            <w:r w:rsidRPr="000644BB">
              <w:rPr>
                <w:i/>
              </w:rPr>
              <w:t>Sentrene bør planlegges med oversiktlige atkomstforhold og felles kundeparkering.</w:t>
            </w:r>
          </w:p>
          <w:p w14:paraId="5A13988A" w14:textId="77777777" w:rsidR="0013045E" w:rsidRPr="000644BB" w:rsidRDefault="0013045E" w:rsidP="009A1EA0">
            <w:pPr>
              <w:pStyle w:val="Listeavsnitt"/>
              <w:numPr>
                <w:ilvl w:val="0"/>
                <w:numId w:val="81"/>
              </w:numPr>
              <w:spacing w:after="150" w:line="276" w:lineRule="auto"/>
              <w:rPr>
                <w:i/>
              </w:rPr>
            </w:pPr>
            <w:r w:rsidRPr="000644BB">
              <w:rPr>
                <w:i/>
              </w:rPr>
              <w:t>Senterområder bør planlegges med bymessig kvartalsstruktur. Innelukkede kjøpesenterbygg bør unngås.</w:t>
            </w:r>
          </w:p>
          <w:p w14:paraId="67DCAA99" w14:textId="77777777" w:rsidR="0013045E" w:rsidRDefault="0013045E" w:rsidP="00CD2789"/>
        </w:tc>
      </w:tr>
      <w:tr w:rsidR="0013045E" w14:paraId="223A3650" w14:textId="77777777" w:rsidTr="0013045E">
        <w:tc>
          <w:tcPr>
            <w:tcW w:w="2500" w:type="pct"/>
            <w:shd w:val="clear" w:color="auto" w:fill="BDD6EE" w:themeFill="accent5" w:themeFillTint="66"/>
          </w:tcPr>
          <w:p w14:paraId="6C850706" w14:textId="4CA6B4A7" w:rsidR="0013045E" w:rsidRPr="00A84D54" w:rsidRDefault="0013045E" w:rsidP="00CD2789">
            <w:pPr>
              <w:rPr>
                <w:b/>
              </w:rPr>
            </w:pPr>
            <w:bookmarkStart w:id="39" w:name="_Hlk522015458"/>
            <w:r w:rsidRPr="0086090E">
              <w:rPr>
                <w:b/>
              </w:rPr>
              <w:t>2.6</w:t>
            </w:r>
            <w:r>
              <w:t xml:space="preserve"> </w:t>
            </w:r>
            <w:r w:rsidRPr="00A84D54">
              <w:rPr>
                <w:b/>
              </w:rPr>
              <w:t>Bestemmelser om mobilitetsplan (</w:t>
            </w:r>
            <w:proofErr w:type="spellStart"/>
            <w:r w:rsidRPr="00A84D54">
              <w:rPr>
                <w:b/>
              </w:rPr>
              <w:t>pbl</w:t>
            </w:r>
            <w:proofErr w:type="spellEnd"/>
            <w:r w:rsidRPr="00A84D54">
              <w:rPr>
                <w:b/>
              </w:rPr>
              <w:t xml:space="preserve"> § 11.9 punkt 8</w:t>
            </w:r>
            <w:r>
              <w:rPr>
                <w:b/>
              </w:rPr>
              <w:t>)</w:t>
            </w:r>
            <w:bookmarkEnd w:id="39"/>
          </w:p>
        </w:tc>
        <w:tc>
          <w:tcPr>
            <w:tcW w:w="2500" w:type="pct"/>
            <w:shd w:val="clear" w:color="auto" w:fill="BDD6EE" w:themeFill="accent5" w:themeFillTint="66"/>
          </w:tcPr>
          <w:p w14:paraId="466B6CD0" w14:textId="2900040F" w:rsidR="0013045E" w:rsidRPr="0086090E" w:rsidRDefault="0013045E" w:rsidP="00CD2789">
            <w:pPr>
              <w:rPr>
                <w:b/>
              </w:rPr>
            </w:pPr>
            <w:r w:rsidRPr="0086090E">
              <w:rPr>
                <w:b/>
              </w:rPr>
              <w:t xml:space="preserve">Den </w:t>
            </w:r>
            <w:r>
              <w:rPr>
                <w:b/>
              </w:rPr>
              <w:t xml:space="preserve">bestemmelsen </w:t>
            </w:r>
            <w:r w:rsidRPr="0086090E">
              <w:rPr>
                <w:b/>
              </w:rPr>
              <w:t xml:space="preserve">er flyttet til kap.1. </w:t>
            </w:r>
          </w:p>
        </w:tc>
      </w:tr>
      <w:tr w:rsidR="0013045E" w14:paraId="53F78376" w14:textId="77777777" w:rsidTr="0013045E">
        <w:tc>
          <w:tcPr>
            <w:tcW w:w="2500" w:type="pct"/>
            <w:shd w:val="clear" w:color="auto" w:fill="auto"/>
          </w:tcPr>
          <w:p w14:paraId="45FEB9ED" w14:textId="77777777" w:rsidR="0013045E" w:rsidRDefault="0013045E" w:rsidP="00CD2789">
            <w:pPr>
              <w:pStyle w:val="Listeavsnitt"/>
              <w:numPr>
                <w:ilvl w:val="0"/>
                <w:numId w:val="35"/>
              </w:numPr>
              <w:spacing w:after="150" w:line="276" w:lineRule="auto"/>
              <w:ind w:left="348" w:hanging="270"/>
            </w:pPr>
            <w:r>
              <w:lastRenderedPageBreak/>
              <w:t>Ved etableringer og bruksendringer (alle formål) med mer enn 50 ansatte eller større enn BRA 1.000 m², skal det utarbeides mobilitetsplan.  I reguleringsplaner skal det utarbeides overordnet mobilitetsplan tilpasset tilgjengelig kunnskap om utbyggingen.</w:t>
            </w:r>
          </w:p>
          <w:p w14:paraId="582F9C9A" w14:textId="77777777" w:rsidR="0013045E" w:rsidRPr="005C22CE" w:rsidRDefault="0013045E" w:rsidP="00CD2789">
            <w:pPr>
              <w:pStyle w:val="Listeavsnitt"/>
              <w:numPr>
                <w:ilvl w:val="0"/>
                <w:numId w:val="35"/>
              </w:numPr>
              <w:spacing w:after="150" w:line="276" w:lineRule="auto"/>
              <w:ind w:left="348" w:hanging="270"/>
            </w:pPr>
            <w:r w:rsidRPr="00C62B66">
              <w:t xml:space="preserve">Mobilitetsplanen skal inneholde mål for ønsket reisemiddelfordeling i tråd med </w:t>
            </w:r>
            <w:r>
              <w:t>kommunes overordnet</w:t>
            </w:r>
            <w:r w:rsidRPr="00C62B66">
              <w:t>e mål om</w:t>
            </w:r>
            <w:r>
              <w:t xml:space="preserve"> nullvekst i personbiltransport</w:t>
            </w:r>
            <w:r w:rsidRPr="00C62B66">
              <w:t xml:space="preserve">. Den skal beskrive tilbudet for </w:t>
            </w:r>
            <w:r w:rsidRPr="005C22CE">
              <w:t>g</w:t>
            </w:r>
            <w:r>
              <w:t>ående</w:t>
            </w:r>
            <w:r w:rsidRPr="005C22CE">
              <w:t xml:space="preserve">, sykkel, kollektivtransport og bil og dokumentere følgende: </w:t>
            </w:r>
          </w:p>
          <w:tbl>
            <w:tblPr>
              <w:tblStyle w:val="Tabellrutenett"/>
              <w:tblW w:w="60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31"/>
            </w:tblGrid>
            <w:tr w:rsidR="0013045E" w:rsidRPr="005C22CE" w14:paraId="3F2B0472" w14:textId="77777777" w:rsidTr="00502A51">
              <w:tc>
                <w:tcPr>
                  <w:tcW w:w="6031" w:type="dxa"/>
                </w:tcPr>
                <w:p w14:paraId="3597A22D" w14:textId="77777777" w:rsidR="0013045E" w:rsidRPr="005C22CE" w:rsidRDefault="0013045E" w:rsidP="00CD2789">
                  <w:r w:rsidRPr="000D49CB">
                    <w:t>Bolig</w:t>
                  </w:r>
                </w:p>
              </w:tc>
            </w:tr>
            <w:tr w:rsidR="0013045E" w:rsidRPr="005C22CE" w14:paraId="0EFEE0BE" w14:textId="77777777" w:rsidTr="00502A51">
              <w:tc>
                <w:tcPr>
                  <w:tcW w:w="6031" w:type="dxa"/>
                </w:tcPr>
                <w:p w14:paraId="70565B3C" w14:textId="77777777" w:rsidR="0013045E" w:rsidRPr="005C22CE" w:rsidRDefault="0013045E" w:rsidP="00CD2789">
                  <w:pPr>
                    <w:pStyle w:val="Listeavsnitt"/>
                    <w:numPr>
                      <w:ilvl w:val="0"/>
                      <w:numId w:val="34"/>
                    </w:numPr>
                    <w:ind w:left="540" w:hanging="270"/>
                  </w:pPr>
                  <w:r w:rsidRPr="005C22CE">
                    <w:t>Antall boenheter</w:t>
                  </w:r>
                </w:p>
                <w:p w14:paraId="3BF6F420" w14:textId="77777777" w:rsidR="0013045E" w:rsidRPr="005C22CE" w:rsidRDefault="0013045E" w:rsidP="00CD2789">
                  <w:pPr>
                    <w:pStyle w:val="Listeavsnitt"/>
                    <w:numPr>
                      <w:ilvl w:val="0"/>
                      <w:numId w:val="34"/>
                    </w:numPr>
                    <w:ind w:left="540" w:hanging="270"/>
                  </w:pPr>
                  <w:r w:rsidRPr="005C22CE">
                    <w:t>Antall beboere</w:t>
                  </w:r>
                </w:p>
                <w:p w14:paraId="0C0035B0" w14:textId="77777777" w:rsidR="0013045E" w:rsidRPr="005C22CE" w:rsidRDefault="0013045E" w:rsidP="00CD2789">
                  <w:pPr>
                    <w:pStyle w:val="Listeavsnitt"/>
                    <w:numPr>
                      <w:ilvl w:val="0"/>
                      <w:numId w:val="34"/>
                    </w:numPr>
                    <w:ind w:left="540" w:hanging="270"/>
                  </w:pPr>
                  <w:r w:rsidRPr="005C22CE">
                    <w:t>Fordeling av transport gjennom døgnet</w:t>
                  </w:r>
                </w:p>
                <w:p w14:paraId="7F184E0A" w14:textId="77777777" w:rsidR="0013045E" w:rsidRPr="005C22CE" w:rsidRDefault="0013045E" w:rsidP="00CD2789">
                  <w:pPr>
                    <w:pStyle w:val="Listeavsnitt"/>
                    <w:numPr>
                      <w:ilvl w:val="0"/>
                      <w:numId w:val="34"/>
                    </w:numPr>
                    <w:ind w:left="540" w:hanging="270"/>
                  </w:pPr>
                  <w:r w:rsidRPr="005C22CE">
                    <w:t>Fordeling av boligprosjektets samlede transport per transportmiddel</w:t>
                  </w:r>
                </w:p>
                <w:p w14:paraId="6276E32C" w14:textId="77777777" w:rsidR="0013045E" w:rsidRPr="005C22CE" w:rsidRDefault="0013045E" w:rsidP="00CD2789">
                  <w:pPr>
                    <w:pStyle w:val="Listeavsnitt"/>
                    <w:numPr>
                      <w:ilvl w:val="0"/>
                      <w:numId w:val="34"/>
                    </w:numPr>
                    <w:ind w:left="540" w:hanging="270"/>
                  </w:pPr>
                  <w:r w:rsidRPr="005C22CE">
                    <w:t xml:space="preserve">Tiltak for ønsket reisemiddelfordeling </w:t>
                  </w:r>
                </w:p>
                <w:p w14:paraId="05F5ED79" w14:textId="77777777" w:rsidR="0013045E" w:rsidRPr="005C22CE" w:rsidRDefault="0013045E" w:rsidP="00CD2789"/>
              </w:tc>
            </w:tr>
            <w:tr w:rsidR="0013045E" w:rsidRPr="005C22CE" w14:paraId="76C1F94A" w14:textId="77777777" w:rsidTr="00502A51">
              <w:tc>
                <w:tcPr>
                  <w:tcW w:w="6031" w:type="dxa"/>
                </w:tcPr>
                <w:p w14:paraId="43894939" w14:textId="7BC2C624" w:rsidR="0013045E" w:rsidRPr="005C22CE" w:rsidRDefault="0013045E" w:rsidP="00CD2789">
                  <w:pPr>
                    <w:ind w:left="270"/>
                  </w:pPr>
                  <w:r>
                    <w:t>Virksomheter og andre funksjoner</w:t>
                  </w:r>
                </w:p>
              </w:tc>
            </w:tr>
            <w:tr w:rsidR="0013045E" w:rsidRPr="005C22CE" w14:paraId="1FA5F4A4" w14:textId="77777777" w:rsidTr="00502A51">
              <w:tc>
                <w:tcPr>
                  <w:tcW w:w="6031" w:type="dxa"/>
                </w:tcPr>
                <w:p w14:paraId="0A87508E" w14:textId="77777777" w:rsidR="0013045E" w:rsidRPr="005C22CE" w:rsidRDefault="0013045E" w:rsidP="00CD2789">
                  <w:pPr>
                    <w:pStyle w:val="Listeavsnitt"/>
                    <w:numPr>
                      <w:ilvl w:val="0"/>
                      <w:numId w:val="33"/>
                    </w:numPr>
                    <w:ind w:left="540" w:hanging="270"/>
                  </w:pPr>
                  <w:r w:rsidRPr="005C22CE">
                    <w:t>Antall ansatte</w:t>
                  </w:r>
                </w:p>
                <w:p w14:paraId="042A0A9E" w14:textId="77777777" w:rsidR="0013045E" w:rsidRPr="005C22CE" w:rsidRDefault="0013045E" w:rsidP="00CD2789">
                  <w:pPr>
                    <w:pStyle w:val="Listeavsnitt"/>
                    <w:numPr>
                      <w:ilvl w:val="0"/>
                      <w:numId w:val="33"/>
                    </w:numPr>
                    <w:ind w:left="540" w:hanging="270"/>
                  </w:pPr>
                  <w:r w:rsidRPr="005C22CE">
                    <w:t xml:space="preserve">Besøksintensitet </w:t>
                  </w:r>
                </w:p>
                <w:p w14:paraId="5BE5F742" w14:textId="77777777" w:rsidR="0013045E" w:rsidRPr="005C22CE" w:rsidRDefault="0013045E" w:rsidP="00CD2789">
                  <w:pPr>
                    <w:pStyle w:val="Listeavsnitt"/>
                    <w:numPr>
                      <w:ilvl w:val="0"/>
                      <w:numId w:val="33"/>
                    </w:numPr>
                    <w:ind w:left="540" w:hanging="270"/>
                  </w:pPr>
                  <w:r w:rsidRPr="005C22CE">
                    <w:t xml:space="preserve">Omfang av vareleveranser og eventuelt godstransport </w:t>
                  </w:r>
                </w:p>
                <w:p w14:paraId="204B9118" w14:textId="77777777" w:rsidR="0013045E" w:rsidRPr="005C22CE" w:rsidRDefault="0013045E" w:rsidP="00CD2789">
                  <w:pPr>
                    <w:pStyle w:val="Listeavsnitt"/>
                    <w:numPr>
                      <w:ilvl w:val="0"/>
                      <w:numId w:val="33"/>
                    </w:numPr>
                    <w:ind w:left="540" w:hanging="270"/>
                  </w:pPr>
                  <w:r w:rsidRPr="005C22CE">
                    <w:t xml:space="preserve">Transport inn og ut av virksomheten: personreiser til/fra jobb, reiser i arbeid, besøksreiser, varelevering, godstransport </w:t>
                  </w:r>
                </w:p>
                <w:p w14:paraId="0E0A11B3" w14:textId="77777777" w:rsidR="0013045E" w:rsidRPr="005C22CE" w:rsidRDefault="0013045E" w:rsidP="00CD2789">
                  <w:pPr>
                    <w:pStyle w:val="Listeavsnitt"/>
                    <w:numPr>
                      <w:ilvl w:val="0"/>
                      <w:numId w:val="33"/>
                    </w:numPr>
                    <w:ind w:left="540" w:hanging="270"/>
                  </w:pPr>
                  <w:r w:rsidRPr="005C22CE">
                    <w:t xml:space="preserve">Fordeling av transporten gjennom døgnet </w:t>
                  </w:r>
                </w:p>
                <w:p w14:paraId="3355BA8C" w14:textId="65FBD155" w:rsidR="0013045E" w:rsidRDefault="0013045E" w:rsidP="00CD2789">
                  <w:pPr>
                    <w:pStyle w:val="Listeavsnitt"/>
                    <w:numPr>
                      <w:ilvl w:val="0"/>
                      <w:numId w:val="33"/>
                    </w:numPr>
                    <w:ind w:left="540" w:hanging="270"/>
                  </w:pPr>
                  <w:r w:rsidRPr="005C22CE">
                    <w:t>Fordeling av virksomhetens samlede transport per tra</w:t>
                  </w:r>
                  <w:r>
                    <w:t>nsportmiddel</w:t>
                  </w:r>
                </w:p>
                <w:p w14:paraId="089A8AFD" w14:textId="6C047946" w:rsidR="0013045E" w:rsidRPr="005C22CE" w:rsidRDefault="0013045E" w:rsidP="00CD2789">
                  <w:pPr>
                    <w:pStyle w:val="Listeavsnitt"/>
                    <w:numPr>
                      <w:ilvl w:val="0"/>
                      <w:numId w:val="33"/>
                    </w:numPr>
                    <w:ind w:left="540" w:hanging="270"/>
                  </w:pPr>
                  <w:r>
                    <w:t>Tiltak for ønsket reisemiddelfordeling</w:t>
                  </w:r>
                </w:p>
                <w:p w14:paraId="617C9A52" w14:textId="02AD6958" w:rsidR="0013045E" w:rsidRPr="005C22CE" w:rsidRDefault="0013045E" w:rsidP="00CD2789"/>
              </w:tc>
            </w:tr>
          </w:tbl>
          <w:p w14:paraId="630090EB" w14:textId="77777777" w:rsidR="0013045E" w:rsidRPr="00611E3E" w:rsidRDefault="0013045E" w:rsidP="00CD2789"/>
        </w:tc>
        <w:tc>
          <w:tcPr>
            <w:tcW w:w="2500" w:type="pct"/>
          </w:tcPr>
          <w:p w14:paraId="36B7C4ED" w14:textId="77777777" w:rsidR="0013045E" w:rsidRDefault="0013045E" w:rsidP="00CD2789"/>
          <w:p w14:paraId="57402C7C" w14:textId="77777777" w:rsidR="0013045E" w:rsidRDefault="0013045E" w:rsidP="00CD2789"/>
        </w:tc>
      </w:tr>
      <w:tr w:rsidR="0013045E" w14:paraId="5BC5F2DF" w14:textId="77777777" w:rsidTr="0013045E">
        <w:tc>
          <w:tcPr>
            <w:tcW w:w="2500" w:type="pct"/>
            <w:shd w:val="clear" w:color="auto" w:fill="BDD6EE" w:themeFill="accent5" w:themeFillTint="66"/>
          </w:tcPr>
          <w:p w14:paraId="045A1B14" w14:textId="5E3D7252" w:rsidR="0013045E" w:rsidRPr="00A84D54" w:rsidRDefault="0013045E" w:rsidP="00CD2789">
            <w:pPr>
              <w:rPr>
                <w:b/>
              </w:rPr>
            </w:pPr>
            <w:r>
              <w:rPr>
                <w:b/>
              </w:rPr>
              <w:t xml:space="preserve">2.7 </w:t>
            </w:r>
            <w:r w:rsidRPr="00A84D54">
              <w:rPr>
                <w:b/>
              </w:rPr>
              <w:t>Bestemmelser og retningslinjer om brygge- og naustområder (</w:t>
            </w:r>
            <w:proofErr w:type="spellStart"/>
            <w:r w:rsidRPr="00A84D54">
              <w:rPr>
                <w:b/>
              </w:rPr>
              <w:t>pbl</w:t>
            </w:r>
            <w:proofErr w:type="spellEnd"/>
            <w:r w:rsidRPr="00A84D54">
              <w:rPr>
                <w:b/>
              </w:rPr>
              <w:t xml:space="preserve"> § 11.10 punkt 2)</w:t>
            </w:r>
          </w:p>
        </w:tc>
        <w:tc>
          <w:tcPr>
            <w:tcW w:w="2500" w:type="pct"/>
            <w:shd w:val="clear" w:color="auto" w:fill="BDD6EE" w:themeFill="accent5" w:themeFillTint="66"/>
          </w:tcPr>
          <w:p w14:paraId="0FCD8DCF" w14:textId="430BC812" w:rsidR="0013045E" w:rsidRDefault="0013045E" w:rsidP="00CD2789">
            <w:r>
              <w:rPr>
                <w:b/>
              </w:rPr>
              <w:t xml:space="preserve">2.2.5 </w:t>
            </w:r>
            <w:r w:rsidRPr="00A84D54">
              <w:rPr>
                <w:b/>
              </w:rPr>
              <w:t>Bestemmelser og retningslinjer om brygge- og naustområder (</w:t>
            </w:r>
            <w:proofErr w:type="spellStart"/>
            <w:r w:rsidRPr="00A84D54">
              <w:rPr>
                <w:b/>
              </w:rPr>
              <w:t>pbl</w:t>
            </w:r>
            <w:proofErr w:type="spellEnd"/>
            <w:r w:rsidRPr="00A84D54">
              <w:rPr>
                <w:b/>
              </w:rPr>
              <w:t xml:space="preserve"> § 11.10 punkt 2)</w:t>
            </w:r>
          </w:p>
        </w:tc>
      </w:tr>
      <w:tr w:rsidR="0013045E" w14:paraId="5F58ADD7" w14:textId="77777777" w:rsidTr="0013045E">
        <w:tc>
          <w:tcPr>
            <w:tcW w:w="2500" w:type="pct"/>
            <w:shd w:val="clear" w:color="auto" w:fill="DEEAF6" w:themeFill="accent5" w:themeFillTint="33"/>
          </w:tcPr>
          <w:p w14:paraId="1D25A4F5" w14:textId="3EF3D8A6" w:rsidR="0013045E" w:rsidRPr="00E615AC" w:rsidRDefault="0013045E" w:rsidP="00E615AC">
            <w:pPr>
              <w:rPr>
                <w:b/>
              </w:rPr>
            </w:pPr>
            <w:r w:rsidRPr="00E615AC">
              <w:rPr>
                <w:b/>
              </w:rPr>
              <w:lastRenderedPageBreak/>
              <w:t>2.7.1. Bestemmelser om brygge- og naustområder</w:t>
            </w:r>
          </w:p>
        </w:tc>
        <w:tc>
          <w:tcPr>
            <w:tcW w:w="2500" w:type="pct"/>
            <w:shd w:val="clear" w:color="auto" w:fill="DEEAF6" w:themeFill="accent5" w:themeFillTint="33"/>
          </w:tcPr>
          <w:p w14:paraId="48361F39" w14:textId="44A3B2D4" w:rsidR="0013045E" w:rsidRDefault="0013045E" w:rsidP="00E615AC">
            <w:r w:rsidRPr="00E615AC">
              <w:rPr>
                <w:b/>
              </w:rPr>
              <w:t>2.</w:t>
            </w:r>
            <w:r>
              <w:rPr>
                <w:b/>
              </w:rPr>
              <w:t>2.5.1</w:t>
            </w:r>
            <w:r w:rsidRPr="00E615AC">
              <w:rPr>
                <w:b/>
              </w:rPr>
              <w:t>. Bestemmelser om brygge- og naustområder</w:t>
            </w:r>
          </w:p>
        </w:tc>
      </w:tr>
      <w:tr w:rsidR="0013045E" w14:paraId="5B0EDD81" w14:textId="77777777" w:rsidTr="0013045E">
        <w:tc>
          <w:tcPr>
            <w:tcW w:w="2500" w:type="pct"/>
            <w:shd w:val="clear" w:color="auto" w:fill="D9D9D9" w:themeFill="background1" w:themeFillShade="D9"/>
          </w:tcPr>
          <w:p w14:paraId="12B1349D" w14:textId="77777777" w:rsidR="0013045E" w:rsidRDefault="0013045E" w:rsidP="00E615AC">
            <w:pPr>
              <w:pStyle w:val="Listeavsnitt"/>
              <w:numPr>
                <w:ilvl w:val="0"/>
                <w:numId w:val="36"/>
              </w:numPr>
              <w:spacing w:after="150" w:line="276" w:lineRule="auto"/>
              <w:ind w:left="348" w:hanging="270"/>
            </w:pPr>
            <w:r>
              <w:t xml:space="preserve">Områdene anses som fullt utbygd. Dette gjelder ikke der plassering av nye naust/brygger er spesifikt markert i gjeldende reguleringsplan. </w:t>
            </w:r>
          </w:p>
          <w:p w14:paraId="333C325E" w14:textId="77777777" w:rsidR="0013045E" w:rsidRPr="00F64EA9" w:rsidRDefault="0013045E" w:rsidP="00E615AC">
            <w:pPr>
              <w:pStyle w:val="Listeavsnitt"/>
              <w:numPr>
                <w:ilvl w:val="0"/>
                <w:numId w:val="36"/>
              </w:numPr>
              <w:spacing w:after="150" w:line="276" w:lineRule="auto"/>
              <w:ind w:left="348" w:hanging="270"/>
            </w:pPr>
            <w:r w:rsidRPr="00F64EA9">
              <w:t>Retningslinjer for brygger og naust, sammen med gjeldende reguleringsplan, legges til grunn for endringer og rehabilitering av eksisterende brygger og naust.</w:t>
            </w:r>
          </w:p>
          <w:p w14:paraId="276516FE" w14:textId="77777777" w:rsidR="0013045E" w:rsidRDefault="0013045E" w:rsidP="00E615AC">
            <w:pPr>
              <w:pStyle w:val="Listeavsnitt"/>
              <w:numPr>
                <w:ilvl w:val="0"/>
                <w:numId w:val="36"/>
              </w:numPr>
              <w:spacing w:after="150" w:line="276" w:lineRule="auto"/>
              <w:ind w:left="348" w:hanging="270"/>
            </w:pPr>
            <w:r>
              <w:t>Dersom det i saksbehandlingen avdekkes manglende samsvar mellom retningslinjer og plan, må primært planen vurderes endret.</w:t>
            </w:r>
          </w:p>
          <w:p w14:paraId="6C2FD5C1" w14:textId="77777777" w:rsidR="0013045E" w:rsidRPr="00611E3E" w:rsidRDefault="0013045E" w:rsidP="00E615AC">
            <w:pPr>
              <w:pStyle w:val="Listeavsnitt"/>
              <w:numPr>
                <w:ilvl w:val="0"/>
                <w:numId w:val="36"/>
              </w:numPr>
              <w:spacing w:after="150" w:line="276" w:lineRule="auto"/>
              <w:ind w:left="348" w:hanging="270"/>
            </w:pPr>
            <w:r>
              <w:t xml:space="preserve">Det skal ikke tillates endringer av naturlig terreng ut over det som er nødvendig for bruken til lagring av båter, med mindre dette er spesifikt tillatt i gjeldende reguleringsplan. </w:t>
            </w:r>
          </w:p>
        </w:tc>
        <w:tc>
          <w:tcPr>
            <w:tcW w:w="2500" w:type="pct"/>
            <w:shd w:val="clear" w:color="auto" w:fill="D9D9D9" w:themeFill="background1" w:themeFillShade="D9"/>
          </w:tcPr>
          <w:p w14:paraId="5C219B44" w14:textId="77777777" w:rsidR="0013045E" w:rsidRDefault="0013045E" w:rsidP="009A1EA0">
            <w:pPr>
              <w:pStyle w:val="Listeavsnitt"/>
              <w:numPr>
                <w:ilvl w:val="0"/>
                <w:numId w:val="83"/>
              </w:numPr>
              <w:spacing w:after="150" w:line="276" w:lineRule="auto"/>
            </w:pPr>
            <w:r>
              <w:t xml:space="preserve">Områdene anses som fullt utbygd. Dette gjelder ikke der plassering av nye naust/brygger er spesifikt markert i gjeldende reguleringsplan. </w:t>
            </w:r>
          </w:p>
          <w:p w14:paraId="104E5C9E" w14:textId="77777777" w:rsidR="0013045E" w:rsidRPr="00F64EA9" w:rsidRDefault="0013045E" w:rsidP="009A1EA0">
            <w:pPr>
              <w:pStyle w:val="Listeavsnitt"/>
              <w:numPr>
                <w:ilvl w:val="0"/>
                <w:numId w:val="83"/>
              </w:numPr>
              <w:spacing w:after="150" w:line="276" w:lineRule="auto"/>
            </w:pPr>
            <w:r w:rsidRPr="00F64EA9">
              <w:t>Retningslinjer for brygger og naust, sammen med gjeldende reguleringsplan, legges til grunn for endringer og rehabilitering av eksisterende brygger og naust.</w:t>
            </w:r>
          </w:p>
          <w:p w14:paraId="2943D5DE" w14:textId="77777777" w:rsidR="0013045E" w:rsidRDefault="0013045E" w:rsidP="009A1EA0">
            <w:pPr>
              <w:pStyle w:val="Listeavsnitt"/>
              <w:numPr>
                <w:ilvl w:val="0"/>
                <w:numId w:val="83"/>
              </w:numPr>
              <w:spacing w:after="150" w:line="276" w:lineRule="auto"/>
            </w:pPr>
            <w:r>
              <w:t>Dersom det i saksbehandlingen avdekkes manglende samsvar mellom retningslinjer og plan, må primært planen vurderes endret.</w:t>
            </w:r>
          </w:p>
          <w:p w14:paraId="022831E5" w14:textId="2A706F88" w:rsidR="0013045E" w:rsidRDefault="0013045E" w:rsidP="009A1EA0">
            <w:pPr>
              <w:pStyle w:val="Listeavsnitt"/>
              <w:numPr>
                <w:ilvl w:val="0"/>
                <w:numId w:val="83"/>
              </w:numPr>
            </w:pPr>
            <w:r>
              <w:t>Det skal ikke tillates endringer av naturlig terreng ut over det som er nødvendig for bruken til lagring av båter, med mindre dette er spesifikt tillatt i gjeldende reguleringsplan.</w:t>
            </w:r>
          </w:p>
        </w:tc>
      </w:tr>
      <w:tr w:rsidR="0013045E" w:rsidRPr="00DE3BC8" w14:paraId="565F310A" w14:textId="77777777" w:rsidTr="0013045E">
        <w:tc>
          <w:tcPr>
            <w:tcW w:w="2500" w:type="pct"/>
            <w:shd w:val="clear" w:color="auto" w:fill="DEEAF6" w:themeFill="accent5" w:themeFillTint="33"/>
          </w:tcPr>
          <w:p w14:paraId="1A4CDCDE" w14:textId="73EB5E0B" w:rsidR="0013045E" w:rsidRPr="00DE3BC8" w:rsidRDefault="0013045E" w:rsidP="00E615AC">
            <w:pPr>
              <w:tabs>
                <w:tab w:val="left" w:pos="832"/>
              </w:tabs>
              <w:rPr>
                <w:b/>
                <w:i/>
              </w:rPr>
            </w:pPr>
            <w:bookmarkStart w:id="40" w:name="_Toc406743804"/>
            <w:bookmarkStart w:id="41" w:name="_Toc406752633"/>
            <w:bookmarkStart w:id="42" w:name="_Toc410208925"/>
            <w:r w:rsidRPr="00DE3BC8">
              <w:rPr>
                <w:b/>
                <w:i/>
              </w:rPr>
              <w:t>2.7.2 Retningslinjer om brygger og naust</w:t>
            </w:r>
            <w:bookmarkEnd w:id="40"/>
            <w:bookmarkEnd w:id="41"/>
            <w:bookmarkEnd w:id="42"/>
          </w:p>
        </w:tc>
        <w:tc>
          <w:tcPr>
            <w:tcW w:w="2500" w:type="pct"/>
            <w:shd w:val="clear" w:color="auto" w:fill="DEEAF6" w:themeFill="accent5" w:themeFillTint="33"/>
          </w:tcPr>
          <w:p w14:paraId="11C1E447" w14:textId="48DC4C3A" w:rsidR="0013045E" w:rsidRPr="00DE3BC8" w:rsidRDefault="0013045E" w:rsidP="00E615AC">
            <w:pPr>
              <w:rPr>
                <w:b/>
                <w:i/>
              </w:rPr>
            </w:pPr>
            <w:r w:rsidRPr="00DE3BC8">
              <w:rPr>
                <w:b/>
                <w:i/>
              </w:rPr>
              <w:t>2.2.5.2 Retningslinjer om brygger og naust</w:t>
            </w:r>
          </w:p>
        </w:tc>
      </w:tr>
      <w:tr w:rsidR="0013045E" w14:paraId="1152E818" w14:textId="77777777" w:rsidTr="0013045E">
        <w:tc>
          <w:tcPr>
            <w:tcW w:w="2500" w:type="pct"/>
            <w:shd w:val="clear" w:color="auto" w:fill="D9D9D9" w:themeFill="background1" w:themeFillShade="D9"/>
          </w:tcPr>
          <w:p w14:paraId="362850A2" w14:textId="77777777" w:rsidR="0013045E" w:rsidRPr="000644BB" w:rsidRDefault="0013045E" w:rsidP="00E615AC">
            <w:pPr>
              <w:pStyle w:val="Listeavsnitt"/>
              <w:numPr>
                <w:ilvl w:val="0"/>
                <w:numId w:val="37"/>
              </w:numPr>
              <w:spacing w:after="150" w:line="276" w:lineRule="auto"/>
              <w:ind w:left="348" w:hanging="270"/>
              <w:rPr>
                <w:i/>
              </w:rPr>
            </w:pPr>
            <w:r w:rsidRPr="000644BB">
              <w:rPr>
                <w:i/>
              </w:rPr>
              <w:t xml:space="preserve">Landskapstilpasning: I forbindelse med bygging av naust eller brygger skal det som hovedregel ikke graves, sprenges eller fylles opp slik at opprinnelig terreng forstyrres. Der det er mulig, skal nødvendig fundamenteringer finne sted ved </w:t>
            </w:r>
            <w:proofErr w:type="spellStart"/>
            <w:r w:rsidRPr="000644BB">
              <w:rPr>
                <w:i/>
              </w:rPr>
              <w:t>peling</w:t>
            </w:r>
            <w:proofErr w:type="spellEnd"/>
            <w:r w:rsidRPr="000644BB">
              <w:rPr>
                <w:i/>
              </w:rPr>
              <w:t xml:space="preserve"> eller punktfundament.</w:t>
            </w:r>
          </w:p>
          <w:p w14:paraId="43AA1B90" w14:textId="77777777" w:rsidR="0013045E" w:rsidRPr="000644BB" w:rsidRDefault="0013045E" w:rsidP="00E615AC">
            <w:pPr>
              <w:pStyle w:val="Listeavsnitt"/>
              <w:numPr>
                <w:ilvl w:val="0"/>
                <w:numId w:val="37"/>
              </w:numPr>
              <w:spacing w:after="150" w:line="276" w:lineRule="auto"/>
              <w:ind w:left="348" w:hanging="270"/>
              <w:rPr>
                <w:i/>
              </w:rPr>
            </w:pPr>
            <w:r w:rsidRPr="000644BB">
              <w:rPr>
                <w:i/>
              </w:rPr>
              <w:t>Plassering og størrelse: Naustene skal oppføres med en enkel bygningskropp. Naust kan oppføres enkeltvis eller i grupper, og kan legges i eiendomsgrense. Nye naust skal tilpasses eksisterende terreng.  Ved fornying eller gjenoppbygging skal nye naust normalt ha samme plassering og størrelse som opprinnelig bygning. Det samme gjelder fornying eller gjenoppbygging av brygge. Naust skal ikke ha grunnflate større enn 30 m² og mønehøyde kan være på maksimalt fem meter målt fra topp ferdig gulv.</w:t>
            </w:r>
          </w:p>
          <w:p w14:paraId="6FF02C71" w14:textId="77777777" w:rsidR="0013045E" w:rsidRPr="000644BB" w:rsidRDefault="0013045E" w:rsidP="00E615AC">
            <w:pPr>
              <w:pStyle w:val="Listeavsnitt"/>
              <w:numPr>
                <w:ilvl w:val="0"/>
                <w:numId w:val="37"/>
              </w:numPr>
              <w:spacing w:after="150" w:line="276" w:lineRule="auto"/>
              <w:ind w:left="348" w:hanging="270"/>
              <w:rPr>
                <w:i/>
              </w:rPr>
            </w:pPr>
            <w:r w:rsidRPr="000644BB">
              <w:rPr>
                <w:i/>
              </w:rPr>
              <w:t>Materialbruk: Brygger skal være i tre eller naturstein, og i dimensjon tilpasset omgivelsene. Naust skal utføres med materialer i tre eller naturstein. Tegl eller skifer skal benyttes til taktekkingsmaterial. Ved rehabilitering videreføres eksisterende materialbruk.</w:t>
            </w:r>
          </w:p>
          <w:p w14:paraId="6BE5CFAD" w14:textId="77777777" w:rsidR="0013045E" w:rsidRPr="000644BB" w:rsidRDefault="0013045E" w:rsidP="00E615AC">
            <w:pPr>
              <w:pStyle w:val="Listeavsnitt"/>
              <w:numPr>
                <w:ilvl w:val="0"/>
                <w:numId w:val="37"/>
              </w:numPr>
              <w:spacing w:after="150" w:line="276" w:lineRule="auto"/>
              <w:ind w:left="348" w:hanging="270"/>
              <w:rPr>
                <w:i/>
              </w:rPr>
            </w:pPr>
            <w:r w:rsidRPr="000644BB">
              <w:rPr>
                <w:i/>
              </w:rPr>
              <w:lastRenderedPageBreak/>
              <w:t xml:space="preserve">Utforming: Naust skal ha sadeltak med takvinkel mellom 30 og 40 grader. Overgang mellom tak og vegg skal utformes med vannbord og vindskie. Naust skal ha </w:t>
            </w:r>
            <w:proofErr w:type="spellStart"/>
            <w:r w:rsidRPr="000644BB">
              <w:rPr>
                <w:i/>
              </w:rPr>
              <w:t>treporter</w:t>
            </w:r>
            <w:proofErr w:type="spellEnd"/>
            <w:r w:rsidRPr="000644BB">
              <w:rPr>
                <w:i/>
              </w:rPr>
              <w:t xml:space="preserve"> i en enkel utførelse, dører med </w:t>
            </w:r>
            <w:proofErr w:type="spellStart"/>
            <w:r w:rsidRPr="000644BB">
              <w:rPr>
                <w:i/>
              </w:rPr>
              <w:t>glassfelt</w:t>
            </w:r>
            <w:proofErr w:type="spellEnd"/>
            <w:r w:rsidRPr="000644BB">
              <w:rPr>
                <w:i/>
              </w:rPr>
              <w:t xml:space="preserve"> tillates ikke. Naustene kan ha maksimalt tre </w:t>
            </w:r>
            <w:proofErr w:type="spellStart"/>
            <w:r w:rsidRPr="000644BB">
              <w:rPr>
                <w:i/>
              </w:rPr>
              <w:t>stk</w:t>
            </w:r>
            <w:proofErr w:type="spellEnd"/>
            <w:r w:rsidRPr="000644BB">
              <w:rPr>
                <w:i/>
              </w:rPr>
              <w:t xml:space="preserve"> vinduer på inntil 0,75 m² karmmål. Vinduene skal plasseres slik at de visuelt ikke framstår som et samlet vindusfelt.</w:t>
            </w:r>
          </w:p>
        </w:tc>
        <w:tc>
          <w:tcPr>
            <w:tcW w:w="2500" w:type="pct"/>
            <w:shd w:val="clear" w:color="auto" w:fill="D9D9D9" w:themeFill="background1" w:themeFillShade="D9"/>
          </w:tcPr>
          <w:p w14:paraId="3AF59D11" w14:textId="77777777" w:rsidR="0013045E" w:rsidRPr="000644BB" w:rsidRDefault="0013045E" w:rsidP="009A1EA0">
            <w:pPr>
              <w:pStyle w:val="Listeavsnitt"/>
              <w:numPr>
                <w:ilvl w:val="0"/>
                <w:numId w:val="84"/>
              </w:numPr>
              <w:spacing w:after="150" w:line="276" w:lineRule="auto"/>
              <w:rPr>
                <w:i/>
              </w:rPr>
            </w:pPr>
            <w:r w:rsidRPr="000644BB">
              <w:rPr>
                <w:i/>
              </w:rPr>
              <w:lastRenderedPageBreak/>
              <w:t xml:space="preserve">Landskapstilpasning: I forbindelse med bygging av naust eller brygger skal det som hovedregel ikke graves, sprenges eller fylles opp slik at opprinnelig terreng forstyrres. Der det er mulig, skal nødvendig fundamenteringer finne sted ved </w:t>
            </w:r>
            <w:proofErr w:type="spellStart"/>
            <w:r w:rsidRPr="000644BB">
              <w:rPr>
                <w:i/>
              </w:rPr>
              <w:t>peling</w:t>
            </w:r>
            <w:proofErr w:type="spellEnd"/>
            <w:r w:rsidRPr="000644BB">
              <w:rPr>
                <w:i/>
              </w:rPr>
              <w:t xml:space="preserve"> eller punktfundament.</w:t>
            </w:r>
          </w:p>
          <w:p w14:paraId="7B976319" w14:textId="3D13EF9F" w:rsidR="0013045E" w:rsidRPr="000644BB" w:rsidRDefault="0013045E" w:rsidP="009A1EA0">
            <w:pPr>
              <w:pStyle w:val="Listeavsnitt"/>
              <w:numPr>
                <w:ilvl w:val="0"/>
                <w:numId w:val="84"/>
              </w:numPr>
              <w:spacing w:after="150" w:line="276" w:lineRule="auto"/>
              <w:rPr>
                <w:i/>
              </w:rPr>
            </w:pPr>
            <w:r w:rsidRPr="000644BB">
              <w:rPr>
                <w:i/>
              </w:rPr>
              <w:t xml:space="preserve">Plassering og størrelse: Naustene skal oppføres med en enkel bygningskropp. Naust kan oppføres enkeltvis eller i grupper, og kan legges i eiendomsgrense. Nye naust skal tilpasses eksisterende terreng.  Ved fornying eller gjenoppbygging skal nye naust normalt ha samme plassering og størrelse som opprinnelig bygning. Det samme gjelder fornying eller </w:t>
            </w:r>
            <w:r w:rsidRPr="007317CB">
              <w:rPr>
                <w:i/>
              </w:rPr>
              <w:t xml:space="preserve">gjenoppbygging av brygge. Naust skal ikke ha grunnflate større enn 30 m² </w:t>
            </w:r>
            <w:r w:rsidR="0024015F" w:rsidRPr="0097577C">
              <w:rPr>
                <w:i/>
                <w:shd w:val="clear" w:color="auto" w:fill="FFFFFF" w:themeFill="background1"/>
              </w:rPr>
              <w:t>BYA</w:t>
            </w:r>
            <w:r w:rsidR="0024015F" w:rsidRPr="007317CB">
              <w:rPr>
                <w:i/>
              </w:rPr>
              <w:t xml:space="preserve"> </w:t>
            </w:r>
            <w:r w:rsidRPr="007317CB">
              <w:rPr>
                <w:i/>
              </w:rPr>
              <w:t>og</w:t>
            </w:r>
            <w:r w:rsidRPr="000644BB">
              <w:rPr>
                <w:i/>
              </w:rPr>
              <w:t xml:space="preserve"> mønehøyde kan være på maksimalt fem meter målt fra topp ferdig gulv.</w:t>
            </w:r>
          </w:p>
          <w:p w14:paraId="79C1C052" w14:textId="77777777" w:rsidR="0013045E" w:rsidRPr="000644BB" w:rsidRDefault="0013045E" w:rsidP="009A1EA0">
            <w:pPr>
              <w:pStyle w:val="Listeavsnitt"/>
              <w:numPr>
                <w:ilvl w:val="0"/>
                <w:numId w:val="84"/>
              </w:numPr>
              <w:spacing w:after="150" w:line="276" w:lineRule="auto"/>
              <w:rPr>
                <w:i/>
              </w:rPr>
            </w:pPr>
            <w:r w:rsidRPr="000644BB">
              <w:rPr>
                <w:i/>
              </w:rPr>
              <w:t>Materialbruk: Brygger skal være i tre eller naturstein, og i dimensjon tilpasset omgivelsene. Naust skal utføres med materialer i tre eller naturstein. Tegl eller skifer skal benyttes til taktekkingsmaterial. Ved rehabilitering videreføres eksisterende materialbruk.</w:t>
            </w:r>
          </w:p>
          <w:p w14:paraId="6A5D1DF3" w14:textId="18FC0EF0" w:rsidR="0013045E" w:rsidRDefault="0013045E" w:rsidP="009A1EA0">
            <w:pPr>
              <w:pStyle w:val="Listeavsnitt"/>
              <w:numPr>
                <w:ilvl w:val="0"/>
                <w:numId w:val="84"/>
              </w:numPr>
            </w:pPr>
            <w:r w:rsidRPr="00E5523C">
              <w:rPr>
                <w:i/>
              </w:rPr>
              <w:lastRenderedPageBreak/>
              <w:t xml:space="preserve">Utforming: Naust skal ha sadeltak med takvinkel mellom 30 og 40 grader. Overgang mellom tak og vegg skal utformes med vannbord og vindskie. Naust skal ha </w:t>
            </w:r>
            <w:proofErr w:type="spellStart"/>
            <w:r w:rsidRPr="00E5523C">
              <w:rPr>
                <w:i/>
              </w:rPr>
              <w:t>treporter</w:t>
            </w:r>
            <w:proofErr w:type="spellEnd"/>
            <w:r w:rsidRPr="00E5523C">
              <w:rPr>
                <w:i/>
              </w:rPr>
              <w:t xml:space="preserve"> i en enkel utførelse, dører med </w:t>
            </w:r>
            <w:proofErr w:type="spellStart"/>
            <w:r w:rsidRPr="00E5523C">
              <w:rPr>
                <w:i/>
              </w:rPr>
              <w:t>glassfelt</w:t>
            </w:r>
            <w:proofErr w:type="spellEnd"/>
            <w:r w:rsidRPr="00E5523C">
              <w:rPr>
                <w:i/>
              </w:rPr>
              <w:t xml:space="preserve"> tillates ikke. Naustene kan ha maksimalt tre </w:t>
            </w:r>
            <w:proofErr w:type="spellStart"/>
            <w:r w:rsidRPr="00E5523C">
              <w:rPr>
                <w:i/>
              </w:rPr>
              <w:t>stk</w:t>
            </w:r>
            <w:proofErr w:type="spellEnd"/>
            <w:r w:rsidRPr="00E5523C">
              <w:rPr>
                <w:i/>
              </w:rPr>
              <w:t xml:space="preserve"> vinduer på inntil 0,75 m² karmmål. Vinduene skal plasseres slik at de visuelt ikke framstår som et samlet vindusfelt.</w:t>
            </w:r>
          </w:p>
        </w:tc>
      </w:tr>
      <w:tr w:rsidR="00280ED2" w14:paraId="6A63B307" w14:textId="77777777" w:rsidTr="00280ED2">
        <w:tc>
          <w:tcPr>
            <w:tcW w:w="2500" w:type="pct"/>
            <w:shd w:val="clear" w:color="auto" w:fill="C5E0B3" w:themeFill="accent6" w:themeFillTint="66"/>
          </w:tcPr>
          <w:p w14:paraId="43ADA811" w14:textId="77777777" w:rsidR="00280ED2" w:rsidRPr="008F00CC" w:rsidRDefault="00280ED2" w:rsidP="00E615AC">
            <w:pPr>
              <w:rPr>
                <w:b/>
                <w:sz w:val="28"/>
                <w:szCs w:val="28"/>
              </w:rPr>
            </w:pPr>
            <w:r w:rsidRPr="008F00CC">
              <w:rPr>
                <w:b/>
                <w:sz w:val="28"/>
                <w:szCs w:val="28"/>
              </w:rPr>
              <w:lastRenderedPageBreak/>
              <w:t>SAMFERDSEL OG TEKNISK INFRASTRUKTUR:</w:t>
            </w:r>
          </w:p>
        </w:tc>
        <w:tc>
          <w:tcPr>
            <w:tcW w:w="2500" w:type="pct"/>
            <w:shd w:val="clear" w:color="auto" w:fill="C5E0B3" w:themeFill="accent6" w:themeFillTint="66"/>
          </w:tcPr>
          <w:p w14:paraId="7815762E" w14:textId="32433164" w:rsidR="00280ED2" w:rsidRPr="00A84D54" w:rsidRDefault="00280ED2" w:rsidP="00E615AC">
            <w:pPr>
              <w:rPr>
                <w:b/>
              </w:rPr>
            </w:pPr>
            <w:r>
              <w:rPr>
                <w:b/>
                <w:sz w:val="28"/>
                <w:szCs w:val="28"/>
              </w:rPr>
              <w:t xml:space="preserve">2.3 </w:t>
            </w:r>
            <w:r w:rsidRPr="008F00CC">
              <w:rPr>
                <w:b/>
                <w:sz w:val="28"/>
                <w:szCs w:val="28"/>
              </w:rPr>
              <w:t>SAMFERDSEL OG TEKNISK INFRASTRUKTUR:</w:t>
            </w:r>
          </w:p>
        </w:tc>
      </w:tr>
      <w:tr w:rsidR="00280ED2" w14:paraId="678C8BB6" w14:textId="77777777" w:rsidTr="00280ED2">
        <w:tc>
          <w:tcPr>
            <w:tcW w:w="2500" w:type="pct"/>
            <w:shd w:val="clear" w:color="auto" w:fill="BDD6EE" w:themeFill="accent5" w:themeFillTint="66"/>
          </w:tcPr>
          <w:p w14:paraId="315887A7" w14:textId="34DBA57B" w:rsidR="00280ED2" w:rsidRPr="00A84D54" w:rsidRDefault="00280ED2" w:rsidP="00E615AC">
            <w:pPr>
              <w:rPr>
                <w:b/>
              </w:rPr>
            </w:pPr>
            <w:bookmarkStart w:id="43" w:name="_Hlk522015496"/>
            <w:r>
              <w:rPr>
                <w:b/>
              </w:rPr>
              <w:t xml:space="preserve">2.8 </w:t>
            </w:r>
            <w:r w:rsidRPr="00A84D54">
              <w:rPr>
                <w:b/>
              </w:rPr>
              <w:t>Bestemmelse og retningslinjer til samferdselsanlegg (</w:t>
            </w:r>
            <w:proofErr w:type="spellStart"/>
            <w:r w:rsidRPr="00A84D54">
              <w:rPr>
                <w:b/>
              </w:rPr>
              <w:t>pbl</w:t>
            </w:r>
            <w:proofErr w:type="spellEnd"/>
            <w:r w:rsidRPr="00A84D54">
              <w:rPr>
                <w:b/>
              </w:rPr>
              <w:t xml:space="preserve"> § 11.10 punkt 2,4)</w:t>
            </w:r>
            <w:bookmarkEnd w:id="43"/>
          </w:p>
        </w:tc>
        <w:tc>
          <w:tcPr>
            <w:tcW w:w="2500" w:type="pct"/>
            <w:shd w:val="clear" w:color="auto" w:fill="BDD6EE" w:themeFill="accent5" w:themeFillTint="66"/>
          </w:tcPr>
          <w:p w14:paraId="2C58D913" w14:textId="384B96A6" w:rsidR="00280ED2" w:rsidRDefault="00280ED2" w:rsidP="00E615AC">
            <w:r w:rsidRPr="00E615AC">
              <w:rPr>
                <w:b/>
              </w:rPr>
              <w:t>2.3.1</w:t>
            </w:r>
            <w:r>
              <w:t xml:space="preserve"> </w:t>
            </w:r>
            <w:r w:rsidRPr="00A84D54">
              <w:rPr>
                <w:b/>
              </w:rPr>
              <w:t>Bestemmelse og retningslinjer til samferdselsanlegg (</w:t>
            </w:r>
            <w:proofErr w:type="spellStart"/>
            <w:r w:rsidRPr="00A84D54">
              <w:rPr>
                <w:b/>
              </w:rPr>
              <w:t>pbl</w:t>
            </w:r>
            <w:proofErr w:type="spellEnd"/>
            <w:r w:rsidRPr="00A84D54">
              <w:rPr>
                <w:b/>
              </w:rPr>
              <w:t xml:space="preserve"> § 11.10 punkt 2,4)</w:t>
            </w:r>
          </w:p>
        </w:tc>
      </w:tr>
      <w:tr w:rsidR="00280ED2" w14:paraId="08FEAC71" w14:textId="77777777" w:rsidTr="00280ED2">
        <w:trPr>
          <w:trHeight w:val="297"/>
        </w:trPr>
        <w:tc>
          <w:tcPr>
            <w:tcW w:w="2500" w:type="pct"/>
            <w:shd w:val="clear" w:color="auto" w:fill="DEEAF6" w:themeFill="accent5" w:themeFillTint="33"/>
          </w:tcPr>
          <w:p w14:paraId="4912B59A" w14:textId="78C2BFE9" w:rsidR="00280ED2" w:rsidRPr="00E615AC" w:rsidRDefault="00280ED2" w:rsidP="00E615AC">
            <w:pPr>
              <w:spacing w:after="150" w:line="276" w:lineRule="auto"/>
              <w:rPr>
                <w:b/>
              </w:rPr>
            </w:pPr>
            <w:r w:rsidRPr="00E615AC">
              <w:rPr>
                <w:b/>
              </w:rPr>
              <w:t>2.8.1 Bestemmelser om fv.44 og rv.509, kollektiv og sykkel</w:t>
            </w:r>
          </w:p>
        </w:tc>
        <w:tc>
          <w:tcPr>
            <w:tcW w:w="2500" w:type="pct"/>
            <w:shd w:val="clear" w:color="auto" w:fill="DEEAF6" w:themeFill="accent5" w:themeFillTint="33"/>
          </w:tcPr>
          <w:p w14:paraId="6DCDBDFE" w14:textId="53C0FCF4" w:rsidR="00280ED2" w:rsidRDefault="00280ED2" w:rsidP="00E615AC">
            <w:r w:rsidRPr="00E615AC">
              <w:rPr>
                <w:b/>
              </w:rPr>
              <w:t>2.</w:t>
            </w:r>
            <w:r>
              <w:rPr>
                <w:b/>
              </w:rPr>
              <w:t>3.1.1</w:t>
            </w:r>
            <w:r w:rsidRPr="00E615AC">
              <w:rPr>
                <w:b/>
              </w:rPr>
              <w:t xml:space="preserve"> Bestemmelser om fv.44 og rv.509, kollektiv og sykkel</w:t>
            </w:r>
          </w:p>
        </w:tc>
      </w:tr>
      <w:tr w:rsidR="00280ED2" w14:paraId="761346B1" w14:textId="77777777" w:rsidTr="00280ED2">
        <w:tc>
          <w:tcPr>
            <w:tcW w:w="2500" w:type="pct"/>
            <w:shd w:val="clear" w:color="auto" w:fill="D9D9D9" w:themeFill="background1" w:themeFillShade="D9"/>
          </w:tcPr>
          <w:p w14:paraId="799E705D" w14:textId="77777777" w:rsidR="00280ED2" w:rsidRPr="00611E3E" w:rsidRDefault="00280ED2" w:rsidP="00E615AC">
            <w:pPr>
              <w:pStyle w:val="Listeavsnitt"/>
              <w:numPr>
                <w:ilvl w:val="0"/>
                <w:numId w:val="38"/>
              </w:numPr>
              <w:spacing w:after="150" w:line="276" w:lineRule="auto"/>
              <w:ind w:left="270" w:hanging="270"/>
            </w:pPr>
            <w:r>
              <w:t xml:space="preserve">Rv. 509 og fv. 44 skal ha egne felt for kollektivtransport og sykkelløsning adskilt fra gående og kjørende. </w:t>
            </w:r>
          </w:p>
        </w:tc>
        <w:tc>
          <w:tcPr>
            <w:tcW w:w="2500" w:type="pct"/>
            <w:shd w:val="clear" w:color="auto" w:fill="D9D9D9" w:themeFill="background1" w:themeFillShade="D9"/>
          </w:tcPr>
          <w:p w14:paraId="4E4988D6" w14:textId="049E658E" w:rsidR="00280ED2" w:rsidRDefault="00280ED2" w:rsidP="00E615AC">
            <w:r>
              <w:t>Rv. 509 og fv. 44 skal ha egne felt for kollektivtransport og sykkelløsning adskilt fra gående og kjørende.</w:t>
            </w:r>
          </w:p>
        </w:tc>
      </w:tr>
      <w:tr w:rsidR="00280ED2" w14:paraId="6A589ECE" w14:textId="77777777" w:rsidTr="00280ED2">
        <w:tc>
          <w:tcPr>
            <w:tcW w:w="2500" w:type="pct"/>
            <w:shd w:val="clear" w:color="auto" w:fill="DEEAF6" w:themeFill="accent5" w:themeFillTint="33"/>
          </w:tcPr>
          <w:p w14:paraId="7D9208D1" w14:textId="5D0D9890" w:rsidR="00280ED2" w:rsidRPr="00E615AC" w:rsidRDefault="00280ED2" w:rsidP="00E615AC">
            <w:pPr>
              <w:rPr>
                <w:b/>
                <w:i/>
              </w:rPr>
            </w:pPr>
            <w:r w:rsidRPr="00E615AC">
              <w:rPr>
                <w:b/>
                <w:i/>
              </w:rPr>
              <w:t xml:space="preserve">2.8.2 Retningslinjer for </w:t>
            </w:r>
            <w:proofErr w:type="spellStart"/>
            <w:r w:rsidRPr="00E615AC">
              <w:rPr>
                <w:b/>
                <w:i/>
              </w:rPr>
              <w:t>kollektivtraséer</w:t>
            </w:r>
            <w:proofErr w:type="spellEnd"/>
          </w:p>
        </w:tc>
        <w:tc>
          <w:tcPr>
            <w:tcW w:w="2500" w:type="pct"/>
            <w:shd w:val="clear" w:color="auto" w:fill="DEEAF6" w:themeFill="accent5" w:themeFillTint="33"/>
          </w:tcPr>
          <w:p w14:paraId="66692260" w14:textId="325DA390" w:rsidR="00280ED2" w:rsidRPr="00E5523C" w:rsidRDefault="00280ED2" w:rsidP="00E615AC">
            <w:pPr>
              <w:rPr>
                <w:color w:val="FF0000"/>
                <w:highlight w:val="yellow"/>
              </w:rPr>
            </w:pPr>
            <w:bookmarkStart w:id="44" w:name="_Hlk16498627"/>
            <w:r w:rsidRPr="00E615AC">
              <w:rPr>
                <w:b/>
                <w:i/>
              </w:rPr>
              <w:t>2.</w:t>
            </w:r>
            <w:r>
              <w:rPr>
                <w:b/>
                <w:i/>
              </w:rPr>
              <w:t>3.1.</w:t>
            </w:r>
            <w:r w:rsidR="00D907D2">
              <w:rPr>
                <w:b/>
                <w:i/>
              </w:rPr>
              <w:t>2</w:t>
            </w:r>
            <w:r w:rsidRPr="00E615AC">
              <w:rPr>
                <w:b/>
                <w:i/>
              </w:rPr>
              <w:t xml:space="preserve"> Retningslinjer for </w:t>
            </w:r>
            <w:proofErr w:type="spellStart"/>
            <w:r w:rsidRPr="00E615AC">
              <w:rPr>
                <w:b/>
                <w:i/>
              </w:rPr>
              <w:t>kollektivtraséer</w:t>
            </w:r>
            <w:bookmarkEnd w:id="44"/>
            <w:proofErr w:type="spellEnd"/>
          </w:p>
        </w:tc>
      </w:tr>
      <w:tr w:rsidR="00280ED2" w14:paraId="3D85D6F4" w14:textId="77777777" w:rsidTr="00401B0B">
        <w:tc>
          <w:tcPr>
            <w:tcW w:w="2500" w:type="pct"/>
            <w:shd w:val="clear" w:color="auto" w:fill="D9D9D9" w:themeFill="background1" w:themeFillShade="D9"/>
          </w:tcPr>
          <w:p w14:paraId="47E5A9C0" w14:textId="77777777" w:rsidR="00280ED2" w:rsidRPr="000644BB" w:rsidRDefault="00280ED2" w:rsidP="00E615AC">
            <w:pPr>
              <w:pStyle w:val="Listeavsnitt"/>
              <w:numPr>
                <w:ilvl w:val="0"/>
                <w:numId w:val="39"/>
              </w:numPr>
              <w:spacing w:after="150" w:line="276" w:lineRule="auto"/>
              <w:ind w:left="348" w:hanging="270"/>
              <w:rPr>
                <w:i/>
              </w:rPr>
            </w:pPr>
            <w:r w:rsidRPr="000644BB">
              <w:rPr>
                <w:i/>
              </w:rPr>
              <w:t xml:space="preserve">I </w:t>
            </w:r>
            <w:proofErr w:type="spellStart"/>
            <w:r w:rsidRPr="000644BB">
              <w:rPr>
                <w:i/>
              </w:rPr>
              <w:t>hovedtraseene</w:t>
            </w:r>
            <w:proofErr w:type="spellEnd"/>
            <w:r w:rsidRPr="000644BB">
              <w:rPr>
                <w:i/>
              </w:rPr>
              <w:t xml:space="preserve"> for kollektivtrafikk (temakart) bør kollektivtrafikken sikres full framkommelighet i separate kjørefelt og tiltak for kollektivprioritering i kryss.</w:t>
            </w:r>
          </w:p>
        </w:tc>
        <w:tc>
          <w:tcPr>
            <w:tcW w:w="2500" w:type="pct"/>
            <w:shd w:val="clear" w:color="auto" w:fill="D9D9D9" w:themeFill="background1" w:themeFillShade="D9"/>
          </w:tcPr>
          <w:p w14:paraId="50ADFB13" w14:textId="0E5CF14F" w:rsidR="00280ED2" w:rsidRPr="00401B0B" w:rsidRDefault="00280ED2" w:rsidP="00E615AC">
            <w:pPr>
              <w:rPr>
                <w:i/>
              </w:rPr>
            </w:pPr>
            <w:r w:rsidRPr="00401B0B">
              <w:rPr>
                <w:i/>
              </w:rPr>
              <w:t xml:space="preserve">I </w:t>
            </w:r>
            <w:proofErr w:type="spellStart"/>
            <w:r w:rsidRPr="00401B0B">
              <w:rPr>
                <w:i/>
              </w:rPr>
              <w:t>hovedtraseene</w:t>
            </w:r>
            <w:proofErr w:type="spellEnd"/>
            <w:r w:rsidRPr="00401B0B">
              <w:rPr>
                <w:i/>
              </w:rPr>
              <w:t xml:space="preserve"> for kollektivtrafikk</w:t>
            </w:r>
            <w:r w:rsidR="0097577C" w:rsidRPr="00401B0B">
              <w:rPr>
                <w:i/>
              </w:rPr>
              <w:t xml:space="preserve"> (se kart i vedlegg</w:t>
            </w:r>
            <w:r w:rsidRPr="00401B0B">
              <w:rPr>
                <w:i/>
              </w:rPr>
              <w:t xml:space="preserve">) bør kollektivtrafikken sikres </w:t>
            </w:r>
            <w:r w:rsidRPr="00401B0B">
              <w:rPr>
                <w:i/>
                <w:shd w:val="clear" w:color="auto" w:fill="FFFFFF" w:themeFill="background1"/>
              </w:rPr>
              <w:t xml:space="preserve">presis </w:t>
            </w:r>
            <w:r w:rsidRPr="00401B0B">
              <w:rPr>
                <w:i/>
              </w:rPr>
              <w:t>framkommelighet i separate kjørefelt og tiltak for kollektivprioritering i kryss.</w:t>
            </w:r>
          </w:p>
        </w:tc>
      </w:tr>
      <w:tr w:rsidR="00280ED2" w14:paraId="0A707764" w14:textId="77777777" w:rsidTr="00280ED2">
        <w:tc>
          <w:tcPr>
            <w:tcW w:w="2500" w:type="pct"/>
            <w:shd w:val="clear" w:color="auto" w:fill="auto"/>
          </w:tcPr>
          <w:p w14:paraId="604C710F" w14:textId="77777777" w:rsidR="00280ED2" w:rsidRPr="0073741C" w:rsidRDefault="00280ED2" w:rsidP="00E615AC">
            <w:pPr>
              <w:spacing w:after="150" w:line="276" w:lineRule="auto"/>
              <w:rPr>
                <w:i/>
              </w:rPr>
            </w:pPr>
            <w:bookmarkStart w:id="45" w:name="_Hlk16498660"/>
          </w:p>
        </w:tc>
        <w:tc>
          <w:tcPr>
            <w:tcW w:w="2500" w:type="pct"/>
          </w:tcPr>
          <w:p w14:paraId="6F9A3858" w14:textId="429D504C" w:rsidR="00280ED2" w:rsidRPr="00CA2FDC" w:rsidRDefault="00280ED2" w:rsidP="00E615AC">
            <w:pPr>
              <w:rPr>
                <w:b/>
                <w:i/>
              </w:rPr>
            </w:pPr>
            <w:r>
              <w:rPr>
                <w:b/>
                <w:i/>
              </w:rPr>
              <w:t xml:space="preserve">2.3.1.3 </w:t>
            </w:r>
            <w:r w:rsidRPr="00CA2FDC">
              <w:rPr>
                <w:b/>
                <w:i/>
              </w:rPr>
              <w:t>Retningslinje for mobilitetspunkt (NY)</w:t>
            </w:r>
          </w:p>
        </w:tc>
      </w:tr>
      <w:bookmarkEnd w:id="45"/>
      <w:tr w:rsidR="00280ED2" w14:paraId="201C794C" w14:textId="77777777" w:rsidTr="00280ED2">
        <w:tc>
          <w:tcPr>
            <w:tcW w:w="2500" w:type="pct"/>
            <w:shd w:val="clear" w:color="auto" w:fill="auto"/>
          </w:tcPr>
          <w:p w14:paraId="65F8EB8A" w14:textId="77777777" w:rsidR="00280ED2" w:rsidRPr="0073741C" w:rsidRDefault="00280ED2" w:rsidP="00E615AC">
            <w:pPr>
              <w:spacing w:after="150" w:line="276" w:lineRule="auto"/>
              <w:rPr>
                <w:i/>
              </w:rPr>
            </w:pPr>
          </w:p>
        </w:tc>
        <w:tc>
          <w:tcPr>
            <w:tcW w:w="2500" w:type="pct"/>
          </w:tcPr>
          <w:p w14:paraId="4D7342A5" w14:textId="77777777" w:rsidR="00280ED2" w:rsidRPr="00613474" w:rsidRDefault="00280ED2" w:rsidP="009A1EA0">
            <w:pPr>
              <w:pStyle w:val="Listeavsnitt"/>
              <w:numPr>
                <w:ilvl w:val="0"/>
                <w:numId w:val="113"/>
              </w:numPr>
              <w:ind w:left="360"/>
              <w:rPr>
                <w:i/>
              </w:rPr>
            </w:pPr>
            <w:r w:rsidRPr="00613474">
              <w:rPr>
                <w:i/>
              </w:rPr>
              <w:t xml:space="preserve">Det bør planlegges for mobilitetspunkt nær bydels- og lokalsentrene i kommunen. </w:t>
            </w:r>
          </w:p>
          <w:p w14:paraId="59D08649" w14:textId="77777777" w:rsidR="00280ED2" w:rsidRDefault="00280ED2" w:rsidP="009A1EA0">
            <w:pPr>
              <w:pStyle w:val="Listeavsnitt"/>
              <w:numPr>
                <w:ilvl w:val="0"/>
                <w:numId w:val="113"/>
              </w:numPr>
              <w:ind w:left="360"/>
              <w:rPr>
                <w:i/>
              </w:rPr>
            </w:pPr>
            <w:r w:rsidRPr="00613474">
              <w:rPr>
                <w:i/>
              </w:rPr>
              <w:t xml:space="preserve">Det kan etableres mobilitetspunkt i nabolag. Det vil si steder der mange passerer i </w:t>
            </w:r>
            <w:r>
              <w:rPr>
                <w:i/>
              </w:rPr>
              <w:t xml:space="preserve">et </w:t>
            </w:r>
            <w:r w:rsidRPr="00613474">
              <w:rPr>
                <w:i/>
              </w:rPr>
              <w:t xml:space="preserve">boligområde og lokale </w:t>
            </w:r>
            <w:proofErr w:type="spellStart"/>
            <w:r w:rsidRPr="00613474">
              <w:rPr>
                <w:i/>
              </w:rPr>
              <w:t>målpunkt</w:t>
            </w:r>
            <w:proofErr w:type="spellEnd"/>
            <w:r w:rsidRPr="00613474">
              <w:rPr>
                <w:i/>
              </w:rPr>
              <w:t xml:space="preserve"> som lokal service/nærbutikk, kollektivholdeplass, skole, idrettsområde, kirke, miljøstasjon osv.</w:t>
            </w:r>
          </w:p>
          <w:p w14:paraId="197106BE" w14:textId="22CF6615" w:rsidR="00280ED2" w:rsidRPr="0073741C" w:rsidRDefault="00280ED2" w:rsidP="009A1EA0">
            <w:pPr>
              <w:pStyle w:val="Listeavsnitt"/>
              <w:numPr>
                <w:ilvl w:val="0"/>
                <w:numId w:val="113"/>
              </w:numPr>
              <w:ind w:left="360"/>
              <w:rPr>
                <w:i/>
              </w:rPr>
            </w:pPr>
            <w:r w:rsidRPr="00613474">
              <w:rPr>
                <w:i/>
              </w:rPr>
              <w:t xml:space="preserve">Det kan settes av areal til felles sykkelordning, sykkelparkering, felles bildeleordning (i eller i nærheten) og informasjon om transport og mobilitetstjenestene i området. Det kan videre settes av areal til hentested for pakker, servicestasjon for sykkel, ladepunkter mv. </w:t>
            </w:r>
          </w:p>
        </w:tc>
      </w:tr>
      <w:tr w:rsidR="00280ED2" w14:paraId="64BBE7AD" w14:textId="77777777" w:rsidTr="00280ED2">
        <w:tc>
          <w:tcPr>
            <w:tcW w:w="2500" w:type="pct"/>
            <w:shd w:val="clear" w:color="auto" w:fill="BDD6EE" w:themeFill="accent5" w:themeFillTint="66"/>
          </w:tcPr>
          <w:p w14:paraId="16C280CD" w14:textId="5E11DEA5" w:rsidR="00280ED2" w:rsidRPr="00A84D54" w:rsidRDefault="00280ED2" w:rsidP="00E615AC">
            <w:pPr>
              <w:rPr>
                <w:b/>
              </w:rPr>
            </w:pPr>
            <w:bookmarkStart w:id="46" w:name="_Hlk522015536"/>
            <w:r w:rsidRPr="00A84D54">
              <w:rPr>
                <w:b/>
              </w:rPr>
              <w:lastRenderedPageBreak/>
              <w:t>2.9</w:t>
            </w:r>
            <w:r>
              <w:rPr>
                <w:b/>
              </w:rPr>
              <w:t xml:space="preserve"> </w:t>
            </w:r>
            <w:r w:rsidRPr="00A84D54">
              <w:rPr>
                <w:b/>
              </w:rPr>
              <w:t>Bestemmelser om stoppesteder for kollektivtrafikk og kollektivknutepunkter (</w:t>
            </w:r>
            <w:proofErr w:type="spellStart"/>
            <w:r w:rsidRPr="00A84D54">
              <w:rPr>
                <w:b/>
              </w:rPr>
              <w:t>pbl</w:t>
            </w:r>
            <w:proofErr w:type="spellEnd"/>
            <w:r w:rsidRPr="00A84D54">
              <w:rPr>
                <w:b/>
              </w:rPr>
              <w:t xml:space="preserve"> § 11.10 punkt 2,4)   </w:t>
            </w:r>
            <w:bookmarkEnd w:id="46"/>
          </w:p>
        </w:tc>
        <w:tc>
          <w:tcPr>
            <w:tcW w:w="2500" w:type="pct"/>
            <w:shd w:val="clear" w:color="auto" w:fill="BDD6EE" w:themeFill="accent5" w:themeFillTint="66"/>
          </w:tcPr>
          <w:p w14:paraId="3ED3F71D" w14:textId="545F1ED3" w:rsidR="00280ED2" w:rsidRPr="00C64595" w:rsidRDefault="00280ED2" w:rsidP="00E615AC">
            <w:pPr>
              <w:rPr>
                <w:b/>
                <w:highlight w:val="yellow"/>
              </w:rPr>
            </w:pPr>
            <w:r w:rsidRPr="00CA2FDC">
              <w:rPr>
                <w:b/>
              </w:rPr>
              <w:t xml:space="preserve">2.3.2 </w:t>
            </w:r>
            <w:r w:rsidRPr="00A84D54">
              <w:rPr>
                <w:b/>
              </w:rPr>
              <w:t>Bestemmelser om stoppesteder for kollektivtrafikk og kollektivknutepunkter (</w:t>
            </w:r>
            <w:proofErr w:type="spellStart"/>
            <w:r w:rsidRPr="00A84D54">
              <w:rPr>
                <w:b/>
              </w:rPr>
              <w:t>pbl</w:t>
            </w:r>
            <w:proofErr w:type="spellEnd"/>
            <w:r w:rsidRPr="00A84D54">
              <w:rPr>
                <w:b/>
              </w:rPr>
              <w:t xml:space="preserve"> § 11.10 punkt 2,4)   </w:t>
            </w:r>
          </w:p>
        </w:tc>
      </w:tr>
      <w:tr w:rsidR="00280ED2" w14:paraId="7BC22AE1" w14:textId="77777777" w:rsidTr="00280ED2">
        <w:tc>
          <w:tcPr>
            <w:tcW w:w="2500" w:type="pct"/>
            <w:shd w:val="clear" w:color="auto" w:fill="auto"/>
          </w:tcPr>
          <w:p w14:paraId="695A5D8E" w14:textId="77777777" w:rsidR="00280ED2" w:rsidRDefault="00280ED2" w:rsidP="00E615AC">
            <w:pPr>
              <w:pStyle w:val="Listeavsnitt"/>
              <w:numPr>
                <w:ilvl w:val="0"/>
                <w:numId w:val="40"/>
              </w:numPr>
              <w:spacing w:after="150" w:line="276" w:lineRule="auto"/>
            </w:pPr>
            <w:r>
              <w:t>Kollektivknutepunkter og holdeplasser skal ivareta tilgjengelighet for alle brukergrupper, med universell utforming.</w:t>
            </w:r>
          </w:p>
          <w:p w14:paraId="4AC40F11" w14:textId="77777777" w:rsidR="00280ED2" w:rsidRPr="00611E3E" w:rsidRDefault="00280ED2" w:rsidP="00E615AC">
            <w:pPr>
              <w:pStyle w:val="Listeavsnitt"/>
              <w:numPr>
                <w:ilvl w:val="0"/>
                <w:numId w:val="40"/>
              </w:numPr>
              <w:spacing w:after="150" w:line="276" w:lineRule="auto"/>
            </w:pPr>
            <w:r>
              <w:t xml:space="preserve">På alle holdeplasser skal det avsettes plass for leskur med minimumsstørrelse 4,0 </w:t>
            </w:r>
            <w:proofErr w:type="spellStart"/>
            <w:r>
              <w:t>X</w:t>
            </w:r>
            <w:proofErr w:type="spellEnd"/>
            <w:r>
              <w:t xml:space="preserve"> 2,5 meter. Ved kollektivknutepunkt og viktige stoppesteder (som vist på temakart for </w:t>
            </w:r>
            <w:proofErr w:type="spellStart"/>
            <w:r>
              <w:t>hovedkollektivtraseer</w:t>
            </w:r>
            <w:proofErr w:type="spellEnd"/>
            <w:r>
              <w:t>) skal det avsettes areal for doble leskur, sanntidsinformasjon og sykkelparkering.</w:t>
            </w:r>
          </w:p>
        </w:tc>
        <w:tc>
          <w:tcPr>
            <w:tcW w:w="2500" w:type="pct"/>
          </w:tcPr>
          <w:p w14:paraId="0D931E55" w14:textId="77777777" w:rsidR="00280ED2" w:rsidRDefault="00280ED2" w:rsidP="009A1EA0">
            <w:pPr>
              <w:pStyle w:val="Listeavsnitt"/>
              <w:numPr>
                <w:ilvl w:val="0"/>
                <w:numId w:val="114"/>
              </w:numPr>
            </w:pPr>
            <w:r>
              <w:t>Holdeplasser for kollektivtrafikk skal ivareta tilgjengelighet for alle brukergrupper, med universell utforming.</w:t>
            </w:r>
          </w:p>
          <w:p w14:paraId="732D171F" w14:textId="77777777" w:rsidR="00280ED2" w:rsidRDefault="00280ED2" w:rsidP="009A1EA0">
            <w:pPr>
              <w:pStyle w:val="Listeavsnitt"/>
              <w:numPr>
                <w:ilvl w:val="0"/>
                <w:numId w:val="114"/>
              </w:numPr>
            </w:pPr>
            <w:r w:rsidRPr="005159EB">
              <w:t xml:space="preserve">På alle holdeplasser skal det avsettes plass for leskur med minimumsstørrelse 4,0 </w:t>
            </w:r>
            <w:proofErr w:type="spellStart"/>
            <w:r w:rsidRPr="005159EB">
              <w:t>X</w:t>
            </w:r>
            <w:proofErr w:type="spellEnd"/>
            <w:r w:rsidRPr="005159EB">
              <w:t xml:space="preserve"> 2,5 meter</w:t>
            </w:r>
            <w:r w:rsidRPr="0017165E">
              <w:t xml:space="preserve">. Ved kollektivknutepunkt </w:t>
            </w:r>
            <w:r>
              <w:t xml:space="preserve">og </w:t>
            </w:r>
            <w:r w:rsidRPr="002856AE">
              <w:t xml:space="preserve">viktige </w:t>
            </w:r>
            <w:r>
              <w:t>kollektiv</w:t>
            </w:r>
            <w:r w:rsidRPr="002856AE">
              <w:t>s</w:t>
            </w:r>
            <w:r>
              <w:t>topp</w:t>
            </w:r>
            <w:r w:rsidRPr="002856AE">
              <w:t xml:space="preserve"> </w:t>
            </w:r>
            <w:r w:rsidRPr="0017165E">
              <w:t xml:space="preserve">(som vist </w:t>
            </w:r>
            <w:r w:rsidRPr="00504C82">
              <w:rPr>
                <w:color w:val="000000" w:themeColor="text1"/>
              </w:rPr>
              <w:t>på temakart</w:t>
            </w:r>
            <w:r>
              <w:t xml:space="preserve">) skal det </w:t>
            </w:r>
            <w:r w:rsidRPr="0017165E">
              <w:t>settes</w:t>
            </w:r>
            <w:r>
              <w:t xml:space="preserve"> av</w:t>
            </w:r>
            <w:r w:rsidRPr="0017165E">
              <w:t xml:space="preserve"> areal for doble leskur, sanntidsinformasjon og sykkelparkering</w:t>
            </w:r>
            <w:r>
              <w:t>.</w:t>
            </w:r>
          </w:p>
          <w:p w14:paraId="6C79943D" w14:textId="77777777" w:rsidR="00280ED2" w:rsidRDefault="00280ED2" w:rsidP="00CA2FDC">
            <w:pPr>
              <w:pStyle w:val="Listeavsnitt"/>
              <w:ind w:left="360"/>
            </w:pPr>
          </w:p>
          <w:p w14:paraId="5A8D59FD" w14:textId="42E3F2D6" w:rsidR="00280ED2" w:rsidRPr="001A5A2F" w:rsidRDefault="000B4C88" w:rsidP="00CA2FDC">
            <w:pPr>
              <w:pStyle w:val="Listeavsnitt"/>
              <w:ind w:left="360"/>
            </w:pPr>
            <w:r>
              <w:t>(</w:t>
            </w:r>
            <w:r w:rsidR="0097577C">
              <w:t xml:space="preserve">Se </w:t>
            </w:r>
            <w:r w:rsidR="00280ED2">
              <w:t>Sykkelkart</w:t>
            </w:r>
            <w:r>
              <w:t>)</w:t>
            </w:r>
            <w:r w:rsidR="00280ED2" w:rsidRPr="0017165E">
              <w:t xml:space="preserve"> </w:t>
            </w:r>
          </w:p>
        </w:tc>
      </w:tr>
      <w:tr w:rsidR="00280ED2" w14:paraId="7DCB5ABE" w14:textId="77777777" w:rsidTr="00280ED2">
        <w:tc>
          <w:tcPr>
            <w:tcW w:w="2500" w:type="pct"/>
            <w:shd w:val="clear" w:color="auto" w:fill="BDD6EE" w:themeFill="accent5" w:themeFillTint="66"/>
          </w:tcPr>
          <w:p w14:paraId="434FD52A" w14:textId="771265DD" w:rsidR="00280ED2" w:rsidRPr="00A84D54" w:rsidRDefault="00280ED2" w:rsidP="00E615AC">
            <w:pPr>
              <w:rPr>
                <w:b/>
              </w:rPr>
            </w:pPr>
            <w:bookmarkStart w:id="47" w:name="_Hlk522015591"/>
            <w:r w:rsidRPr="00A84D54">
              <w:rPr>
                <w:b/>
              </w:rPr>
              <w:t>2.10</w:t>
            </w:r>
            <w:r>
              <w:rPr>
                <w:b/>
              </w:rPr>
              <w:t xml:space="preserve"> </w:t>
            </w:r>
            <w:r w:rsidRPr="00A84D54">
              <w:rPr>
                <w:b/>
              </w:rPr>
              <w:t>Bestemmelser om sykkelnettet (</w:t>
            </w:r>
            <w:proofErr w:type="spellStart"/>
            <w:r w:rsidRPr="00A84D54">
              <w:rPr>
                <w:b/>
              </w:rPr>
              <w:t>pbl</w:t>
            </w:r>
            <w:proofErr w:type="spellEnd"/>
            <w:r w:rsidRPr="00A84D54">
              <w:rPr>
                <w:b/>
              </w:rPr>
              <w:t xml:space="preserve"> § 11.10 punkt 2,4)</w:t>
            </w:r>
            <w:bookmarkEnd w:id="47"/>
          </w:p>
        </w:tc>
        <w:tc>
          <w:tcPr>
            <w:tcW w:w="2500" w:type="pct"/>
            <w:shd w:val="clear" w:color="auto" w:fill="BDD6EE" w:themeFill="accent5" w:themeFillTint="66"/>
          </w:tcPr>
          <w:p w14:paraId="68B1886B" w14:textId="51E69693" w:rsidR="00280ED2" w:rsidRPr="00CA2FDC" w:rsidRDefault="00280ED2" w:rsidP="00E615AC">
            <w:pPr>
              <w:rPr>
                <w:b/>
              </w:rPr>
            </w:pPr>
            <w:r w:rsidRPr="00CA2FDC">
              <w:rPr>
                <w:b/>
              </w:rPr>
              <w:t>2.3.3</w:t>
            </w:r>
            <w:r>
              <w:rPr>
                <w:b/>
              </w:rPr>
              <w:t xml:space="preserve"> </w:t>
            </w:r>
            <w:r w:rsidRPr="00CA2FDC">
              <w:rPr>
                <w:b/>
              </w:rPr>
              <w:t>Bestemmelser og retningslinjer om sykkel- og gangnettet (</w:t>
            </w:r>
            <w:proofErr w:type="spellStart"/>
            <w:r w:rsidRPr="00CA2FDC">
              <w:rPr>
                <w:b/>
              </w:rPr>
              <w:t>pbl</w:t>
            </w:r>
            <w:proofErr w:type="spellEnd"/>
            <w:r w:rsidRPr="00CA2FDC">
              <w:rPr>
                <w:b/>
              </w:rPr>
              <w:t xml:space="preserve"> § 11-10 punkt 2, 4)</w:t>
            </w:r>
          </w:p>
        </w:tc>
      </w:tr>
      <w:tr w:rsidR="00280ED2" w14:paraId="16A75D2D" w14:textId="77777777" w:rsidTr="00280ED2">
        <w:tc>
          <w:tcPr>
            <w:tcW w:w="2500" w:type="pct"/>
            <w:shd w:val="clear" w:color="auto" w:fill="DEEAF6" w:themeFill="accent5" w:themeFillTint="33"/>
          </w:tcPr>
          <w:p w14:paraId="651A42BC" w14:textId="77777777" w:rsidR="00280ED2" w:rsidRPr="00A84D54" w:rsidRDefault="00280ED2" w:rsidP="00E615AC">
            <w:pPr>
              <w:rPr>
                <w:b/>
              </w:rPr>
            </w:pPr>
          </w:p>
        </w:tc>
        <w:tc>
          <w:tcPr>
            <w:tcW w:w="2500" w:type="pct"/>
            <w:shd w:val="clear" w:color="auto" w:fill="DEEAF6" w:themeFill="accent5" w:themeFillTint="33"/>
          </w:tcPr>
          <w:p w14:paraId="3B7F1DCF" w14:textId="0802E01E" w:rsidR="00280ED2" w:rsidRPr="00CA2FDC" w:rsidRDefault="0097577C" w:rsidP="00E615AC">
            <w:pPr>
              <w:rPr>
                <w:b/>
              </w:rPr>
            </w:pPr>
            <w:r>
              <w:rPr>
                <w:b/>
              </w:rPr>
              <w:t xml:space="preserve">2.3.3.1 </w:t>
            </w:r>
            <w:r w:rsidR="00280ED2" w:rsidRPr="00CA2FDC">
              <w:rPr>
                <w:b/>
              </w:rPr>
              <w:t>Bestemmelser om sykkelnettet</w:t>
            </w:r>
          </w:p>
        </w:tc>
      </w:tr>
      <w:tr w:rsidR="00280ED2" w14:paraId="272D5D05" w14:textId="77777777" w:rsidTr="00280ED2">
        <w:tc>
          <w:tcPr>
            <w:tcW w:w="2500" w:type="pct"/>
            <w:shd w:val="clear" w:color="auto" w:fill="auto"/>
          </w:tcPr>
          <w:p w14:paraId="2B411860" w14:textId="77777777" w:rsidR="00280ED2" w:rsidRPr="00804E0E" w:rsidRDefault="00280ED2" w:rsidP="00EA684E">
            <w:pPr>
              <w:pStyle w:val="Listeavsnitt"/>
              <w:numPr>
                <w:ilvl w:val="0"/>
                <w:numId w:val="41"/>
              </w:numPr>
              <w:shd w:val="clear" w:color="auto" w:fill="D9D9D9" w:themeFill="background1" w:themeFillShade="D9"/>
              <w:ind w:left="270" w:hanging="270"/>
              <w:rPr>
                <w:rFonts w:eastAsia="Times New Roman"/>
                <w:lang w:eastAsia="nb-NO"/>
              </w:rPr>
            </w:pPr>
            <w:r w:rsidRPr="000C294B">
              <w:t xml:space="preserve">Ved all regulering og opparbeiding av eksisterende og nye gater/veier som omfatter </w:t>
            </w:r>
            <w:r w:rsidRPr="000C294B">
              <w:rPr>
                <w:i/>
              </w:rPr>
              <w:t>hovednett</w:t>
            </w:r>
            <w:r w:rsidRPr="000C294B">
              <w:t xml:space="preserve"> for sykkel, jf. temakart skal:</w:t>
            </w:r>
            <w:r w:rsidRPr="000C294B">
              <w:rPr>
                <w:rFonts w:eastAsia="Times New Roman"/>
                <w:lang w:eastAsia="nb-NO"/>
              </w:rPr>
              <w:t xml:space="preserve"> </w:t>
            </w:r>
          </w:p>
          <w:p w14:paraId="7B50EC9E" w14:textId="77777777" w:rsidR="00280ED2" w:rsidRDefault="00280ED2" w:rsidP="00EA684E">
            <w:pPr>
              <w:pStyle w:val="Listeavsnitt"/>
              <w:numPr>
                <w:ilvl w:val="1"/>
                <w:numId w:val="41"/>
              </w:numPr>
              <w:shd w:val="clear" w:color="auto" w:fill="D9D9D9" w:themeFill="background1" w:themeFillShade="D9"/>
              <w:ind w:left="810" w:hanging="270"/>
            </w:pPr>
            <w:r>
              <w:t>hovednettet planlegges opparbeides separert fra øvrige trafikantgrupper, med gjennomgående standard uten systemskifter</w:t>
            </w:r>
          </w:p>
          <w:p w14:paraId="6A92701E" w14:textId="77777777" w:rsidR="00280ED2" w:rsidRDefault="00280ED2" w:rsidP="00EA684E">
            <w:pPr>
              <w:pStyle w:val="Listeavsnitt"/>
              <w:numPr>
                <w:ilvl w:val="1"/>
                <w:numId w:val="41"/>
              </w:numPr>
              <w:shd w:val="clear" w:color="auto" w:fill="D9D9D9" w:themeFill="background1" w:themeFillShade="D9"/>
              <w:ind w:left="810" w:hanging="270"/>
            </w:pPr>
            <w:r>
              <w:t>hovednettet</w:t>
            </w:r>
            <w:r w:rsidRPr="00051528">
              <w:t xml:space="preserve"> </w:t>
            </w:r>
            <w:r>
              <w:t xml:space="preserve">skal </w:t>
            </w:r>
            <w:r w:rsidRPr="00051528">
              <w:t>opparbeides</w:t>
            </w:r>
            <w:r>
              <w:t xml:space="preserve"> med </w:t>
            </w:r>
            <w:r w:rsidRPr="00051528">
              <w:t>et fast, jevnt dekke med god friksjon</w:t>
            </w:r>
          </w:p>
          <w:p w14:paraId="0EE41F85" w14:textId="77777777" w:rsidR="00280ED2" w:rsidRDefault="00280ED2" w:rsidP="00EA684E">
            <w:pPr>
              <w:pStyle w:val="Listeavsnitt"/>
              <w:numPr>
                <w:ilvl w:val="1"/>
                <w:numId w:val="41"/>
              </w:numPr>
              <w:shd w:val="clear" w:color="auto" w:fill="D9D9D9" w:themeFill="background1" w:themeFillShade="D9"/>
              <w:ind w:left="810" w:hanging="270"/>
            </w:pPr>
            <w:r w:rsidRPr="00051528">
              <w:t xml:space="preserve">det reguleres sykkelfelt med bredde 1,7 - 2,5 meter i gater/veier </w:t>
            </w:r>
            <w:r>
              <w:t xml:space="preserve">der </w:t>
            </w:r>
            <w:proofErr w:type="spellStart"/>
            <w:r>
              <w:t>årsdøgntrafikken</w:t>
            </w:r>
            <w:proofErr w:type="spellEnd"/>
            <w:r>
              <w:t xml:space="preserve"> for bil er eller forventes å være mer</w:t>
            </w:r>
            <w:r w:rsidRPr="00051528">
              <w:t xml:space="preserve"> enn 4000 </w:t>
            </w:r>
            <w:r>
              <w:t>i 2030</w:t>
            </w:r>
          </w:p>
          <w:p w14:paraId="6099E504" w14:textId="77777777" w:rsidR="00280ED2" w:rsidRDefault="00280ED2" w:rsidP="00EA684E">
            <w:pPr>
              <w:pStyle w:val="Listeavsnitt"/>
              <w:numPr>
                <w:ilvl w:val="1"/>
                <w:numId w:val="41"/>
              </w:numPr>
              <w:shd w:val="clear" w:color="auto" w:fill="D9D9D9" w:themeFill="background1" w:themeFillShade="D9"/>
              <w:ind w:left="810" w:hanging="270"/>
            </w:pPr>
            <w:r w:rsidRPr="00051528">
              <w:t>sykkelfremføring gis prioritet i kryss med mer enn 4000 ÅDT</w:t>
            </w:r>
            <w:r>
              <w:t xml:space="preserve"> bil</w:t>
            </w:r>
          </w:p>
          <w:p w14:paraId="0AF3B109" w14:textId="77777777" w:rsidR="00280ED2" w:rsidRDefault="00280ED2" w:rsidP="00EA684E">
            <w:pPr>
              <w:pStyle w:val="Listeavsnitt"/>
              <w:numPr>
                <w:ilvl w:val="1"/>
                <w:numId w:val="41"/>
              </w:numPr>
              <w:shd w:val="clear" w:color="auto" w:fill="D9D9D9" w:themeFill="background1" w:themeFillShade="D9"/>
              <w:ind w:left="810" w:hanging="270"/>
            </w:pPr>
            <w:r>
              <w:t xml:space="preserve">hovednettet gis </w:t>
            </w:r>
            <w:r w:rsidRPr="00051528">
              <w:t xml:space="preserve">tydelig </w:t>
            </w:r>
            <w:r>
              <w:t>markering</w:t>
            </w:r>
            <w:r w:rsidRPr="00051528">
              <w:t xml:space="preserve"> </w:t>
            </w:r>
            <w:r>
              <w:t xml:space="preserve">ved oppmerking og skilting </w:t>
            </w:r>
            <w:r w:rsidRPr="00051528">
              <w:t>i gater/veier med mindre enn 4000 ÅDT</w:t>
            </w:r>
            <w:r>
              <w:t xml:space="preserve"> bil</w:t>
            </w:r>
            <w:r w:rsidRPr="00051528">
              <w:t xml:space="preserve">. </w:t>
            </w:r>
          </w:p>
          <w:p w14:paraId="41DB4CEF" w14:textId="77777777" w:rsidR="00280ED2" w:rsidRPr="00051528" w:rsidRDefault="00280ED2" w:rsidP="00EA684E">
            <w:pPr>
              <w:pStyle w:val="Listeavsnitt"/>
              <w:numPr>
                <w:ilvl w:val="1"/>
                <w:numId w:val="41"/>
              </w:numPr>
              <w:shd w:val="clear" w:color="auto" w:fill="D9D9D9" w:themeFill="background1" w:themeFillShade="D9"/>
              <w:ind w:left="810" w:hanging="270"/>
            </w:pPr>
            <w:r w:rsidRPr="00051528">
              <w:t xml:space="preserve">ikke tilrettelegges for parkering i veier/gater som medfører konflikt med </w:t>
            </w:r>
            <w:r>
              <w:t xml:space="preserve">sikker </w:t>
            </w:r>
            <w:r w:rsidRPr="00051528">
              <w:t>fremføring av sykkel</w:t>
            </w:r>
          </w:p>
          <w:p w14:paraId="15233C2D" w14:textId="77777777" w:rsidR="00280ED2" w:rsidRDefault="00280ED2" w:rsidP="00EA684E">
            <w:pPr>
              <w:pStyle w:val="Listeavsnitt"/>
              <w:numPr>
                <w:ilvl w:val="0"/>
                <w:numId w:val="41"/>
              </w:numPr>
              <w:shd w:val="clear" w:color="auto" w:fill="D9D9D9" w:themeFill="background1" w:themeFillShade="D9"/>
              <w:ind w:left="270" w:hanging="270"/>
            </w:pPr>
            <w:r w:rsidRPr="00051528">
              <w:t xml:space="preserve">Ved all regulering og opparbeiding av eksisterende og nye gater/veier som berører </w:t>
            </w:r>
            <w:r w:rsidRPr="00CF77AA">
              <w:rPr>
                <w:i/>
              </w:rPr>
              <w:t>bydelsnettet</w:t>
            </w:r>
            <w:r w:rsidRPr="00051528">
              <w:t xml:space="preserve"> for sykkel skal: </w:t>
            </w:r>
          </w:p>
          <w:p w14:paraId="03C84B8A" w14:textId="77777777" w:rsidR="00280ED2" w:rsidRDefault="00280ED2" w:rsidP="00EA684E">
            <w:pPr>
              <w:pStyle w:val="Listeavsnitt"/>
              <w:numPr>
                <w:ilvl w:val="1"/>
                <w:numId w:val="41"/>
              </w:numPr>
              <w:shd w:val="clear" w:color="auto" w:fill="D9D9D9" w:themeFill="background1" w:themeFillShade="D9"/>
              <w:ind w:left="810" w:hanging="270"/>
            </w:pPr>
            <w:r>
              <w:t>bydelsnettet gis en tydelig markering ved oppmerking og skilting i gatene/veiene</w:t>
            </w:r>
          </w:p>
          <w:p w14:paraId="3606A1A9" w14:textId="77777777" w:rsidR="00280ED2" w:rsidRDefault="00280ED2" w:rsidP="00EA684E">
            <w:pPr>
              <w:pStyle w:val="Listeavsnitt"/>
              <w:numPr>
                <w:ilvl w:val="1"/>
                <w:numId w:val="41"/>
              </w:numPr>
              <w:shd w:val="clear" w:color="auto" w:fill="D9D9D9" w:themeFill="background1" w:themeFillShade="D9"/>
              <w:ind w:left="810" w:hanging="270"/>
            </w:pPr>
            <w:r>
              <w:lastRenderedPageBreak/>
              <w:t xml:space="preserve">bestemmelse 2.10 </w:t>
            </w:r>
            <w:proofErr w:type="spellStart"/>
            <w:r>
              <w:t>pkt</w:t>
            </w:r>
            <w:proofErr w:type="spellEnd"/>
            <w:r>
              <w:t xml:space="preserve"> 1 gjøres gjeldende ved </w:t>
            </w:r>
            <w:r w:rsidRPr="00051528">
              <w:t>trafikkmengde over 4000 ÅDT</w:t>
            </w:r>
            <w:r>
              <w:t xml:space="preserve"> bil</w:t>
            </w:r>
            <w:r w:rsidRPr="00051528">
              <w:t xml:space="preserve"> eller ved høy sykkeltrafikk </w:t>
            </w:r>
          </w:p>
          <w:p w14:paraId="37749089" w14:textId="77777777" w:rsidR="00280ED2" w:rsidRPr="00CF77AA" w:rsidRDefault="00280ED2" w:rsidP="00E615AC">
            <w:pPr>
              <w:pStyle w:val="Listeavsnitt"/>
              <w:numPr>
                <w:ilvl w:val="0"/>
                <w:numId w:val="41"/>
              </w:numPr>
              <w:ind w:left="270" w:hanging="270"/>
            </w:pPr>
            <w:r w:rsidRPr="00CF77AA">
              <w:t>V</w:t>
            </w:r>
            <w:r>
              <w:t>ed utvidelser av sykkelstamnettet</w:t>
            </w:r>
            <w:r w:rsidRPr="00CF77AA">
              <w:t xml:space="preserve"> skal standardkrav i reguleringsplan 2439 for Sykkelstamveg - delstrekning Sørmarka til kommunegrensen, gjelde for planleggingen. </w:t>
            </w:r>
          </w:p>
          <w:p w14:paraId="7088A17C" w14:textId="1FFF4D4A" w:rsidR="00280ED2" w:rsidRPr="00611E3E" w:rsidRDefault="00280ED2" w:rsidP="00DE3BC8">
            <w:pPr>
              <w:pStyle w:val="Listeavsnitt"/>
              <w:numPr>
                <w:ilvl w:val="0"/>
                <w:numId w:val="41"/>
              </w:numPr>
              <w:ind w:left="270" w:hanging="270"/>
            </w:pPr>
            <w:r w:rsidRPr="00051528">
              <w:t xml:space="preserve">Ved all regulering og opparbeiding </w:t>
            </w:r>
            <w:r>
              <w:t xml:space="preserve">av </w:t>
            </w:r>
            <w:r w:rsidRPr="0065107C">
              <w:t xml:space="preserve">sykkelveinettet </w:t>
            </w:r>
            <w:r>
              <w:t xml:space="preserve">skal det </w:t>
            </w:r>
            <w:r w:rsidRPr="0065107C">
              <w:t>tas nødvendig hensyn til barns lek og opphold, fotgjengere og naturmangfold.</w:t>
            </w:r>
          </w:p>
        </w:tc>
        <w:tc>
          <w:tcPr>
            <w:tcW w:w="2500" w:type="pct"/>
          </w:tcPr>
          <w:p w14:paraId="4A4C7EB6" w14:textId="77777777" w:rsidR="00280ED2" w:rsidRPr="00BA4339" w:rsidRDefault="00280ED2" w:rsidP="00886BCA">
            <w:pPr>
              <w:numPr>
                <w:ilvl w:val="0"/>
                <w:numId w:val="85"/>
              </w:numPr>
              <w:shd w:val="clear" w:color="auto" w:fill="D9D9D9" w:themeFill="background1" w:themeFillShade="D9"/>
              <w:spacing w:after="160" w:line="252" w:lineRule="auto"/>
              <w:contextualSpacing/>
              <w:rPr>
                <w:rFonts w:eastAsia="Times New Roman"/>
                <w:lang w:eastAsia="nb-NO"/>
              </w:rPr>
            </w:pPr>
            <w:r w:rsidRPr="00BA4339">
              <w:rPr>
                <w:rFonts w:eastAsia="Times New Roman"/>
              </w:rPr>
              <w:lastRenderedPageBreak/>
              <w:t xml:space="preserve">Ved all regulering og opparbeiding av eksisterende og nye gater/veier som omfatter </w:t>
            </w:r>
            <w:r w:rsidRPr="00BA4339">
              <w:rPr>
                <w:rFonts w:eastAsia="Times New Roman"/>
                <w:i/>
                <w:iCs/>
              </w:rPr>
              <w:t>hovednett</w:t>
            </w:r>
            <w:r w:rsidRPr="00BA4339">
              <w:rPr>
                <w:rFonts w:eastAsia="Times New Roman"/>
              </w:rPr>
              <w:t xml:space="preserve"> for sykkel, jf. temakart skal:</w:t>
            </w:r>
            <w:r w:rsidRPr="00BA4339">
              <w:rPr>
                <w:rFonts w:eastAsia="Times New Roman"/>
                <w:lang w:eastAsia="nb-NO"/>
              </w:rPr>
              <w:t xml:space="preserve"> </w:t>
            </w:r>
          </w:p>
          <w:p w14:paraId="73A5F6F6" w14:textId="77777777" w:rsidR="00280ED2" w:rsidRPr="00BA4339" w:rsidRDefault="00280ED2" w:rsidP="00886BCA">
            <w:pPr>
              <w:numPr>
                <w:ilvl w:val="1"/>
                <w:numId w:val="85"/>
              </w:numPr>
              <w:shd w:val="clear" w:color="auto" w:fill="D9D9D9" w:themeFill="background1" w:themeFillShade="D9"/>
              <w:spacing w:after="160" w:line="252" w:lineRule="auto"/>
              <w:contextualSpacing/>
              <w:rPr>
                <w:rFonts w:eastAsia="Times New Roman"/>
              </w:rPr>
            </w:pPr>
            <w:r w:rsidRPr="00BA4339">
              <w:rPr>
                <w:rFonts w:eastAsia="Times New Roman"/>
              </w:rPr>
              <w:t>hovednettet bli planlagt og opparbeidet separert fra øvrige trafikantgrupper, med gjennomgående standard uten systemskifter</w:t>
            </w:r>
          </w:p>
          <w:p w14:paraId="41003C52" w14:textId="77777777" w:rsidR="00280ED2" w:rsidRPr="00BA4339" w:rsidRDefault="00280ED2" w:rsidP="00886BCA">
            <w:pPr>
              <w:numPr>
                <w:ilvl w:val="1"/>
                <w:numId w:val="85"/>
              </w:numPr>
              <w:shd w:val="clear" w:color="auto" w:fill="D9D9D9" w:themeFill="background1" w:themeFillShade="D9"/>
              <w:spacing w:after="160" w:line="252" w:lineRule="auto"/>
              <w:contextualSpacing/>
              <w:rPr>
                <w:rFonts w:eastAsia="Times New Roman"/>
              </w:rPr>
            </w:pPr>
            <w:r w:rsidRPr="00BA4339">
              <w:rPr>
                <w:rFonts w:eastAsia="Times New Roman"/>
              </w:rPr>
              <w:t>hovednettet skal opparbeides med et fast, jevnt dekke med god friksjon</w:t>
            </w:r>
          </w:p>
          <w:p w14:paraId="4116E07E" w14:textId="77777777" w:rsidR="00280ED2" w:rsidRPr="00BA4339" w:rsidRDefault="00280ED2" w:rsidP="00886BCA">
            <w:pPr>
              <w:numPr>
                <w:ilvl w:val="1"/>
                <w:numId w:val="85"/>
              </w:numPr>
              <w:shd w:val="clear" w:color="auto" w:fill="D9D9D9" w:themeFill="background1" w:themeFillShade="D9"/>
              <w:spacing w:after="160" w:line="252" w:lineRule="auto"/>
              <w:contextualSpacing/>
              <w:rPr>
                <w:rFonts w:eastAsia="Times New Roman"/>
              </w:rPr>
            </w:pPr>
            <w:r w:rsidRPr="00BA4339">
              <w:rPr>
                <w:rFonts w:eastAsia="Times New Roman"/>
              </w:rPr>
              <w:t xml:space="preserve">det reguleres sykkelfelt med bredde 1,7 - 2,5 meter i gater/veier der </w:t>
            </w:r>
            <w:proofErr w:type="spellStart"/>
            <w:r w:rsidRPr="00BA4339">
              <w:rPr>
                <w:rFonts w:eastAsia="Times New Roman"/>
              </w:rPr>
              <w:t>årsdøgntrafikken</w:t>
            </w:r>
            <w:proofErr w:type="spellEnd"/>
            <w:r w:rsidRPr="00BA4339">
              <w:rPr>
                <w:rFonts w:eastAsia="Times New Roman"/>
              </w:rPr>
              <w:t xml:space="preserve"> (ÅDT) for bil er eller forventes å være mer enn 4000 i 2030</w:t>
            </w:r>
          </w:p>
          <w:p w14:paraId="25AF1F49" w14:textId="77777777" w:rsidR="00280ED2" w:rsidRPr="00BA4339" w:rsidRDefault="00280ED2" w:rsidP="00886BCA">
            <w:pPr>
              <w:numPr>
                <w:ilvl w:val="1"/>
                <w:numId w:val="85"/>
              </w:numPr>
              <w:shd w:val="clear" w:color="auto" w:fill="D9D9D9" w:themeFill="background1" w:themeFillShade="D9"/>
              <w:spacing w:after="160" w:line="252" w:lineRule="auto"/>
              <w:contextualSpacing/>
              <w:rPr>
                <w:rFonts w:eastAsia="Times New Roman"/>
              </w:rPr>
            </w:pPr>
            <w:r w:rsidRPr="00BA4339">
              <w:rPr>
                <w:rFonts w:eastAsia="Times New Roman"/>
              </w:rPr>
              <w:t>syklister prioriteres i kryss med mer enn 4000 ÅDT bil</w:t>
            </w:r>
          </w:p>
          <w:p w14:paraId="4A50015F" w14:textId="77777777" w:rsidR="00280ED2" w:rsidRPr="00BA4339" w:rsidRDefault="00280ED2" w:rsidP="00886BCA">
            <w:pPr>
              <w:numPr>
                <w:ilvl w:val="1"/>
                <w:numId w:val="85"/>
              </w:numPr>
              <w:shd w:val="clear" w:color="auto" w:fill="D9D9D9" w:themeFill="background1" w:themeFillShade="D9"/>
              <w:spacing w:after="160" w:line="252" w:lineRule="auto"/>
              <w:contextualSpacing/>
              <w:rPr>
                <w:rFonts w:eastAsia="Times New Roman"/>
              </w:rPr>
            </w:pPr>
            <w:r w:rsidRPr="00BA4339">
              <w:rPr>
                <w:rFonts w:eastAsia="Times New Roman"/>
              </w:rPr>
              <w:t xml:space="preserve">hovednettet markeres tydelig med oppmerking og skilting i gater/veier med mindre enn 4000 ÅDT bil </w:t>
            </w:r>
          </w:p>
          <w:p w14:paraId="7A5168C8" w14:textId="77777777" w:rsidR="00280ED2" w:rsidRPr="00BA4339" w:rsidRDefault="00280ED2" w:rsidP="00886BCA">
            <w:pPr>
              <w:numPr>
                <w:ilvl w:val="1"/>
                <w:numId w:val="85"/>
              </w:numPr>
              <w:shd w:val="clear" w:color="auto" w:fill="D9D9D9" w:themeFill="background1" w:themeFillShade="D9"/>
              <w:spacing w:after="160" w:line="252" w:lineRule="auto"/>
              <w:contextualSpacing/>
              <w:rPr>
                <w:rFonts w:eastAsia="Times New Roman"/>
              </w:rPr>
            </w:pPr>
            <w:r w:rsidRPr="00BA4339">
              <w:rPr>
                <w:rFonts w:eastAsia="Times New Roman"/>
              </w:rPr>
              <w:t>det ikke tilrettelegges for parkering i veier/gater som medfører konflikt med sikker sykling</w:t>
            </w:r>
          </w:p>
          <w:p w14:paraId="540EAA41" w14:textId="77777777" w:rsidR="00280ED2" w:rsidRPr="00BA4339" w:rsidRDefault="00280ED2" w:rsidP="00886BCA">
            <w:pPr>
              <w:pStyle w:val="Listeavsnitt"/>
              <w:numPr>
                <w:ilvl w:val="0"/>
                <w:numId w:val="85"/>
              </w:numPr>
              <w:shd w:val="clear" w:color="auto" w:fill="D9D9D9" w:themeFill="background1" w:themeFillShade="D9"/>
            </w:pPr>
            <w:r w:rsidRPr="00BA4339">
              <w:t xml:space="preserve">Ved all regulering og opparbeiding av eksisterende og nye gater/veier som berører </w:t>
            </w:r>
            <w:r w:rsidRPr="00BA4339">
              <w:rPr>
                <w:i/>
              </w:rPr>
              <w:t>bydelsnettet</w:t>
            </w:r>
            <w:r w:rsidRPr="00BA4339">
              <w:t xml:space="preserve"> for sykkel skal: </w:t>
            </w:r>
          </w:p>
          <w:p w14:paraId="51A66DD5" w14:textId="77777777" w:rsidR="00280ED2" w:rsidRPr="00BA4339" w:rsidRDefault="00280ED2" w:rsidP="00886BCA">
            <w:pPr>
              <w:pStyle w:val="Listeavsnitt"/>
              <w:numPr>
                <w:ilvl w:val="1"/>
                <w:numId w:val="85"/>
              </w:numPr>
              <w:shd w:val="clear" w:color="auto" w:fill="D9D9D9" w:themeFill="background1" w:themeFillShade="D9"/>
            </w:pPr>
            <w:r w:rsidRPr="00BA4339">
              <w:lastRenderedPageBreak/>
              <w:t>bydelsnettet gis en tydelig markering ved oppmerking og skilting i gatene/veiene</w:t>
            </w:r>
          </w:p>
          <w:p w14:paraId="6AE8E06B" w14:textId="77777777" w:rsidR="00886BCA" w:rsidRDefault="00886BCA" w:rsidP="00886BCA">
            <w:pPr>
              <w:pStyle w:val="Listeavsnitt"/>
              <w:numPr>
                <w:ilvl w:val="1"/>
                <w:numId w:val="85"/>
              </w:numPr>
            </w:pPr>
            <w:r>
              <w:t xml:space="preserve">bestemmelse </w:t>
            </w:r>
            <w:r>
              <w:fldChar w:fldCharType="begin"/>
            </w:r>
            <w:r>
              <w:instrText xml:space="preserve"> REF _Ref526344056 \h </w:instrText>
            </w:r>
            <w:r>
              <w:fldChar w:fldCharType="separate"/>
            </w:r>
            <w:r w:rsidRPr="003752B7">
              <w:t>om fv.44 og rv.509, kollektiv og sykkel</w:t>
            </w:r>
            <w:r>
              <w:fldChar w:fldCharType="end"/>
            </w:r>
            <w:r>
              <w:t xml:space="preserve"> 2.3.3.1 </w:t>
            </w:r>
            <w:proofErr w:type="spellStart"/>
            <w:r>
              <w:t>pkt</w:t>
            </w:r>
            <w:proofErr w:type="spellEnd"/>
            <w:r>
              <w:t xml:space="preserve"> 1 gjøres gjeldende ved </w:t>
            </w:r>
            <w:r w:rsidRPr="00051528">
              <w:t>trafikkmengde over 4000 ÅDT</w:t>
            </w:r>
            <w:r>
              <w:t xml:space="preserve"> bil</w:t>
            </w:r>
            <w:r w:rsidRPr="00051528">
              <w:t xml:space="preserve"> eller ved høy sykkeltrafikk</w:t>
            </w:r>
            <w:r>
              <w:t>.</w:t>
            </w:r>
            <w:r w:rsidRPr="00051528">
              <w:t xml:space="preserve"> </w:t>
            </w:r>
          </w:p>
          <w:p w14:paraId="5128D983" w14:textId="2044CBE7" w:rsidR="00280ED2" w:rsidRPr="00BA4339" w:rsidRDefault="00280ED2" w:rsidP="00886BCA">
            <w:pPr>
              <w:pStyle w:val="Listeavsnitt"/>
              <w:numPr>
                <w:ilvl w:val="0"/>
                <w:numId w:val="85"/>
              </w:numPr>
            </w:pPr>
            <w:r w:rsidRPr="00BA4339">
              <w:t>Ved all regulering og opparbeiding av sykkelveinettet skal det tas nødvendig hensyn til barns lek og opphold, fotgjengere og naturmangfold.</w:t>
            </w:r>
          </w:p>
        </w:tc>
      </w:tr>
      <w:tr w:rsidR="00280ED2" w14:paraId="45FC907E" w14:textId="77777777" w:rsidTr="00280ED2">
        <w:tc>
          <w:tcPr>
            <w:tcW w:w="2500" w:type="pct"/>
            <w:shd w:val="clear" w:color="auto" w:fill="BDD6EE" w:themeFill="accent5" w:themeFillTint="66"/>
          </w:tcPr>
          <w:p w14:paraId="131166E0" w14:textId="3155A346" w:rsidR="00280ED2" w:rsidRPr="000644BB" w:rsidRDefault="00280ED2" w:rsidP="00E615AC">
            <w:pPr>
              <w:rPr>
                <w:b/>
                <w:i/>
              </w:rPr>
            </w:pPr>
          </w:p>
        </w:tc>
        <w:tc>
          <w:tcPr>
            <w:tcW w:w="2500" w:type="pct"/>
            <w:shd w:val="clear" w:color="auto" w:fill="BDD6EE" w:themeFill="accent5" w:themeFillTint="66"/>
          </w:tcPr>
          <w:p w14:paraId="1DA45FD1" w14:textId="6E3B3937" w:rsidR="00280ED2" w:rsidRPr="0097577C" w:rsidRDefault="0097577C" w:rsidP="00E615AC">
            <w:pPr>
              <w:rPr>
                <w:i/>
              </w:rPr>
            </w:pPr>
            <w:r>
              <w:rPr>
                <w:b/>
                <w:i/>
              </w:rPr>
              <w:t xml:space="preserve">2.3.3.2 </w:t>
            </w:r>
            <w:r w:rsidR="00280ED2" w:rsidRPr="0097577C">
              <w:rPr>
                <w:b/>
                <w:i/>
              </w:rPr>
              <w:t>Retningslinjer om gange</w:t>
            </w:r>
            <w:r w:rsidR="00280ED2" w:rsidRPr="00EA684E">
              <w:rPr>
                <w:b/>
                <w:i/>
              </w:rPr>
              <w:t xml:space="preserve"> </w:t>
            </w:r>
            <w:r w:rsidR="00EA684E" w:rsidRPr="00EA684E">
              <w:rPr>
                <w:b/>
                <w:i/>
              </w:rPr>
              <w:t>(</w:t>
            </w:r>
            <w:proofErr w:type="spellStart"/>
            <w:r w:rsidR="00EA684E" w:rsidRPr="00EA684E">
              <w:rPr>
                <w:b/>
                <w:i/>
              </w:rPr>
              <w:t>pbl</w:t>
            </w:r>
            <w:proofErr w:type="spellEnd"/>
            <w:r w:rsidR="00EA684E" w:rsidRPr="00EA684E">
              <w:rPr>
                <w:b/>
                <w:i/>
              </w:rPr>
              <w:t xml:space="preserve"> § 11.10 punkt 2,4) </w:t>
            </w:r>
            <w:r w:rsidR="00280ED2" w:rsidRPr="0097577C">
              <w:rPr>
                <w:b/>
                <w:i/>
              </w:rPr>
              <w:t>(NY)</w:t>
            </w:r>
          </w:p>
        </w:tc>
      </w:tr>
      <w:tr w:rsidR="00280ED2" w14:paraId="04D15A51" w14:textId="77777777" w:rsidTr="00280ED2">
        <w:tc>
          <w:tcPr>
            <w:tcW w:w="2500" w:type="pct"/>
            <w:shd w:val="clear" w:color="auto" w:fill="auto"/>
          </w:tcPr>
          <w:p w14:paraId="075D5CF1" w14:textId="77777777" w:rsidR="00280ED2" w:rsidRPr="000644BB" w:rsidRDefault="00280ED2" w:rsidP="00E615AC">
            <w:pPr>
              <w:rPr>
                <w:b/>
                <w:i/>
              </w:rPr>
            </w:pPr>
          </w:p>
        </w:tc>
        <w:tc>
          <w:tcPr>
            <w:tcW w:w="2500" w:type="pct"/>
          </w:tcPr>
          <w:p w14:paraId="23C33383" w14:textId="77777777" w:rsidR="00280ED2" w:rsidRPr="007F0B98" w:rsidRDefault="00280ED2" w:rsidP="006343F7">
            <w:pPr>
              <w:pStyle w:val="Listeavsnitt"/>
              <w:numPr>
                <w:ilvl w:val="0"/>
                <w:numId w:val="56"/>
              </w:numPr>
              <w:rPr>
                <w:i/>
              </w:rPr>
            </w:pPr>
            <w:r w:rsidRPr="007F0B98">
              <w:rPr>
                <w:i/>
              </w:rPr>
              <w:t xml:space="preserve">Gangforbindelser bør reguleres med kortest mulig forbindelse mot kollektivtilbud, bydels- og lokalsenter, andre tjenestetilbud, viktige gangforbindelser og viktige </w:t>
            </w:r>
            <w:proofErr w:type="spellStart"/>
            <w:r w:rsidRPr="007F0B98">
              <w:rPr>
                <w:i/>
              </w:rPr>
              <w:t>målpunkt</w:t>
            </w:r>
            <w:proofErr w:type="spellEnd"/>
            <w:r w:rsidRPr="007F0B98">
              <w:rPr>
                <w:i/>
              </w:rPr>
              <w:t>.</w:t>
            </w:r>
          </w:p>
          <w:p w14:paraId="129BF7A4" w14:textId="77777777" w:rsidR="00280ED2" w:rsidRPr="007F0B98" w:rsidRDefault="00280ED2" w:rsidP="006343F7">
            <w:pPr>
              <w:pStyle w:val="Listeavsnitt"/>
              <w:numPr>
                <w:ilvl w:val="0"/>
                <w:numId w:val="56"/>
              </w:numPr>
              <w:rPr>
                <w:i/>
              </w:rPr>
            </w:pPr>
            <w:r w:rsidRPr="007F0B98">
              <w:rPr>
                <w:i/>
              </w:rPr>
              <w:t xml:space="preserve">Snarveier, som supplerer andre gangforbindelser, bør tas vare på og utbedres. Snarveiene kan fritas fra krav til universell tilgjengelighet. </w:t>
            </w:r>
          </w:p>
          <w:p w14:paraId="04781A42" w14:textId="761CA7EF" w:rsidR="00280ED2" w:rsidRPr="007F0B98" w:rsidRDefault="00280ED2" w:rsidP="006343F7">
            <w:pPr>
              <w:pStyle w:val="Listeavsnitt"/>
              <w:numPr>
                <w:ilvl w:val="0"/>
                <w:numId w:val="56"/>
              </w:numPr>
              <w:rPr>
                <w:i/>
              </w:rPr>
            </w:pPr>
            <w:r w:rsidRPr="007F0B98">
              <w:rPr>
                <w:i/>
              </w:rPr>
              <w:t xml:space="preserve">Gangforbindelser og snarveier bør reguleres </w:t>
            </w:r>
            <w:r>
              <w:rPr>
                <w:i/>
              </w:rPr>
              <w:t>med utgangspunkt i en tetthet på</w:t>
            </w:r>
            <w:r w:rsidRPr="007F0B98">
              <w:rPr>
                <w:i/>
              </w:rPr>
              <w:t xml:space="preserve"> ca. 50</w:t>
            </w:r>
            <w:r>
              <w:rPr>
                <w:i/>
              </w:rPr>
              <w:t>-75</w:t>
            </w:r>
            <w:r w:rsidRPr="007F0B98">
              <w:rPr>
                <w:i/>
              </w:rPr>
              <w:t xml:space="preserve"> meter.</w:t>
            </w:r>
          </w:p>
          <w:p w14:paraId="0E941AFD" w14:textId="77777777" w:rsidR="00280ED2" w:rsidRPr="007F0B98" w:rsidRDefault="00280ED2" w:rsidP="006343F7">
            <w:pPr>
              <w:pStyle w:val="Listeavsnitt"/>
              <w:numPr>
                <w:ilvl w:val="0"/>
                <w:numId w:val="56"/>
              </w:numPr>
              <w:rPr>
                <w:i/>
              </w:rPr>
            </w:pPr>
            <w:r w:rsidRPr="007F0B98">
              <w:rPr>
                <w:i/>
              </w:rPr>
              <w:t xml:space="preserve">Gangforbindelser bør være så korte, rett fram og med så lite høydevariasjon som mulig.  </w:t>
            </w:r>
          </w:p>
          <w:p w14:paraId="30F3675E" w14:textId="5771028F" w:rsidR="00280ED2" w:rsidRPr="00F50445" w:rsidRDefault="00280ED2" w:rsidP="006343F7">
            <w:pPr>
              <w:pStyle w:val="Listeavsnitt"/>
              <w:numPr>
                <w:ilvl w:val="0"/>
                <w:numId w:val="56"/>
              </w:numPr>
            </w:pPr>
            <w:r w:rsidRPr="007F0B98">
              <w:rPr>
                <w:i/>
              </w:rPr>
              <w:t>Aktiviteter, møblering eller grønne områder bør plasseres langs viktige gangforbindelser for å gjøre forbindelsene attraktive.</w:t>
            </w:r>
          </w:p>
        </w:tc>
      </w:tr>
      <w:tr w:rsidR="00280ED2" w14:paraId="2553CFEE" w14:textId="77777777" w:rsidTr="00280ED2">
        <w:tc>
          <w:tcPr>
            <w:tcW w:w="2500" w:type="pct"/>
            <w:shd w:val="clear" w:color="auto" w:fill="BDD6EE" w:themeFill="accent5" w:themeFillTint="66"/>
          </w:tcPr>
          <w:p w14:paraId="21AB0D81" w14:textId="49E95609" w:rsidR="00280ED2" w:rsidRPr="000644BB" w:rsidRDefault="00280ED2" w:rsidP="00E615AC">
            <w:pPr>
              <w:rPr>
                <w:b/>
                <w:i/>
              </w:rPr>
            </w:pPr>
            <w:bookmarkStart w:id="48" w:name="_Hlk16499616"/>
            <w:r>
              <w:rPr>
                <w:b/>
                <w:i/>
              </w:rPr>
              <w:t xml:space="preserve">2.11 </w:t>
            </w:r>
            <w:r w:rsidRPr="000644BB">
              <w:rPr>
                <w:b/>
                <w:i/>
              </w:rPr>
              <w:t>Retningslinje om avkjørsler for kommunale veier</w:t>
            </w:r>
          </w:p>
        </w:tc>
        <w:tc>
          <w:tcPr>
            <w:tcW w:w="2500" w:type="pct"/>
            <w:shd w:val="clear" w:color="auto" w:fill="BDD6EE" w:themeFill="accent5" w:themeFillTint="66"/>
          </w:tcPr>
          <w:p w14:paraId="3A31D8B8" w14:textId="61BFF773" w:rsidR="00280ED2" w:rsidRDefault="00280ED2" w:rsidP="00E615AC">
            <w:r>
              <w:rPr>
                <w:b/>
                <w:i/>
              </w:rPr>
              <w:t xml:space="preserve">2.3.4 </w:t>
            </w:r>
            <w:r w:rsidRPr="000644BB">
              <w:rPr>
                <w:b/>
                <w:i/>
              </w:rPr>
              <w:t>Retningslinje om avkjørsler for kommunale veier</w:t>
            </w:r>
          </w:p>
        </w:tc>
      </w:tr>
      <w:bookmarkEnd w:id="48"/>
      <w:tr w:rsidR="00280ED2" w14:paraId="042B615C" w14:textId="77777777" w:rsidTr="0096335D">
        <w:tc>
          <w:tcPr>
            <w:tcW w:w="2500" w:type="pct"/>
            <w:shd w:val="clear" w:color="auto" w:fill="D9D9D9" w:themeFill="background1" w:themeFillShade="D9"/>
          </w:tcPr>
          <w:p w14:paraId="4BE8B990" w14:textId="77777777" w:rsidR="00280ED2" w:rsidRPr="000644BB" w:rsidRDefault="00280ED2" w:rsidP="00E615AC">
            <w:pPr>
              <w:pStyle w:val="Listeavsnitt"/>
              <w:numPr>
                <w:ilvl w:val="0"/>
                <w:numId w:val="42"/>
              </w:numPr>
              <w:spacing w:after="150" w:line="276" w:lineRule="auto"/>
              <w:ind w:left="540" w:hanging="270"/>
              <w:rPr>
                <w:i/>
              </w:rPr>
            </w:pPr>
            <w:r w:rsidRPr="000644BB">
              <w:rPr>
                <w:i/>
              </w:rPr>
              <w:t xml:space="preserve">For boligbebyggelse tillates en avkjørsel per eiendom. Avkjørsel legges til underordnet vei der det er mulig. </w:t>
            </w:r>
          </w:p>
        </w:tc>
        <w:tc>
          <w:tcPr>
            <w:tcW w:w="2500" w:type="pct"/>
            <w:shd w:val="clear" w:color="auto" w:fill="FFFFFF" w:themeFill="background1"/>
          </w:tcPr>
          <w:p w14:paraId="208802E3" w14:textId="77777777" w:rsidR="00DE3BC8" w:rsidRDefault="00280ED2" w:rsidP="00E615AC">
            <w:pPr>
              <w:rPr>
                <w:i/>
              </w:rPr>
            </w:pPr>
            <w:r w:rsidRPr="000644BB">
              <w:rPr>
                <w:i/>
              </w:rPr>
              <w:t xml:space="preserve">For boligbebyggelse tillates en avkjørsel per eiendom. Avkjørsel legges til underordnet vei der det er </w:t>
            </w:r>
            <w:r w:rsidRPr="0096335D">
              <w:rPr>
                <w:i/>
              </w:rPr>
              <w:t>mulig.</w:t>
            </w:r>
            <w:r w:rsidR="00644FAF" w:rsidRPr="0096335D">
              <w:rPr>
                <w:i/>
              </w:rPr>
              <w:t xml:space="preserve"> </w:t>
            </w:r>
            <w:bookmarkStart w:id="49" w:name="_Hlk16499640"/>
            <w:r w:rsidR="00644FAF" w:rsidRPr="0096335D">
              <w:rPr>
                <w:i/>
              </w:rPr>
              <w:t>Avkjørsler skal bygges i henhold til kommunalteknisk veinorm.</w:t>
            </w:r>
            <w:r w:rsidR="00644FAF">
              <w:rPr>
                <w:i/>
              </w:rPr>
              <w:t xml:space="preserve"> </w:t>
            </w:r>
          </w:p>
          <w:bookmarkEnd w:id="49"/>
          <w:p w14:paraId="5D2C757F" w14:textId="77777777" w:rsidR="0097577C" w:rsidRDefault="0097577C" w:rsidP="00E615AC">
            <w:pPr>
              <w:rPr>
                <w:i/>
              </w:rPr>
            </w:pPr>
          </w:p>
          <w:p w14:paraId="78C607D9" w14:textId="77777777" w:rsidR="0097577C" w:rsidRDefault="0097577C" w:rsidP="00E615AC">
            <w:pPr>
              <w:rPr>
                <w:i/>
              </w:rPr>
            </w:pPr>
          </w:p>
          <w:p w14:paraId="7B2D0453" w14:textId="77777777" w:rsidR="0097577C" w:rsidRDefault="0097577C" w:rsidP="00E615AC">
            <w:pPr>
              <w:rPr>
                <w:i/>
              </w:rPr>
            </w:pPr>
          </w:p>
          <w:p w14:paraId="27B76F38" w14:textId="77777777" w:rsidR="0097577C" w:rsidRDefault="0097577C" w:rsidP="00E615AC">
            <w:pPr>
              <w:rPr>
                <w:i/>
              </w:rPr>
            </w:pPr>
          </w:p>
          <w:p w14:paraId="03C2433A" w14:textId="77777777" w:rsidR="0097577C" w:rsidRDefault="0097577C" w:rsidP="00E615AC">
            <w:pPr>
              <w:rPr>
                <w:i/>
              </w:rPr>
            </w:pPr>
          </w:p>
          <w:p w14:paraId="3A23A2DA" w14:textId="4332826C" w:rsidR="0097577C" w:rsidRPr="00644FAF" w:rsidRDefault="0097577C" w:rsidP="00E615AC">
            <w:pPr>
              <w:rPr>
                <w:i/>
              </w:rPr>
            </w:pPr>
          </w:p>
        </w:tc>
      </w:tr>
      <w:tr w:rsidR="00280ED2" w14:paraId="0613987D" w14:textId="77777777" w:rsidTr="00280ED2">
        <w:tc>
          <w:tcPr>
            <w:tcW w:w="2500" w:type="pct"/>
            <w:shd w:val="clear" w:color="auto" w:fill="C5E0B3" w:themeFill="accent6" w:themeFillTint="66"/>
          </w:tcPr>
          <w:p w14:paraId="1049A28E" w14:textId="77777777" w:rsidR="00280ED2" w:rsidRPr="008F00CC" w:rsidRDefault="00280ED2" w:rsidP="00E615AC">
            <w:pPr>
              <w:rPr>
                <w:b/>
                <w:sz w:val="28"/>
                <w:szCs w:val="28"/>
              </w:rPr>
            </w:pPr>
            <w:r w:rsidRPr="008F00CC">
              <w:rPr>
                <w:b/>
                <w:sz w:val="28"/>
                <w:szCs w:val="28"/>
              </w:rPr>
              <w:t>GRØNNSTRUKTUR</w:t>
            </w:r>
          </w:p>
        </w:tc>
        <w:tc>
          <w:tcPr>
            <w:tcW w:w="2500" w:type="pct"/>
            <w:shd w:val="clear" w:color="auto" w:fill="C5E0B3" w:themeFill="accent6" w:themeFillTint="66"/>
          </w:tcPr>
          <w:p w14:paraId="73EDD50F" w14:textId="5ADA2BB5" w:rsidR="00280ED2" w:rsidRDefault="00280ED2" w:rsidP="00E615AC">
            <w:r>
              <w:rPr>
                <w:b/>
                <w:sz w:val="28"/>
                <w:szCs w:val="28"/>
              </w:rPr>
              <w:t xml:space="preserve">2.4 </w:t>
            </w:r>
            <w:r w:rsidRPr="008F00CC">
              <w:rPr>
                <w:b/>
                <w:sz w:val="28"/>
                <w:szCs w:val="28"/>
              </w:rPr>
              <w:t>GRØNNSTRUKTUR</w:t>
            </w:r>
          </w:p>
        </w:tc>
      </w:tr>
      <w:tr w:rsidR="00280ED2" w14:paraId="407A9539" w14:textId="77777777" w:rsidTr="00280ED2">
        <w:tc>
          <w:tcPr>
            <w:tcW w:w="2500" w:type="pct"/>
            <w:shd w:val="clear" w:color="auto" w:fill="BDD6EE" w:themeFill="accent5" w:themeFillTint="66"/>
          </w:tcPr>
          <w:p w14:paraId="447CA4A7" w14:textId="36E2C73F" w:rsidR="00280ED2" w:rsidRPr="00A84D54" w:rsidRDefault="00280ED2" w:rsidP="00E615AC">
            <w:pPr>
              <w:rPr>
                <w:b/>
              </w:rPr>
            </w:pPr>
            <w:r w:rsidRPr="00A84D54">
              <w:rPr>
                <w:b/>
              </w:rPr>
              <w:lastRenderedPageBreak/>
              <w:t>2.12</w:t>
            </w:r>
            <w:r>
              <w:rPr>
                <w:b/>
              </w:rPr>
              <w:t xml:space="preserve"> </w:t>
            </w:r>
            <w:r w:rsidRPr="00A84D54">
              <w:rPr>
                <w:b/>
              </w:rPr>
              <w:t>Bestemmelser og retningslinjer til grønnstruktur (</w:t>
            </w:r>
            <w:proofErr w:type="spellStart"/>
            <w:r w:rsidRPr="00A84D54">
              <w:rPr>
                <w:b/>
              </w:rPr>
              <w:t>pbl</w:t>
            </w:r>
            <w:proofErr w:type="spellEnd"/>
            <w:r w:rsidRPr="00A84D54">
              <w:rPr>
                <w:b/>
              </w:rPr>
              <w:t xml:space="preserve"> § 11.10 punkt 2,3)</w:t>
            </w:r>
          </w:p>
        </w:tc>
        <w:tc>
          <w:tcPr>
            <w:tcW w:w="2500" w:type="pct"/>
            <w:shd w:val="clear" w:color="auto" w:fill="BDD6EE" w:themeFill="accent5" w:themeFillTint="66"/>
          </w:tcPr>
          <w:p w14:paraId="7CC5848A" w14:textId="1641F240" w:rsidR="00280ED2" w:rsidRDefault="00280ED2" w:rsidP="00E615AC">
            <w:r>
              <w:rPr>
                <w:b/>
              </w:rPr>
              <w:t xml:space="preserve">2.4 </w:t>
            </w:r>
            <w:r w:rsidRPr="00A84D54">
              <w:rPr>
                <w:b/>
              </w:rPr>
              <w:t>Bestemmelser og retningslinjer til grønnstruktur (</w:t>
            </w:r>
            <w:proofErr w:type="spellStart"/>
            <w:r w:rsidRPr="00A84D54">
              <w:rPr>
                <w:b/>
              </w:rPr>
              <w:t>pbl</w:t>
            </w:r>
            <w:proofErr w:type="spellEnd"/>
            <w:r w:rsidRPr="00A84D54">
              <w:rPr>
                <w:b/>
              </w:rPr>
              <w:t xml:space="preserve"> § 11.10 punkt 2,3)</w:t>
            </w:r>
          </w:p>
        </w:tc>
      </w:tr>
      <w:tr w:rsidR="00280ED2" w14:paraId="19903756" w14:textId="77777777" w:rsidTr="00280ED2">
        <w:tc>
          <w:tcPr>
            <w:tcW w:w="2500" w:type="pct"/>
            <w:shd w:val="clear" w:color="auto" w:fill="DEEAF6" w:themeFill="accent5" w:themeFillTint="33"/>
          </w:tcPr>
          <w:p w14:paraId="69FF1D87" w14:textId="5B22BA92" w:rsidR="00280ED2" w:rsidRPr="00280ED2" w:rsidRDefault="00280ED2" w:rsidP="00280ED2">
            <w:pPr>
              <w:rPr>
                <w:b/>
              </w:rPr>
            </w:pPr>
            <w:r w:rsidRPr="00280ED2">
              <w:rPr>
                <w:b/>
              </w:rPr>
              <w:t xml:space="preserve">2.12.1 Bestemmelser om grønnstruktur - friområder  </w:t>
            </w:r>
          </w:p>
        </w:tc>
        <w:tc>
          <w:tcPr>
            <w:tcW w:w="2500" w:type="pct"/>
            <w:shd w:val="clear" w:color="auto" w:fill="DEEAF6" w:themeFill="accent5" w:themeFillTint="33"/>
          </w:tcPr>
          <w:p w14:paraId="7B1CC3CB" w14:textId="2C453FC3" w:rsidR="00280ED2" w:rsidRPr="00280ED2" w:rsidRDefault="00280ED2" w:rsidP="00280ED2">
            <w:pPr>
              <w:rPr>
                <w:b/>
              </w:rPr>
            </w:pPr>
            <w:r w:rsidRPr="00280ED2">
              <w:rPr>
                <w:b/>
              </w:rPr>
              <w:t xml:space="preserve">2.4.1.1 Bestemmelser om grønnstruktur - friområder  </w:t>
            </w:r>
          </w:p>
        </w:tc>
      </w:tr>
      <w:tr w:rsidR="00280ED2" w14:paraId="4CEB7FA4" w14:textId="77777777" w:rsidTr="00280ED2">
        <w:tc>
          <w:tcPr>
            <w:tcW w:w="2500" w:type="pct"/>
            <w:shd w:val="clear" w:color="auto" w:fill="D9D9D9" w:themeFill="background1" w:themeFillShade="D9"/>
          </w:tcPr>
          <w:p w14:paraId="5731679D" w14:textId="77777777" w:rsidR="00280ED2" w:rsidRDefault="00280ED2" w:rsidP="00280ED2">
            <w:pPr>
              <w:pStyle w:val="Listeavsnitt"/>
              <w:numPr>
                <w:ilvl w:val="0"/>
                <w:numId w:val="43"/>
              </w:numPr>
              <w:spacing w:after="150" w:line="276" w:lineRule="auto"/>
              <w:ind w:left="348" w:hanging="270"/>
            </w:pPr>
            <w:r>
              <w:t xml:space="preserve">Det skal sikres god og sammenhengende kontakt innenfor og mellom friområdene. </w:t>
            </w:r>
          </w:p>
          <w:p w14:paraId="1D60D2EB" w14:textId="77777777" w:rsidR="00280ED2" w:rsidRDefault="00280ED2" w:rsidP="00280ED2">
            <w:pPr>
              <w:pStyle w:val="Listeavsnitt"/>
              <w:numPr>
                <w:ilvl w:val="0"/>
                <w:numId w:val="43"/>
              </w:numPr>
              <w:spacing w:after="150" w:line="276" w:lineRule="auto"/>
              <w:ind w:left="348" w:hanging="270"/>
            </w:pPr>
            <w:r>
              <w:t>Friområdene skal utvikles og gjøres tilgengelige med tanke på økt opplevelse og aktivitet for allmennheten.</w:t>
            </w:r>
          </w:p>
          <w:p w14:paraId="268855E4" w14:textId="77777777" w:rsidR="00280ED2" w:rsidRDefault="00280ED2" w:rsidP="00280ED2">
            <w:pPr>
              <w:pStyle w:val="Listeavsnitt"/>
              <w:numPr>
                <w:ilvl w:val="0"/>
                <w:numId w:val="43"/>
              </w:numPr>
              <w:spacing w:after="150" w:line="276" w:lineRule="auto"/>
              <w:ind w:left="348" w:hanging="270"/>
            </w:pPr>
            <w:r>
              <w:t>Ved skjøtsel og tilrettelegging skal naturmangfold og kulturlandskap søkes bevart.</w:t>
            </w:r>
          </w:p>
          <w:p w14:paraId="5753E178" w14:textId="77777777" w:rsidR="00280ED2" w:rsidRDefault="00280ED2" w:rsidP="00280ED2">
            <w:pPr>
              <w:pStyle w:val="Listeavsnitt"/>
              <w:numPr>
                <w:ilvl w:val="0"/>
                <w:numId w:val="43"/>
              </w:numPr>
              <w:spacing w:after="150" w:line="276" w:lineRule="auto"/>
              <w:ind w:left="348" w:hanging="270"/>
            </w:pPr>
            <w:r>
              <w:t xml:space="preserve">Minste bredde på </w:t>
            </w:r>
            <w:proofErr w:type="spellStart"/>
            <w:r>
              <w:t>hovedgrøntdrag</w:t>
            </w:r>
            <w:proofErr w:type="spellEnd"/>
            <w:r>
              <w:t xml:space="preserve"> er 40 meter. Unntaksvis kan bredde ned til 20 meter tillates på kortere strekninger hvor bebyggelse, og annet ikke gjør 40 meter bredde mulig. </w:t>
            </w:r>
          </w:p>
          <w:p w14:paraId="47FDAA09" w14:textId="77777777" w:rsidR="00280ED2" w:rsidRDefault="00280ED2" w:rsidP="00280ED2">
            <w:pPr>
              <w:pStyle w:val="Listeavsnitt"/>
              <w:numPr>
                <w:ilvl w:val="0"/>
                <w:numId w:val="43"/>
              </w:numPr>
              <w:spacing w:after="150" w:line="276" w:lineRule="auto"/>
              <w:ind w:left="348" w:hanging="270"/>
            </w:pPr>
            <w:r>
              <w:t>Største avstand mellom bolig og sikker atkomst til nære turområder skal være 500 meter</w:t>
            </w:r>
          </w:p>
          <w:p w14:paraId="6970F542" w14:textId="77777777" w:rsidR="00280ED2" w:rsidRPr="00611E3E" w:rsidRDefault="00280ED2" w:rsidP="00280ED2">
            <w:pPr>
              <w:pStyle w:val="Listeavsnitt"/>
              <w:numPr>
                <w:ilvl w:val="0"/>
                <w:numId w:val="43"/>
              </w:numPr>
              <w:spacing w:after="150" w:line="276" w:lineRule="auto"/>
              <w:ind w:left="348" w:hanging="270"/>
            </w:pPr>
            <w:r>
              <w:t xml:space="preserve">Militær øvingsaktivitet, inkludert øvelseskyting på eksisterende baner, kan finne sted ved </w:t>
            </w:r>
            <w:proofErr w:type="spellStart"/>
            <w:r>
              <w:t>Madlatuå</w:t>
            </w:r>
            <w:proofErr w:type="spellEnd"/>
            <w:r>
              <w:t>, så lenge aktiviteten er betinget av Forsvarets tilstedeværelse i Madlaleiren.</w:t>
            </w:r>
          </w:p>
        </w:tc>
        <w:tc>
          <w:tcPr>
            <w:tcW w:w="2500" w:type="pct"/>
            <w:shd w:val="clear" w:color="auto" w:fill="D9D9D9" w:themeFill="background1" w:themeFillShade="D9"/>
          </w:tcPr>
          <w:p w14:paraId="410861FE" w14:textId="77777777" w:rsidR="00280ED2" w:rsidRDefault="00280ED2" w:rsidP="009A1EA0">
            <w:pPr>
              <w:pStyle w:val="Listeavsnitt"/>
              <w:numPr>
                <w:ilvl w:val="0"/>
                <w:numId w:val="86"/>
              </w:numPr>
              <w:spacing w:after="150" w:line="276" w:lineRule="auto"/>
            </w:pPr>
            <w:r>
              <w:t xml:space="preserve">Det skal sikres god og sammenhengende kontakt innenfor og mellom friområdene. </w:t>
            </w:r>
          </w:p>
          <w:p w14:paraId="79A42FCD" w14:textId="77777777" w:rsidR="00280ED2" w:rsidRDefault="00280ED2" w:rsidP="009A1EA0">
            <w:pPr>
              <w:pStyle w:val="Listeavsnitt"/>
              <w:numPr>
                <w:ilvl w:val="0"/>
                <w:numId w:val="86"/>
              </w:numPr>
              <w:spacing w:after="150" w:line="276" w:lineRule="auto"/>
            </w:pPr>
            <w:r>
              <w:t>Friområdene skal utvikles og gjøres tilgengelige med tanke på økt opplevelse og aktivitet for allmennheten.</w:t>
            </w:r>
          </w:p>
          <w:p w14:paraId="2ACAC635" w14:textId="77777777" w:rsidR="00280ED2" w:rsidRDefault="00280ED2" w:rsidP="009A1EA0">
            <w:pPr>
              <w:pStyle w:val="Listeavsnitt"/>
              <w:numPr>
                <w:ilvl w:val="0"/>
                <w:numId w:val="86"/>
              </w:numPr>
              <w:spacing w:after="150" w:line="276" w:lineRule="auto"/>
            </w:pPr>
            <w:r>
              <w:t>Ved skjøtsel og tilrettelegging skal naturmangfold og kulturlandskap søkes bevart.</w:t>
            </w:r>
          </w:p>
          <w:p w14:paraId="4022A71C" w14:textId="77777777" w:rsidR="00280ED2" w:rsidRDefault="00280ED2" w:rsidP="009A1EA0">
            <w:pPr>
              <w:pStyle w:val="Listeavsnitt"/>
              <w:numPr>
                <w:ilvl w:val="0"/>
                <w:numId w:val="86"/>
              </w:numPr>
              <w:spacing w:after="150" w:line="276" w:lineRule="auto"/>
            </w:pPr>
            <w:r>
              <w:t xml:space="preserve">Minste bredde på </w:t>
            </w:r>
            <w:proofErr w:type="spellStart"/>
            <w:r>
              <w:t>hovedgrøntdrag</w:t>
            </w:r>
            <w:proofErr w:type="spellEnd"/>
            <w:r>
              <w:t xml:space="preserve"> er 40 meter. Unntaksvis kan bredde ned til 20 meter tillates på kortere strekninger hvor bebyggelse, og annet ikke gjør 40 meter bredde mulig. </w:t>
            </w:r>
          </w:p>
          <w:p w14:paraId="0C71BE6F" w14:textId="77777777" w:rsidR="00280ED2" w:rsidRDefault="00280ED2" w:rsidP="009A1EA0">
            <w:pPr>
              <w:pStyle w:val="Listeavsnitt"/>
              <w:numPr>
                <w:ilvl w:val="0"/>
                <w:numId w:val="86"/>
              </w:numPr>
              <w:spacing w:after="150" w:line="276" w:lineRule="auto"/>
            </w:pPr>
            <w:r>
              <w:t>Største avstand mellom bolig og sikker atkomst til nære turområder skal være 500 meter</w:t>
            </w:r>
          </w:p>
          <w:p w14:paraId="2D7DC496" w14:textId="02A352F6" w:rsidR="00280ED2" w:rsidRDefault="00280ED2" w:rsidP="009A1EA0">
            <w:pPr>
              <w:pStyle w:val="Listeavsnitt"/>
              <w:numPr>
                <w:ilvl w:val="0"/>
                <w:numId w:val="86"/>
              </w:numPr>
            </w:pPr>
            <w:r>
              <w:t xml:space="preserve">Militær øvingsaktivitet, inkludert øvelseskyting på eksisterende baner, kan finne sted ved </w:t>
            </w:r>
            <w:proofErr w:type="spellStart"/>
            <w:r>
              <w:t>Madlatuå</w:t>
            </w:r>
            <w:proofErr w:type="spellEnd"/>
            <w:r>
              <w:t>, så lenge aktiviteten er betinget av Forsvarets tilstedeværelse i Madlaleiren.</w:t>
            </w:r>
          </w:p>
        </w:tc>
      </w:tr>
      <w:tr w:rsidR="00280ED2" w14:paraId="5CB743CA" w14:textId="77777777" w:rsidTr="00280ED2">
        <w:tc>
          <w:tcPr>
            <w:tcW w:w="2500" w:type="pct"/>
            <w:shd w:val="clear" w:color="auto" w:fill="DEEAF6" w:themeFill="accent5" w:themeFillTint="33"/>
          </w:tcPr>
          <w:p w14:paraId="06EC5D4D" w14:textId="44067946" w:rsidR="00280ED2" w:rsidRPr="00280ED2" w:rsidRDefault="00280ED2" w:rsidP="00280ED2">
            <w:pPr>
              <w:rPr>
                <w:b/>
                <w:i/>
              </w:rPr>
            </w:pPr>
            <w:r w:rsidRPr="00280ED2">
              <w:rPr>
                <w:b/>
                <w:i/>
              </w:rPr>
              <w:t>2.12.2</w:t>
            </w:r>
            <w:r w:rsidRPr="00280ED2">
              <w:rPr>
                <w:b/>
              </w:rPr>
              <w:t xml:space="preserve"> </w:t>
            </w:r>
            <w:r w:rsidRPr="00280ED2">
              <w:rPr>
                <w:b/>
                <w:i/>
              </w:rPr>
              <w:t>Retningslinjer om grønnstruktur – friområder</w:t>
            </w:r>
          </w:p>
        </w:tc>
        <w:tc>
          <w:tcPr>
            <w:tcW w:w="2500" w:type="pct"/>
            <w:shd w:val="clear" w:color="auto" w:fill="DEEAF6" w:themeFill="accent5" w:themeFillTint="33"/>
          </w:tcPr>
          <w:p w14:paraId="34C3F5BE" w14:textId="5EBD2E44" w:rsidR="00280ED2" w:rsidRPr="00280ED2" w:rsidRDefault="00280ED2" w:rsidP="00280ED2">
            <w:pPr>
              <w:rPr>
                <w:b/>
              </w:rPr>
            </w:pPr>
            <w:r w:rsidRPr="00280ED2">
              <w:rPr>
                <w:b/>
                <w:i/>
              </w:rPr>
              <w:t>2.4.1.2 Retningslinjer om grønnstruktur – friområder</w:t>
            </w:r>
          </w:p>
        </w:tc>
      </w:tr>
      <w:tr w:rsidR="00280ED2" w14:paraId="23197AC3" w14:textId="77777777" w:rsidTr="00101E7E">
        <w:tc>
          <w:tcPr>
            <w:tcW w:w="2500" w:type="pct"/>
            <w:shd w:val="clear" w:color="auto" w:fill="D9D9D9" w:themeFill="background1" w:themeFillShade="D9"/>
          </w:tcPr>
          <w:p w14:paraId="7792D4CE" w14:textId="77777777" w:rsidR="00280ED2" w:rsidRPr="000644BB" w:rsidRDefault="00280ED2" w:rsidP="00280ED2">
            <w:pPr>
              <w:pStyle w:val="Listeavsnitt"/>
              <w:numPr>
                <w:ilvl w:val="0"/>
                <w:numId w:val="44"/>
              </w:numPr>
              <w:spacing w:after="150" w:line="276" w:lineRule="auto"/>
              <w:ind w:left="348" w:hanging="270"/>
              <w:rPr>
                <w:i/>
              </w:rPr>
            </w:pPr>
            <w:r w:rsidRPr="000644BB">
              <w:rPr>
                <w:i/>
              </w:rPr>
              <w:t xml:space="preserve">Det bør lages skjøtselsplaner for alle større kommunalt eide grønnstrukturarealer i løpet av planperioden for å ivareta hensynene etter </w:t>
            </w:r>
            <w:proofErr w:type="spellStart"/>
            <w:r w:rsidRPr="000644BB">
              <w:rPr>
                <w:i/>
              </w:rPr>
              <w:t>pkt</w:t>
            </w:r>
            <w:proofErr w:type="spellEnd"/>
            <w:r w:rsidRPr="000644BB">
              <w:rPr>
                <w:i/>
              </w:rPr>
              <w:t xml:space="preserve"> 2.</w:t>
            </w:r>
          </w:p>
          <w:p w14:paraId="56FAE3A3" w14:textId="77777777" w:rsidR="00280ED2" w:rsidRPr="000644BB" w:rsidRDefault="00280ED2" w:rsidP="00280ED2">
            <w:pPr>
              <w:pStyle w:val="Listeavsnitt"/>
              <w:numPr>
                <w:ilvl w:val="0"/>
                <w:numId w:val="44"/>
              </w:numPr>
              <w:spacing w:after="150" w:line="276" w:lineRule="auto"/>
              <w:ind w:left="348" w:hanging="270"/>
              <w:rPr>
                <w:i/>
              </w:rPr>
            </w:pPr>
            <w:r w:rsidRPr="000644BB">
              <w:rPr>
                <w:i/>
              </w:rPr>
              <w:t>Anlegg og installasjoner i de grønne områdene bør ha lavest mulige livsløpskostnader. Kommunen bør investere med sikte på lavest mulig driftskostnader ved at anlegg og installasjoner bør være vakre og robuste, og med lite behov for vedlikehold</w:t>
            </w:r>
          </w:p>
          <w:p w14:paraId="71FBC758" w14:textId="77777777" w:rsidR="00280ED2" w:rsidRPr="000644BB" w:rsidRDefault="00280ED2" w:rsidP="00280ED2">
            <w:pPr>
              <w:pStyle w:val="Listeavsnitt"/>
              <w:numPr>
                <w:ilvl w:val="0"/>
                <w:numId w:val="44"/>
              </w:numPr>
              <w:spacing w:after="150" w:line="276" w:lineRule="auto"/>
              <w:ind w:left="348" w:hanging="270"/>
              <w:rPr>
                <w:i/>
              </w:rPr>
            </w:pPr>
            <w:r w:rsidRPr="000644BB">
              <w:rPr>
                <w:i/>
              </w:rPr>
              <w:t>Uønskede, fremmede arter (svartlistede arter) bør unngås i Stavangers grønnstruktur. Det bør nyttes stedegen vegetasjon i de naturlige områdene.</w:t>
            </w:r>
          </w:p>
          <w:p w14:paraId="631B60B8" w14:textId="77777777" w:rsidR="00280ED2" w:rsidRPr="000644BB" w:rsidRDefault="00280ED2" w:rsidP="00280ED2">
            <w:pPr>
              <w:pStyle w:val="Listeavsnitt"/>
              <w:numPr>
                <w:ilvl w:val="0"/>
                <w:numId w:val="44"/>
              </w:numPr>
              <w:spacing w:after="150" w:line="276" w:lineRule="auto"/>
              <w:ind w:left="348" w:hanging="270"/>
              <w:rPr>
                <w:i/>
              </w:rPr>
            </w:pPr>
            <w:r w:rsidRPr="000644BB">
              <w:rPr>
                <w:i/>
              </w:rPr>
              <w:lastRenderedPageBreak/>
              <w:t xml:space="preserve">Naturmangfold bør ivaretas, og det bør legges stor vekt på å sikre grunnlag for naturmangfoldet. </w:t>
            </w:r>
          </w:p>
        </w:tc>
        <w:tc>
          <w:tcPr>
            <w:tcW w:w="2500" w:type="pct"/>
            <w:shd w:val="clear" w:color="auto" w:fill="D9D9D9" w:themeFill="background1" w:themeFillShade="D9"/>
          </w:tcPr>
          <w:p w14:paraId="48E878EB" w14:textId="77777777" w:rsidR="00280ED2" w:rsidRPr="00101E7E" w:rsidRDefault="00280ED2" w:rsidP="00101E7E">
            <w:pPr>
              <w:pStyle w:val="Listeavsnitt"/>
              <w:numPr>
                <w:ilvl w:val="0"/>
                <w:numId w:val="143"/>
              </w:numPr>
              <w:rPr>
                <w:i/>
              </w:rPr>
            </w:pPr>
            <w:r w:rsidRPr="00101E7E">
              <w:rPr>
                <w:i/>
              </w:rPr>
              <w:lastRenderedPageBreak/>
              <w:t xml:space="preserve">Det bør lages skjøtselsplaner for alle større kommunalt eide grønnstrukturarealer i løpet av planperioden for å ivareta hensynene etter </w:t>
            </w:r>
            <w:proofErr w:type="spellStart"/>
            <w:r w:rsidRPr="00101E7E">
              <w:rPr>
                <w:i/>
              </w:rPr>
              <w:t>pkt</w:t>
            </w:r>
            <w:proofErr w:type="spellEnd"/>
            <w:r w:rsidRPr="00101E7E">
              <w:rPr>
                <w:i/>
              </w:rPr>
              <w:t xml:space="preserve"> 2.</w:t>
            </w:r>
          </w:p>
          <w:p w14:paraId="1973BAF9" w14:textId="77777777" w:rsidR="00280ED2" w:rsidRPr="00101E7E" w:rsidRDefault="00280ED2" w:rsidP="00101E7E">
            <w:pPr>
              <w:pStyle w:val="Listeavsnitt"/>
              <w:numPr>
                <w:ilvl w:val="0"/>
                <w:numId w:val="143"/>
              </w:numPr>
              <w:rPr>
                <w:i/>
              </w:rPr>
            </w:pPr>
            <w:r w:rsidRPr="00101E7E">
              <w:rPr>
                <w:i/>
              </w:rPr>
              <w:t>Anlegg og installasjoner i de grønne områdene bør ha lavest mulige livsløpskostnader. Kommunen bør investere med sikte på lavest mulig driftskostnader ved at anlegg og installasjoner bør være vakre og robuste, og med lite behov for vedlikehold</w:t>
            </w:r>
          </w:p>
          <w:p w14:paraId="07D88FA4" w14:textId="35000D39" w:rsidR="00280ED2" w:rsidRPr="00101E7E" w:rsidRDefault="00280ED2" w:rsidP="00101E7E">
            <w:pPr>
              <w:pStyle w:val="Listeavsnitt"/>
              <w:numPr>
                <w:ilvl w:val="0"/>
                <w:numId w:val="143"/>
              </w:numPr>
              <w:rPr>
                <w:i/>
              </w:rPr>
            </w:pPr>
            <w:r w:rsidRPr="00101E7E">
              <w:rPr>
                <w:i/>
              </w:rPr>
              <w:t xml:space="preserve">Uønskede, fremmede arter (svartlistede arter) </w:t>
            </w:r>
            <w:r w:rsidR="0096335D" w:rsidRPr="00101E7E">
              <w:rPr>
                <w:i/>
              </w:rPr>
              <w:t>skal</w:t>
            </w:r>
            <w:r w:rsidRPr="00101E7E">
              <w:rPr>
                <w:i/>
              </w:rPr>
              <w:t xml:space="preserve"> unngås i Stavangers grønnstruktur. Det bør nyttes stedegen vegetasjon i de naturlige områdene.</w:t>
            </w:r>
          </w:p>
          <w:p w14:paraId="2C5A6676" w14:textId="0095E784" w:rsidR="00280ED2" w:rsidRPr="00101E7E" w:rsidRDefault="00280ED2" w:rsidP="00101E7E">
            <w:pPr>
              <w:pStyle w:val="Listeavsnitt"/>
              <w:numPr>
                <w:ilvl w:val="0"/>
                <w:numId w:val="143"/>
              </w:numPr>
            </w:pPr>
            <w:r w:rsidRPr="00101E7E">
              <w:rPr>
                <w:i/>
              </w:rPr>
              <w:t xml:space="preserve">Naturmangfold </w:t>
            </w:r>
            <w:r w:rsidR="0096335D" w:rsidRPr="00101E7E">
              <w:rPr>
                <w:i/>
              </w:rPr>
              <w:t>skal</w:t>
            </w:r>
            <w:r w:rsidRPr="00101E7E">
              <w:rPr>
                <w:i/>
              </w:rPr>
              <w:t xml:space="preserve"> ivaretas, og det bør legges stor vekt på å sikre grunnlag for naturmangfoldet.</w:t>
            </w:r>
          </w:p>
        </w:tc>
      </w:tr>
      <w:tr w:rsidR="00280ED2" w14:paraId="14A15ED6" w14:textId="77777777" w:rsidTr="00280ED2">
        <w:tc>
          <w:tcPr>
            <w:tcW w:w="2500" w:type="pct"/>
            <w:shd w:val="clear" w:color="auto" w:fill="BDD6EE" w:themeFill="accent5" w:themeFillTint="66"/>
          </w:tcPr>
          <w:p w14:paraId="16A238C6" w14:textId="45E9334B" w:rsidR="00280ED2" w:rsidRPr="00FC1C3D" w:rsidRDefault="00280ED2" w:rsidP="00280ED2">
            <w:pPr>
              <w:pStyle w:val="Ingenmellomrom"/>
              <w:rPr>
                <w:b/>
              </w:rPr>
            </w:pPr>
            <w:r w:rsidRPr="00FC1C3D">
              <w:rPr>
                <w:b/>
              </w:rPr>
              <w:t>2.13</w:t>
            </w:r>
            <w:r>
              <w:rPr>
                <w:b/>
              </w:rPr>
              <w:t xml:space="preserve"> </w:t>
            </w:r>
            <w:r w:rsidRPr="00FC1C3D">
              <w:rPr>
                <w:b/>
              </w:rPr>
              <w:t>Bestemmelser og retningslinjer om turveger og turforbindelser (</w:t>
            </w:r>
            <w:proofErr w:type="spellStart"/>
            <w:r w:rsidRPr="00FC1C3D">
              <w:rPr>
                <w:b/>
              </w:rPr>
              <w:t>pbl</w:t>
            </w:r>
            <w:proofErr w:type="spellEnd"/>
            <w:r w:rsidRPr="00FC1C3D">
              <w:rPr>
                <w:b/>
              </w:rPr>
              <w:t xml:space="preserve"> § 11.10 punkt 2,3)</w:t>
            </w:r>
          </w:p>
        </w:tc>
        <w:tc>
          <w:tcPr>
            <w:tcW w:w="2500" w:type="pct"/>
            <w:shd w:val="clear" w:color="auto" w:fill="BDD6EE" w:themeFill="accent5" w:themeFillTint="66"/>
          </w:tcPr>
          <w:p w14:paraId="6868B980" w14:textId="7A4BED77" w:rsidR="00280ED2" w:rsidRDefault="00280ED2" w:rsidP="00280ED2">
            <w:r>
              <w:rPr>
                <w:b/>
              </w:rPr>
              <w:t xml:space="preserve">2.4.2 </w:t>
            </w:r>
            <w:r w:rsidRPr="00FC1C3D">
              <w:rPr>
                <w:b/>
              </w:rPr>
              <w:t>Bestemmelser og retningslinjer om turveger og turforbindelser (</w:t>
            </w:r>
            <w:proofErr w:type="spellStart"/>
            <w:r w:rsidRPr="00FC1C3D">
              <w:rPr>
                <w:b/>
              </w:rPr>
              <w:t>pbl</w:t>
            </w:r>
            <w:proofErr w:type="spellEnd"/>
            <w:r w:rsidRPr="00FC1C3D">
              <w:rPr>
                <w:b/>
              </w:rPr>
              <w:t xml:space="preserve"> § 11.10 punkt 2,3)</w:t>
            </w:r>
          </w:p>
        </w:tc>
      </w:tr>
      <w:tr w:rsidR="00280ED2" w14:paraId="68DD71AA" w14:textId="77777777" w:rsidTr="00280ED2">
        <w:tc>
          <w:tcPr>
            <w:tcW w:w="2500" w:type="pct"/>
            <w:shd w:val="clear" w:color="auto" w:fill="DEEAF6" w:themeFill="accent5" w:themeFillTint="33"/>
          </w:tcPr>
          <w:p w14:paraId="1692D650" w14:textId="4EA237E9" w:rsidR="00280ED2" w:rsidRPr="00280ED2" w:rsidRDefault="00280ED2" w:rsidP="00280ED2">
            <w:pPr>
              <w:pStyle w:val="Ingenmellomrom"/>
              <w:rPr>
                <w:b/>
              </w:rPr>
            </w:pPr>
            <w:r w:rsidRPr="00280ED2">
              <w:rPr>
                <w:b/>
              </w:rPr>
              <w:t>2.13.1 Bestemmelser for turveger</w:t>
            </w:r>
          </w:p>
        </w:tc>
        <w:tc>
          <w:tcPr>
            <w:tcW w:w="2500" w:type="pct"/>
            <w:shd w:val="clear" w:color="auto" w:fill="DEEAF6" w:themeFill="accent5" w:themeFillTint="33"/>
          </w:tcPr>
          <w:p w14:paraId="1A3470F0" w14:textId="6377E49D" w:rsidR="00280ED2" w:rsidRPr="00280ED2" w:rsidRDefault="00280ED2" w:rsidP="00280ED2">
            <w:pPr>
              <w:rPr>
                <w:b/>
              </w:rPr>
            </w:pPr>
            <w:r w:rsidRPr="00280ED2">
              <w:rPr>
                <w:b/>
              </w:rPr>
              <w:t>2.4.2.1 Bestemmelser for turveger</w:t>
            </w:r>
          </w:p>
        </w:tc>
      </w:tr>
      <w:tr w:rsidR="00280ED2" w14:paraId="326C4687" w14:textId="77777777" w:rsidTr="00280ED2">
        <w:tc>
          <w:tcPr>
            <w:tcW w:w="2500" w:type="pct"/>
            <w:shd w:val="clear" w:color="auto" w:fill="D9D9D9" w:themeFill="background1" w:themeFillShade="D9"/>
          </w:tcPr>
          <w:p w14:paraId="4CD73AC9" w14:textId="77777777" w:rsidR="00280ED2" w:rsidRPr="00F64EA9" w:rsidRDefault="00280ED2" w:rsidP="00280ED2">
            <w:pPr>
              <w:pStyle w:val="Listeavsnitt"/>
              <w:numPr>
                <w:ilvl w:val="0"/>
                <w:numId w:val="45"/>
              </w:numPr>
              <w:spacing w:after="150" w:line="276" w:lineRule="auto"/>
              <w:ind w:left="348" w:hanging="270"/>
            </w:pPr>
            <w:r w:rsidRPr="00F64EA9">
              <w:t xml:space="preserve">Turvegene skal opparbeides med 3 meter fundament og 2 - 2,5 meter </w:t>
            </w:r>
            <w:proofErr w:type="spellStart"/>
            <w:r w:rsidRPr="00F64EA9">
              <w:t>toppdekke</w:t>
            </w:r>
            <w:proofErr w:type="spellEnd"/>
            <w:r w:rsidRPr="00F64EA9">
              <w:t xml:space="preserve"> av grus</w:t>
            </w:r>
          </w:p>
          <w:p w14:paraId="77F6FF2B" w14:textId="77777777" w:rsidR="00280ED2" w:rsidRPr="00F64EA9" w:rsidRDefault="00280ED2" w:rsidP="00280ED2">
            <w:pPr>
              <w:pStyle w:val="Listeavsnitt"/>
              <w:numPr>
                <w:ilvl w:val="0"/>
                <w:numId w:val="45"/>
              </w:numPr>
              <w:spacing w:after="150" w:line="276" w:lineRule="auto"/>
              <w:ind w:left="348" w:hanging="270"/>
            </w:pPr>
            <w:r w:rsidRPr="00F64EA9">
              <w:t xml:space="preserve"> Alle turveger skal som hovedregel tilfredsstille prinsippet om universell utforming.</w:t>
            </w:r>
          </w:p>
          <w:p w14:paraId="59A7FFC4" w14:textId="77777777" w:rsidR="00280ED2" w:rsidRPr="00F64EA9" w:rsidRDefault="00280ED2" w:rsidP="00280ED2">
            <w:pPr>
              <w:pStyle w:val="Listeavsnitt"/>
              <w:numPr>
                <w:ilvl w:val="0"/>
                <w:numId w:val="45"/>
              </w:numPr>
              <w:spacing w:after="150" w:line="276" w:lineRule="auto"/>
              <w:ind w:left="348" w:hanging="270"/>
            </w:pPr>
            <w:r w:rsidRPr="00F64EA9">
              <w:t>Sideareal inngår som del av turvegene og skal i nødvendig grad tilrettelegges for opphold og rasting. Benker, bord og avfallsbeholdere skal plasseres langs vegen som en del av anlegget, og skal tilstrebe prinsippet om universell utforming.</w:t>
            </w:r>
          </w:p>
          <w:p w14:paraId="1D0BF8D1" w14:textId="77777777" w:rsidR="00280ED2" w:rsidRDefault="00280ED2" w:rsidP="00280ED2">
            <w:pPr>
              <w:pStyle w:val="Listeavsnitt"/>
              <w:numPr>
                <w:ilvl w:val="0"/>
                <w:numId w:val="45"/>
              </w:numPr>
              <w:spacing w:after="150" w:line="276" w:lineRule="auto"/>
              <w:ind w:left="348" w:hanging="270"/>
            </w:pPr>
            <w:r w:rsidRPr="00F64EA9">
              <w:t>Turveiene må ikke komme i konflikt med freda eller verna kulturminner. De må heller ikke redusere verdien av et kulturlandskap/kulturmiljø ved å dele dette opp.</w:t>
            </w:r>
          </w:p>
        </w:tc>
        <w:tc>
          <w:tcPr>
            <w:tcW w:w="2500" w:type="pct"/>
            <w:shd w:val="clear" w:color="auto" w:fill="D9D9D9" w:themeFill="background1" w:themeFillShade="D9"/>
          </w:tcPr>
          <w:p w14:paraId="55FBE9A3" w14:textId="77777777" w:rsidR="00280ED2" w:rsidRPr="00F64EA9" w:rsidRDefault="00280ED2" w:rsidP="009A1EA0">
            <w:pPr>
              <w:pStyle w:val="Listeavsnitt"/>
              <w:numPr>
                <w:ilvl w:val="0"/>
                <w:numId w:val="88"/>
              </w:numPr>
              <w:spacing w:after="150" w:line="276" w:lineRule="auto"/>
            </w:pPr>
            <w:r w:rsidRPr="00F64EA9">
              <w:t xml:space="preserve">Turvegene skal opparbeides med 3 meter fundament og 2 - 2,5 meter </w:t>
            </w:r>
            <w:proofErr w:type="spellStart"/>
            <w:r w:rsidRPr="00F64EA9">
              <w:t>toppdekke</w:t>
            </w:r>
            <w:proofErr w:type="spellEnd"/>
            <w:r w:rsidRPr="00F64EA9">
              <w:t xml:space="preserve"> av grus</w:t>
            </w:r>
          </w:p>
          <w:p w14:paraId="3C3F02FC" w14:textId="77777777" w:rsidR="00280ED2" w:rsidRPr="00F64EA9" w:rsidRDefault="00280ED2" w:rsidP="009A1EA0">
            <w:pPr>
              <w:pStyle w:val="Listeavsnitt"/>
              <w:numPr>
                <w:ilvl w:val="0"/>
                <w:numId w:val="88"/>
              </w:numPr>
              <w:spacing w:after="150" w:line="276" w:lineRule="auto"/>
            </w:pPr>
            <w:r w:rsidRPr="00F64EA9">
              <w:t xml:space="preserve"> Alle turveger skal som hovedregel tilfredsstille prinsippet om universell utforming.</w:t>
            </w:r>
          </w:p>
          <w:p w14:paraId="58623F2F" w14:textId="77777777" w:rsidR="00280ED2" w:rsidRPr="00F64EA9" w:rsidRDefault="00280ED2" w:rsidP="009A1EA0">
            <w:pPr>
              <w:pStyle w:val="Listeavsnitt"/>
              <w:numPr>
                <w:ilvl w:val="0"/>
                <w:numId w:val="88"/>
              </w:numPr>
              <w:spacing w:after="150" w:line="276" w:lineRule="auto"/>
            </w:pPr>
            <w:r w:rsidRPr="00F64EA9">
              <w:t>Sideareal inngår som del av turvegene og skal i nødvendig grad tilrettelegges for opphold og rasting. Benker, bord og avfallsbeholdere skal plasseres langs vegen som en del av anlegget, og skal tilstrebe prinsippet om universell utforming.</w:t>
            </w:r>
          </w:p>
          <w:p w14:paraId="6F553201" w14:textId="5D0911F2" w:rsidR="00644FAF" w:rsidRDefault="00280ED2" w:rsidP="009A1EA0">
            <w:pPr>
              <w:pStyle w:val="Listeavsnitt"/>
              <w:numPr>
                <w:ilvl w:val="0"/>
                <w:numId w:val="88"/>
              </w:numPr>
            </w:pPr>
            <w:r w:rsidRPr="00F64EA9">
              <w:t>Turveiene må ikke komme i konflikt med freda eller verna kulturminner. De må heller ikke redusere verdien av et kulturlandskap/kulturmiljø ved å dele dette opp.</w:t>
            </w:r>
          </w:p>
        </w:tc>
      </w:tr>
      <w:tr w:rsidR="00280ED2" w:rsidRPr="00DE3BC8" w14:paraId="5CE800D5" w14:textId="77777777" w:rsidTr="00280ED2">
        <w:tc>
          <w:tcPr>
            <w:tcW w:w="2500" w:type="pct"/>
            <w:shd w:val="clear" w:color="auto" w:fill="DEEAF6" w:themeFill="accent5" w:themeFillTint="33"/>
          </w:tcPr>
          <w:p w14:paraId="1CB14E3F" w14:textId="6A11C32A" w:rsidR="00280ED2" w:rsidRPr="00DE3BC8" w:rsidRDefault="00280ED2" w:rsidP="00280ED2">
            <w:pPr>
              <w:pStyle w:val="Ingenmellomrom"/>
              <w:rPr>
                <w:b/>
                <w:i/>
              </w:rPr>
            </w:pPr>
            <w:r w:rsidRPr="00DE3BC8">
              <w:rPr>
                <w:b/>
                <w:i/>
              </w:rPr>
              <w:t>2.13.2 Retningslinjer for turforbindelser</w:t>
            </w:r>
          </w:p>
        </w:tc>
        <w:tc>
          <w:tcPr>
            <w:tcW w:w="2500" w:type="pct"/>
            <w:shd w:val="clear" w:color="auto" w:fill="DEEAF6" w:themeFill="accent5" w:themeFillTint="33"/>
          </w:tcPr>
          <w:p w14:paraId="59138527" w14:textId="418F103C" w:rsidR="00280ED2" w:rsidRPr="00DE3BC8" w:rsidRDefault="00280ED2" w:rsidP="00280ED2">
            <w:pPr>
              <w:rPr>
                <w:b/>
                <w:i/>
              </w:rPr>
            </w:pPr>
            <w:r w:rsidRPr="00DE3BC8">
              <w:rPr>
                <w:b/>
                <w:i/>
              </w:rPr>
              <w:t>2.4.2.2 Retningslinjer for turforbindelser</w:t>
            </w:r>
          </w:p>
        </w:tc>
      </w:tr>
      <w:tr w:rsidR="00280ED2" w14:paraId="23FC2BA2" w14:textId="77777777" w:rsidTr="00280ED2">
        <w:tc>
          <w:tcPr>
            <w:tcW w:w="2500" w:type="pct"/>
            <w:shd w:val="clear" w:color="auto" w:fill="D9D9D9" w:themeFill="background1" w:themeFillShade="D9"/>
          </w:tcPr>
          <w:p w14:paraId="5CBB649D" w14:textId="77777777" w:rsidR="00280ED2" w:rsidRPr="000644BB" w:rsidRDefault="00280ED2" w:rsidP="00DE3BC8">
            <w:pPr>
              <w:pStyle w:val="Listeavsnitt"/>
              <w:numPr>
                <w:ilvl w:val="0"/>
                <w:numId w:val="46"/>
              </w:numPr>
              <w:spacing w:after="150" w:line="276" w:lineRule="auto"/>
              <w:rPr>
                <w:i/>
              </w:rPr>
            </w:pPr>
            <w:r w:rsidRPr="000644BB">
              <w:rPr>
                <w:i/>
              </w:rPr>
              <w:t xml:space="preserve">Ved regulering bør turforbindelser sikres som gjennomgående forbindelser for gående og syklende.                         </w:t>
            </w:r>
          </w:p>
        </w:tc>
        <w:tc>
          <w:tcPr>
            <w:tcW w:w="2500" w:type="pct"/>
            <w:shd w:val="clear" w:color="auto" w:fill="D9D9D9" w:themeFill="background1" w:themeFillShade="D9"/>
          </w:tcPr>
          <w:p w14:paraId="1C0FC4C3" w14:textId="38EE1CB1" w:rsidR="00280ED2" w:rsidRDefault="00280ED2" w:rsidP="00280ED2">
            <w:r w:rsidRPr="000644BB">
              <w:rPr>
                <w:i/>
              </w:rPr>
              <w:t xml:space="preserve">Ved regulering bør turforbindelser sikres som gjennomgående forbindelser for gående og syklende.                         </w:t>
            </w:r>
          </w:p>
        </w:tc>
      </w:tr>
      <w:tr w:rsidR="00384A11" w14:paraId="3B74D235" w14:textId="77777777" w:rsidTr="00384A11">
        <w:tc>
          <w:tcPr>
            <w:tcW w:w="2500" w:type="pct"/>
            <w:shd w:val="clear" w:color="auto" w:fill="C5E0B3" w:themeFill="accent6" w:themeFillTint="66"/>
          </w:tcPr>
          <w:p w14:paraId="674CC15E" w14:textId="77777777" w:rsidR="00384A11" w:rsidRPr="008F00CC" w:rsidRDefault="00384A11" w:rsidP="00280ED2">
            <w:pPr>
              <w:pStyle w:val="Ingenmellomrom"/>
              <w:rPr>
                <w:b/>
                <w:sz w:val="28"/>
                <w:szCs w:val="28"/>
              </w:rPr>
            </w:pPr>
            <w:r w:rsidRPr="008F00CC">
              <w:rPr>
                <w:b/>
                <w:sz w:val="28"/>
                <w:szCs w:val="28"/>
              </w:rPr>
              <w:t>LNF-OMRÅDER</w:t>
            </w:r>
          </w:p>
        </w:tc>
        <w:tc>
          <w:tcPr>
            <w:tcW w:w="2500" w:type="pct"/>
            <w:shd w:val="clear" w:color="auto" w:fill="C5E0B3" w:themeFill="accent6" w:themeFillTint="66"/>
          </w:tcPr>
          <w:p w14:paraId="06A322A5" w14:textId="4A2E1AEF" w:rsidR="00384A11" w:rsidRDefault="00384A11" w:rsidP="00280ED2">
            <w:r>
              <w:rPr>
                <w:b/>
                <w:sz w:val="28"/>
                <w:szCs w:val="28"/>
              </w:rPr>
              <w:t xml:space="preserve">2.5 </w:t>
            </w:r>
            <w:r w:rsidRPr="008F00CC">
              <w:rPr>
                <w:b/>
                <w:sz w:val="28"/>
                <w:szCs w:val="28"/>
              </w:rPr>
              <w:t>LNF-OMRÅDER</w:t>
            </w:r>
          </w:p>
        </w:tc>
      </w:tr>
      <w:tr w:rsidR="00384A11" w14:paraId="0C404F31" w14:textId="77777777" w:rsidTr="00384A11">
        <w:trPr>
          <w:trHeight w:val="152"/>
        </w:trPr>
        <w:tc>
          <w:tcPr>
            <w:tcW w:w="2500" w:type="pct"/>
            <w:shd w:val="clear" w:color="auto" w:fill="BDD6EE" w:themeFill="accent5" w:themeFillTint="66"/>
          </w:tcPr>
          <w:p w14:paraId="232FAF25" w14:textId="56AB80DC" w:rsidR="00384A11" w:rsidRPr="00425FA5" w:rsidRDefault="00384A11" w:rsidP="00280ED2">
            <w:pPr>
              <w:pStyle w:val="Ingenmellomrom"/>
              <w:rPr>
                <w:b/>
              </w:rPr>
            </w:pPr>
            <w:r w:rsidRPr="00425FA5">
              <w:rPr>
                <w:b/>
              </w:rPr>
              <w:t>2.14</w:t>
            </w:r>
            <w:r>
              <w:rPr>
                <w:b/>
              </w:rPr>
              <w:t xml:space="preserve"> </w:t>
            </w:r>
            <w:r w:rsidRPr="00425FA5">
              <w:rPr>
                <w:b/>
              </w:rPr>
              <w:t>Bestemmelser om boliger i LNF-områder (</w:t>
            </w:r>
            <w:proofErr w:type="spellStart"/>
            <w:r w:rsidRPr="00425FA5">
              <w:rPr>
                <w:b/>
              </w:rPr>
              <w:t>pbl</w:t>
            </w:r>
            <w:proofErr w:type="spellEnd"/>
            <w:r w:rsidRPr="00425FA5">
              <w:rPr>
                <w:b/>
              </w:rPr>
              <w:t xml:space="preserve"> § 11.11 punkt 2)  </w:t>
            </w:r>
          </w:p>
        </w:tc>
        <w:tc>
          <w:tcPr>
            <w:tcW w:w="2500" w:type="pct"/>
            <w:shd w:val="clear" w:color="auto" w:fill="BDD6EE" w:themeFill="accent5" w:themeFillTint="66"/>
          </w:tcPr>
          <w:p w14:paraId="775ED5E3" w14:textId="77BBAECB" w:rsidR="00384A11" w:rsidRDefault="00384A11" w:rsidP="00280ED2">
            <w:r w:rsidRPr="00425FA5">
              <w:rPr>
                <w:b/>
              </w:rPr>
              <w:t>2</w:t>
            </w:r>
            <w:r>
              <w:rPr>
                <w:b/>
              </w:rPr>
              <w:t xml:space="preserve">.5.1 </w:t>
            </w:r>
            <w:r w:rsidRPr="00425FA5">
              <w:rPr>
                <w:b/>
              </w:rPr>
              <w:t>Bestemmelser om boliger i LNF-områder (</w:t>
            </w:r>
            <w:proofErr w:type="spellStart"/>
            <w:r w:rsidRPr="00425FA5">
              <w:rPr>
                <w:b/>
              </w:rPr>
              <w:t>pbl</w:t>
            </w:r>
            <w:proofErr w:type="spellEnd"/>
            <w:r w:rsidRPr="00425FA5">
              <w:rPr>
                <w:b/>
              </w:rPr>
              <w:t xml:space="preserve"> § 11.11 punkt 2)  </w:t>
            </w:r>
          </w:p>
        </w:tc>
      </w:tr>
      <w:tr w:rsidR="00384A11" w14:paraId="40EA6468" w14:textId="77777777" w:rsidTr="00384A11">
        <w:tc>
          <w:tcPr>
            <w:tcW w:w="2500" w:type="pct"/>
            <w:shd w:val="clear" w:color="auto" w:fill="D9D9D9" w:themeFill="background1" w:themeFillShade="D9"/>
          </w:tcPr>
          <w:p w14:paraId="768767CE" w14:textId="77777777" w:rsidR="00384A11" w:rsidRDefault="00384A11" w:rsidP="00280ED2">
            <w:pPr>
              <w:pStyle w:val="Listeavsnitt"/>
              <w:numPr>
                <w:ilvl w:val="0"/>
                <w:numId w:val="47"/>
              </w:numPr>
              <w:spacing w:after="150" w:line="276" w:lineRule="auto"/>
              <w:ind w:left="540" w:hanging="270"/>
            </w:pPr>
            <w:r>
              <w:t xml:space="preserve">Eksisterende, lovlig fradelte og bebygde boligeiendommer i LNF-områder inngår i planen. </w:t>
            </w:r>
          </w:p>
          <w:p w14:paraId="43A63D00" w14:textId="77777777" w:rsidR="00384A11" w:rsidRPr="00F64EA9" w:rsidRDefault="00384A11" w:rsidP="00280ED2">
            <w:pPr>
              <w:pStyle w:val="Listeavsnitt"/>
              <w:numPr>
                <w:ilvl w:val="0"/>
                <w:numId w:val="47"/>
              </w:numPr>
              <w:spacing w:after="150" w:line="276" w:lineRule="auto"/>
              <w:ind w:left="540" w:hanging="270"/>
            </w:pPr>
            <w:r w:rsidRPr="00F64EA9">
              <w:t>Erstatningsbolig, tilbygg og påbygg på eksisterende lovlig fradelt og bebygd boligeiendom kan tillates inntil BYA 160 m² inkludert garasje/nødvendig parkering. Maksimal gesimshøyde skal være 4,7 meter og maksimal mønehøyde 7,7 meter målt fra gjennomsnittlig planert terreng. Bebyggelse skal ha saltak.</w:t>
            </w:r>
          </w:p>
          <w:p w14:paraId="5B7F09E2" w14:textId="77777777" w:rsidR="00384A11" w:rsidRDefault="00384A11" w:rsidP="00280ED2">
            <w:pPr>
              <w:pStyle w:val="Listeavsnitt"/>
              <w:numPr>
                <w:ilvl w:val="0"/>
                <w:numId w:val="47"/>
              </w:numPr>
              <w:spacing w:after="150" w:line="276" w:lineRule="auto"/>
              <w:ind w:left="540" w:hanging="270"/>
            </w:pPr>
            <w:r>
              <w:lastRenderedPageBreak/>
              <w:t>Nye boliger og etablering av flere boenheter tillates ikke.</w:t>
            </w:r>
          </w:p>
        </w:tc>
        <w:tc>
          <w:tcPr>
            <w:tcW w:w="2500" w:type="pct"/>
            <w:shd w:val="clear" w:color="auto" w:fill="D9D9D9" w:themeFill="background1" w:themeFillShade="D9"/>
          </w:tcPr>
          <w:p w14:paraId="61EFAE79" w14:textId="77777777" w:rsidR="00384A11" w:rsidRDefault="00384A11" w:rsidP="009A1EA0">
            <w:pPr>
              <w:pStyle w:val="Listeavsnitt"/>
              <w:numPr>
                <w:ilvl w:val="0"/>
                <w:numId w:val="89"/>
              </w:numPr>
              <w:spacing w:after="150" w:line="276" w:lineRule="auto"/>
            </w:pPr>
            <w:r>
              <w:lastRenderedPageBreak/>
              <w:t xml:space="preserve">Eksisterende, lovlig fradelte og bebygde boligeiendommer i LNF-områder inngår i planen. </w:t>
            </w:r>
          </w:p>
          <w:p w14:paraId="430547FA" w14:textId="77777777" w:rsidR="00384A11" w:rsidRPr="00F64EA9" w:rsidRDefault="00384A11" w:rsidP="009A1EA0">
            <w:pPr>
              <w:pStyle w:val="Listeavsnitt"/>
              <w:numPr>
                <w:ilvl w:val="0"/>
                <w:numId w:val="89"/>
              </w:numPr>
              <w:spacing w:after="150" w:line="276" w:lineRule="auto"/>
            </w:pPr>
            <w:r w:rsidRPr="00F64EA9">
              <w:t>Erstatningsbolig, tilbygg og påbygg på eksisterende lovlig fradelt og bebygd boligeiendom kan tillates inntil BYA 160 m² inkludert garasje/nødvendig parkering. Maksimal gesimshøyde skal være 4,7 meter og maksimal mønehøyde 7,7 meter målt fra gjennomsnittlig planert terreng. Bebyggelse skal ha saltak.</w:t>
            </w:r>
          </w:p>
          <w:p w14:paraId="33AAF79F" w14:textId="3CA70A80" w:rsidR="00384A11" w:rsidRDefault="00384A11" w:rsidP="009A1EA0">
            <w:pPr>
              <w:pStyle w:val="Listeavsnitt"/>
              <w:numPr>
                <w:ilvl w:val="0"/>
                <w:numId w:val="89"/>
              </w:numPr>
            </w:pPr>
            <w:r>
              <w:lastRenderedPageBreak/>
              <w:t>Nye boliger og etablering av flere boenheter tillates ikke.</w:t>
            </w:r>
          </w:p>
        </w:tc>
      </w:tr>
      <w:tr w:rsidR="00384A11" w14:paraId="4CDD6DA1" w14:textId="77777777" w:rsidTr="00384A11">
        <w:tc>
          <w:tcPr>
            <w:tcW w:w="2500" w:type="pct"/>
            <w:shd w:val="clear" w:color="auto" w:fill="BDD6EE" w:themeFill="accent5" w:themeFillTint="66"/>
          </w:tcPr>
          <w:p w14:paraId="4A9935E9" w14:textId="71BC9466" w:rsidR="00384A11" w:rsidRPr="008519AD" w:rsidRDefault="00384A11" w:rsidP="00280ED2">
            <w:pPr>
              <w:pStyle w:val="Ingenmellomrom"/>
              <w:rPr>
                <w:b/>
              </w:rPr>
            </w:pPr>
            <w:r w:rsidRPr="008519AD">
              <w:rPr>
                <w:b/>
              </w:rPr>
              <w:lastRenderedPageBreak/>
              <w:t>2.15</w:t>
            </w:r>
            <w:r>
              <w:rPr>
                <w:b/>
              </w:rPr>
              <w:t xml:space="preserve"> </w:t>
            </w:r>
            <w:r w:rsidRPr="008519AD">
              <w:rPr>
                <w:b/>
              </w:rPr>
              <w:t>Bestemmelse om område for LNF spredt fritidsbolig (</w:t>
            </w:r>
            <w:proofErr w:type="spellStart"/>
            <w:r w:rsidRPr="008519AD">
              <w:rPr>
                <w:b/>
              </w:rPr>
              <w:t>pbl</w:t>
            </w:r>
            <w:proofErr w:type="spellEnd"/>
            <w:r w:rsidRPr="008519AD">
              <w:rPr>
                <w:b/>
              </w:rPr>
              <w:t xml:space="preserve"> § 11.11 punkt 2)</w:t>
            </w:r>
          </w:p>
        </w:tc>
        <w:tc>
          <w:tcPr>
            <w:tcW w:w="2500" w:type="pct"/>
            <w:shd w:val="clear" w:color="auto" w:fill="BDD6EE" w:themeFill="accent5" w:themeFillTint="66"/>
          </w:tcPr>
          <w:p w14:paraId="72B60B53" w14:textId="119F6960" w:rsidR="00384A11" w:rsidRDefault="00384A11" w:rsidP="00280ED2">
            <w:r>
              <w:rPr>
                <w:b/>
              </w:rPr>
              <w:t xml:space="preserve">2.5.2 </w:t>
            </w:r>
            <w:r w:rsidRPr="008519AD">
              <w:rPr>
                <w:b/>
              </w:rPr>
              <w:t>Bestemmelse om område for LNF spredt fritidsbolig (</w:t>
            </w:r>
            <w:proofErr w:type="spellStart"/>
            <w:r w:rsidRPr="008519AD">
              <w:rPr>
                <w:b/>
              </w:rPr>
              <w:t>pbl</w:t>
            </w:r>
            <w:proofErr w:type="spellEnd"/>
            <w:r w:rsidRPr="008519AD">
              <w:rPr>
                <w:b/>
              </w:rPr>
              <w:t xml:space="preserve"> § 11.11 punkt 2)</w:t>
            </w:r>
          </w:p>
        </w:tc>
      </w:tr>
      <w:tr w:rsidR="00384A11" w14:paraId="01567B82" w14:textId="77777777" w:rsidTr="00322866">
        <w:tc>
          <w:tcPr>
            <w:tcW w:w="2500" w:type="pct"/>
            <w:shd w:val="clear" w:color="auto" w:fill="auto"/>
          </w:tcPr>
          <w:p w14:paraId="1E78A6D7" w14:textId="645ED76A" w:rsidR="00384A11" w:rsidRPr="00310705" w:rsidRDefault="00384A11" w:rsidP="009A1EA0">
            <w:pPr>
              <w:pStyle w:val="Listeavsnitt"/>
              <w:numPr>
                <w:ilvl w:val="0"/>
                <w:numId w:val="115"/>
              </w:numPr>
            </w:pPr>
            <w:r w:rsidRPr="00310705">
              <w:t xml:space="preserve">Hytter vist i disposisjonsplan for </w:t>
            </w:r>
            <w:proofErr w:type="spellStart"/>
            <w:r w:rsidRPr="00310705">
              <w:t>Kalvøy</w:t>
            </w:r>
            <w:proofErr w:type="spellEnd"/>
            <w:r w:rsidRPr="00310705">
              <w:t xml:space="preserve"> inngår i planen. Eksisterende hytter kan erstattes, og mindre tilbygg/uthus kan tillates innenfor en total ramme på BRA 125 m2 for hver eiendom, uten krav om ny regulering.  Erstatningshytter-/tilbygg skal ikke plasseres nærmere sjø, og avstandskrav til nabogrense skal overholdes. Eventuelle erstatningshytter kan være 20 cm høyere enn eksisterende hytte, dersom dette er nødvendig ut fra tekniske krav.</w:t>
            </w:r>
          </w:p>
        </w:tc>
        <w:tc>
          <w:tcPr>
            <w:tcW w:w="2500" w:type="pct"/>
            <w:shd w:val="clear" w:color="auto" w:fill="auto"/>
          </w:tcPr>
          <w:p w14:paraId="2219D2C2" w14:textId="77777777" w:rsidR="00322866" w:rsidRDefault="00322866" w:rsidP="00322866">
            <w:pPr>
              <w:pStyle w:val="Listeavsnitt"/>
              <w:numPr>
                <w:ilvl w:val="0"/>
                <w:numId w:val="147"/>
              </w:numPr>
              <w:rPr>
                <w:iCs/>
              </w:rPr>
            </w:pPr>
            <w:r w:rsidRPr="00BF7930">
              <w:rPr>
                <w:iCs/>
              </w:rPr>
              <w:t xml:space="preserve">Hytter vist i disposisjonsplan for </w:t>
            </w:r>
            <w:proofErr w:type="spellStart"/>
            <w:r w:rsidRPr="00BF7930">
              <w:rPr>
                <w:iCs/>
              </w:rPr>
              <w:t>Kalvøy</w:t>
            </w:r>
            <w:proofErr w:type="spellEnd"/>
            <w:r w:rsidRPr="00BF7930">
              <w:rPr>
                <w:iCs/>
              </w:rPr>
              <w:t xml:space="preserve"> inngår i planen. Eksisterende hytter kan erstattes, og mindre tilbygg/uthus kan tillates innenfor en total ramme på BRA 125 m</w:t>
            </w:r>
            <w:r w:rsidRPr="00BF7930">
              <w:rPr>
                <w:iCs/>
                <w:vertAlign w:val="superscript"/>
              </w:rPr>
              <w:t>2</w:t>
            </w:r>
            <w:r w:rsidRPr="00BF7930">
              <w:rPr>
                <w:iCs/>
              </w:rPr>
              <w:t xml:space="preserve"> for hver eiendom, uten krav om ny regulering.</w:t>
            </w:r>
          </w:p>
          <w:p w14:paraId="113752AA" w14:textId="77777777" w:rsidR="00322866" w:rsidRPr="00E029EF" w:rsidRDefault="00322866" w:rsidP="00322866">
            <w:pPr>
              <w:pStyle w:val="Listeavsnitt"/>
              <w:numPr>
                <w:ilvl w:val="0"/>
                <w:numId w:val="147"/>
              </w:numPr>
              <w:rPr>
                <w:iCs/>
              </w:rPr>
            </w:pPr>
            <w:r w:rsidRPr="00E029EF">
              <w:t xml:space="preserve">Erstatningshytter/tilbygg skal ikke plasseres nærmere sjø enn det som er vist i disposisjonsplanen, og avstandskrav til nabogrense skal overholdes.  </w:t>
            </w:r>
          </w:p>
          <w:p w14:paraId="33477A28" w14:textId="77777777" w:rsidR="00322866" w:rsidRPr="00BF7930" w:rsidRDefault="00322866" w:rsidP="00322866">
            <w:pPr>
              <w:pStyle w:val="Listeavsnitt"/>
              <w:numPr>
                <w:ilvl w:val="0"/>
                <w:numId w:val="147"/>
              </w:numPr>
              <w:rPr>
                <w:iCs/>
              </w:rPr>
            </w:pPr>
            <w:r w:rsidRPr="00BF7930">
              <w:rPr>
                <w:iCs/>
              </w:rPr>
              <w:t>Eventuelle erstatningshytter kan være 20 cm høyere enn eksisterende hytte, dersom dette er nødvendig ut fra tekniske krav.</w:t>
            </w:r>
          </w:p>
          <w:p w14:paraId="15A54BB7" w14:textId="673973BC" w:rsidR="00384A11" w:rsidRDefault="00384A11" w:rsidP="00280ED2"/>
        </w:tc>
      </w:tr>
      <w:tr w:rsidR="00384A11" w14:paraId="28479B64" w14:textId="77777777" w:rsidTr="00384A11">
        <w:tc>
          <w:tcPr>
            <w:tcW w:w="2500" w:type="pct"/>
            <w:shd w:val="clear" w:color="auto" w:fill="BDD6EE" w:themeFill="accent5" w:themeFillTint="66"/>
          </w:tcPr>
          <w:p w14:paraId="67569494" w14:textId="39FF3861" w:rsidR="00384A11" w:rsidRPr="00310705" w:rsidRDefault="00384A11" w:rsidP="00280ED2">
            <w:pPr>
              <w:pStyle w:val="Ingenmellomrom"/>
              <w:tabs>
                <w:tab w:val="left" w:pos="765"/>
              </w:tabs>
              <w:rPr>
                <w:b/>
              </w:rPr>
            </w:pPr>
            <w:r w:rsidRPr="00310705">
              <w:rPr>
                <w:b/>
              </w:rPr>
              <w:t>2.16 Bestemmelser for sjøarealer (</w:t>
            </w:r>
            <w:proofErr w:type="spellStart"/>
            <w:r w:rsidRPr="00310705">
              <w:rPr>
                <w:b/>
              </w:rPr>
              <w:t>pbl</w:t>
            </w:r>
            <w:proofErr w:type="spellEnd"/>
            <w:r w:rsidRPr="00310705">
              <w:rPr>
                <w:b/>
              </w:rPr>
              <w:t xml:space="preserve"> § 11.1 punkt 3,4)</w:t>
            </w:r>
            <w:r w:rsidRPr="00310705">
              <w:rPr>
                <w:b/>
              </w:rPr>
              <w:tab/>
            </w:r>
          </w:p>
        </w:tc>
        <w:tc>
          <w:tcPr>
            <w:tcW w:w="2500" w:type="pct"/>
            <w:shd w:val="clear" w:color="auto" w:fill="BDD6EE" w:themeFill="accent5" w:themeFillTint="66"/>
          </w:tcPr>
          <w:p w14:paraId="7F8EE72D" w14:textId="7DA547A0" w:rsidR="00384A11" w:rsidRDefault="00384A11" w:rsidP="00280ED2">
            <w:r w:rsidRPr="00310705">
              <w:rPr>
                <w:b/>
              </w:rPr>
              <w:t>2.</w:t>
            </w:r>
            <w:r>
              <w:rPr>
                <w:b/>
              </w:rPr>
              <w:t>5.3</w:t>
            </w:r>
            <w:r w:rsidRPr="00310705">
              <w:rPr>
                <w:b/>
              </w:rPr>
              <w:t xml:space="preserve"> Bestemmelser for sjøarealer (</w:t>
            </w:r>
            <w:proofErr w:type="spellStart"/>
            <w:r w:rsidRPr="00310705">
              <w:rPr>
                <w:b/>
              </w:rPr>
              <w:t>pbl</w:t>
            </w:r>
            <w:proofErr w:type="spellEnd"/>
            <w:r w:rsidRPr="00310705">
              <w:rPr>
                <w:b/>
              </w:rPr>
              <w:t xml:space="preserve"> § 11.1 punkt 3,4)</w:t>
            </w:r>
          </w:p>
        </w:tc>
      </w:tr>
      <w:tr w:rsidR="00384A11" w:rsidRPr="00310705" w14:paraId="2A07157A" w14:textId="77777777" w:rsidTr="00384A11">
        <w:tc>
          <w:tcPr>
            <w:tcW w:w="2500" w:type="pct"/>
            <w:shd w:val="clear" w:color="auto" w:fill="DEEAF6" w:themeFill="accent5" w:themeFillTint="33"/>
          </w:tcPr>
          <w:p w14:paraId="358257FD" w14:textId="779CEB77" w:rsidR="00384A11" w:rsidRPr="00310705" w:rsidRDefault="00384A11" w:rsidP="00280ED2">
            <w:pPr>
              <w:pStyle w:val="Ingenmellomrom"/>
              <w:rPr>
                <w:b/>
              </w:rPr>
            </w:pPr>
            <w:r w:rsidRPr="00310705">
              <w:rPr>
                <w:b/>
              </w:rPr>
              <w:t>2.16.1 Bestemmelser for kombinerte sjøarealer (NFFF og FF)</w:t>
            </w:r>
          </w:p>
        </w:tc>
        <w:tc>
          <w:tcPr>
            <w:tcW w:w="2500" w:type="pct"/>
            <w:shd w:val="clear" w:color="auto" w:fill="DEEAF6" w:themeFill="accent5" w:themeFillTint="33"/>
          </w:tcPr>
          <w:p w14:paraId="647650D0" w14:textId="4CDF6285" w:rsidR="00384A11" w:rsidRPr="00310705" w:rsidRDefault="00384A11" w:rsidP="00280ED2">
            <w:pPr>
              <w:rPr>
                <w:b/>
              </w:rPr>
            </w:pPr>
            <w:r w:rsidRPr="00310705">
              <w:rPr>
                <w:b/>
              </w:rPr>
              <w:t>2.</w:t>
            </w:r>
            <w:r>
              <w:rPr>
                <w:b/>
              </w:rPr>
              <w:t>5.3.1</w:t>
            </w:r>
            <w:r w:rsidRPr="00310705">
              <w:rPr>
                <w:b/>
              </w:rPr>
              <w:t xml:space="preserve"> Bestemmelser for kombinerte sjøarealer (NFFF og FF)</w:t>
            </w:r>
          </w:p>
        </w:tc>
      </w:tr>
      <w:tr w:rsidR="00384A11" w14:paraId="519A5FEB" w14:textId="77777777" w:rsidTr="00384A11">
        <w:tc>
          <w:tcPr>
            <w:tcW w:w="2500" w:type="pct"/>
            <w:shd w:val="clear" w:color="auto" w:fill="D9D9D9" w:themeFill="background1" w:themeFillShade="D9"/>
          </w:tcPr>
          <w:p w14:paraId="7950CFA2" w14:textId="77777777" w:rsidR="00384A11" w:rsidRPr="00F64EA9" w:rsidRDefault="00384A11" w:rsidP="00FE1F5D">
            <w:pPr>
              <w:pStyle w:val="Listeavsnitt"/>
              <w:numPr>
                <w:ilvl w:val="0"/>
                <w:numId w:val="48"/>
              </w:numPr>
              <w:spacing w:after="150" w:line="276" w:lineRule="auto"/>
              <w:ind w:left="270" w:hanging="270"/>
            </w:pPr>
            <w:r w:rsidRPr="00F64EA9">
              <w:t xml:space="preserve">Sjøarealer merket NFFF er kombinerte flerbruksarealer for formålene </w:t>
            </w:r>
            <w:r w:rsidRPr="00F64EA9">
              <w:rPr>
                <w:i/>
              </w:rPr>
              <w:t xml:space="preserve">natur- og friluftsområde, ferdsel </w:t>
            </w:r>
            <w:r w:rsidRPr="00F64EA9">
              <w:t xml:space="preserve">og </w:t>
            </w:r>
            <w:r w:rsidRPr="00F64EA9">
              <w:rPr>
                <w:i/>
              </w:rPr>
              <w:t xml:space="preserve">fiske. </w:t>
            </w:r>
          </w:p>
          <w:p w14:paraId="2C3A6EF7" w14:textId="77777777" w:rsidR="00384A11" w:rsidRDefault="00384A11" w:rsidP="00FE1F5D">
            <w:pPr>
              <w:pStyle w:val="Listeavsnitt"/>
              <w:numPr>
                <w:ilvl w:val="0"/>
                <w:numId w:val="48"/>
              </w:numPr>
              <w:spacing w:after="150" w:line="276" w:lineRule="auto"/>
              <w:ind w:left="270" w:hanging="270"/>
            </w:pPr>
            <w:r w:rsidRPr="00F64EA9">
              <w:t xml:space="preserve">For arealer vist med kombinasjonsformål i sjø i Åmøyfjorden og ved </w:t>
            </w:r>
            <w:proofErr w:type="spellStart"/>
            <w:r w:rsidRPr="00F64EA9">
              <w:t>Steinsøy</w:t>
            </w:r>
            <w:proofErr w:type="spellEnd"/>
            <w:r w:rsidRPr="00F64EA9">
              <w:t xml:space="preserve"> gjelder underformålene fiske og ankring. Det tillates ikke tiltak som er i konflikt med bruken av områdene til fiske og ankring, eksempelvis kabler, rør, ledninger eller andre tiltak som kan være til hinder for fiske/sikker forankring.</w:t>
            </w:r>
          </w:p>
        </w:tc>
        <w:tc>
          <w:tcPr>
            <w:tcW w:w="2500" w:type="pct"/>
            <w:shd w:val="clear" w:color="auto" w:fill="D9D9D9" w:themeFill="background1" w:themeFillShade="D9"/>
          </w:tcPr>
          <w:p w14:paraId="341A10BF" w14:textId="77777777" w:rsidR="00384A11" w:rsidRPr="00F64EA9" w:rsidRDefault="00384A11" w:rsidP="009A1EA0">
            <w:pPr>
              <w:pStyle w:val="Listeavsnitt"/>
              <w:numPr>
                <w:ilvl w:val="0"/>
                <w:numId w:val="90"/>
              </w:numPr>
              <w:spacing w:after="150" w:line="276" w:lineRule="auto"/>
            </w:pPr>
            <w:r w:rsidRPr="00F64EA9">
              <w:t xml:space="preserve">Sjøarealer merket NFFF er kombinerte flerbruksarealer for formålene </w:t>
            </w:r>
            <w:r w:rsidRPr="00F64EA9">
              <w:rPr>
                <w:i/>
              </w:rPr>
              <w:t xml:space="preserve">natur- og friluftsområde, ferdsel </w:t>
            </w:r>
            <w:r w:rsidRPr="00F64EA9">
              <w:t xml:space="preserve">og </w:t>
            </w:r>
            <w:r w:rsidRPr="00F64EA9">
              <w:rPr>
                <w:i/>
              </w:rPr>
              <w:t xml:space="preserve">fiske. </w:t>
            </w:r>
          </w:p>
          <w:p w14:paraId="58BFCFF9" w14:textId="67013E49" w:rsidR="00384A11" w:rsidRDefault="00384A11" w:rsidP="009A1EA0">
            <w:pPr>
              <w:pStyle w:val="Listeavsnitt"/>
              <w:numPr>
                <w:ilvl w:val="0"/>
                <w:numId w:val="90"/>
              </w:numPr>
            </w:pPr>
            <w:r w:rsidRPr="00F64EA9">
              <w:t xml:space="preserve">For arealer vist med kombinasjonsformål i sjø i Åmøyfjorden og ved </w:t>
            </w:r>
            <w:proofErr w:type="spellStart"/>
            <w:r w:rsidRPr="00F64EA9">
              <w:t>Steinsøy</w:t>
            </w:r>
            <w:proofErr w:type="spellEnd"/>
            <w:r w:rsidRPr="00F64EA9">
              <w:t xml:space="preserve"> gjelder underformålene fiske og ankring. Det tillates ikke tiltak som er i konflikt med bruken av områdene til fiske og ankring, eksempelvis kabler, rør, ledninger eller andre tiltak som kan være til hinder for fiske/sikker forankring.</w:t>
            </w:r>
          </w:p>
        </w:tc>
      </w:tr>
      <w:tr w:rsidR="00384A11" w:rsidRPr="00310705" w14:paraId="32617FA9" w14:textId="77777777" w:rsidTr="00384A11">
        <w:tc>
          <w:tcPr>
            <w:tcW w:w="2500" w:type="pct"/>
            <w:shd w:val="clear" w:color="auto" w:fill="DEEAF6" w:themeFill="accent5" w:themeFillTint="33"/>
          </w:tcPr>
          <w:p w14:paraId="0A3D63B9" w14:textId="3E788AA0" w:rsidR="00384A11" w:rsidRPr="00310705" w:rsidRDefault="00384A11" w:rsidP="00280ED2">
            <w:pPr>
              <w:pStyle w:val="Ingenmellomrom"/>
              <w:rPr>
                <w:b/>
              </w:rPr>
            </w:pPr>
            <w:r w:rsidRPr="00310705">
              <w:rPr>
                <w:b/>
              </w:rPr>
              <w:t>2.16.2 Bestemmelser for ferdselsområder</w:t>
            </w:r>
          </w:p>
        </w:tc>
        <w:tc>
          <w:tcPr>
            <w:tcW w:w="2500" w:type="pct"/>
            <w:shd w:val="clear" w:color="auto" w:fill="DEEAF6" w:themeFill="accent5" w:themeFillTint="33"/>
          </w:tcPr>
          <w:p w14:paraId="7027652E" w14:textId="3F831961" w:rsidR="00384A11" w:rsidRPr="00310705" w:rsidRDefault="00384A11" w:rsidP="00280ED2">
            <w:pPr>
              <w:rPr>
                <w:b/>
              </w:rPr>
            </w:pPr>
            <w:r w:rsidRPr="00310705">
              <w:rPr>
                <w:b/>
              </w:rPr>
              <w:t>2.5.3.2 Bestemmelser for ferdselsområder</w:t>
            </w:r>
          </w:p>
        </w:tc>
      </w:tr>
      <w:tr w:rsidR="00384A11" w14:paraId="7D8F9C9F" w14:textId="77777777" w:rsidTr="00384A11">
        <w:tc>
          <w:tcPr>
            <w:tcW w:w="2500" w:type="pct"/>
            <w:shd w:val="clear" w:color="auto" w:fill="D9D9D9" w:themeFill="background1" w:themeFillShade="D9"/>
          </w:tcPr>
          <w:p w14:paraId="6C0BE9D0" w14:textId="77777777" w:rsidR="00384A11" w:rsidRDefault="00384A11" w:rsidP="00FE1F5D">
            <w:pPr>
              <w:pStyle w:val="Listeavsnitt"/>
              <w:numPr>
                <w:ilvl w:val="0"/>
                <w:numId w:val="49"/>
              </w:numPr>
              <w:spacing w:after="150" w:line="276" w:lineRule="auto"/>
              <w:ind w:left="540" w:hanging="270"/>
            </w:pPr>
            <w:r w:rsidRPr="00F64EA9">
              <w:t xml:space="preserve">Innenfor ferdselsområdene merket ankringsområder i Åmøyfjorden og ved </w:t>
            </w:r>
            <w:proofErr w:type="spellStart"/>
            <w:r w:rsidRPr="00F64EA9">
              <w:t>Steinsøy</w:t>
            </w:r>
            <w:proofErr w:type="spellEnd"/>
            <w:r w:rsidRPr="00F64EA9">
              <w:t xml:space="preserve"> tillates det ikke tiltak som er i konflikt med bruken av området til ankring; eksempelvis kabler, rør, ledninger eller andre tiltak som kan være til hinder for sikker forankring.</w:t>
            </w:r>
          </w:p>
        </w:tc>
        <w:tc>
          <w:tcPr>
            <w:tcW w:w="2500" w:type="pct"/>
            <w:shd w:val="clear" w:color="auto" w:fill="D9D9D9" w:themeFill="background1" w:themeFillShade="D9"/>
          </w:tcPr>
          <w:p w14:paraId="17F83FC0" w14:textId="77777777" w:rsidR="00644FAF" w:rsidRDefault="00384A11" w:rsidP="00280ED2">
            <w:r w:rsidRPr="00F64EA9">
              <w:t xml:space="preserve">Innenfor ferdselsområdene merket ankringsområder i Åmøyfjorden og ved </w:t>
            </w:r>
            <w:proofErr w:type="spellStart"/>
            <w:r w:rsidRPr="00F64EA9">
              <w:t>Steinsøy</w:t>
            </w:r>
            <w:proofErr w:type="spellEnd"/>
            <w:r w:rsidRPr="00F64EA9">
              <w:t xml:space="preserve"> tillates det ikke tiltak som er i konflikt med bruken av området til ankring; eksempelvis kabler, rør, ledninger eller andre tiltak som kan være til hinder for sikker forankring.</w:t>
            </w:r>
          </w:p>
          <w:p w14:paraId="3A60B08E" w14:textId="77777777" w:rsidR="009A1EA0" w:rsidRDefault="009A1EA0" w:rsidP="00280ED2"/>
          <w:p w14:paraId="0C57F5E6" w14:textId="77777777" w:rsidR="009A1EA0" w:rsidRDefault="009A1EA0" w:rsidP="00280ED2"/>
          <w:p w14:paraId="2015C0BC" w14:textId="2A61FDF2" w:rsidR="009A1EA0" w:rsidRDefault="009A1EA0" w:rsidP="00280ED2"/>
        </w:tc>
      </w:tr>
      <w:tr w:rsidR="00384A11" w14:paraId="0F0F5673" w14:textId="77777777" w:rsidTr="00384A11">
        <w:tc>
          <w:tcPr>
            <w:tcW w:w="2500" w:type="pct"/>
            <w:shd w:val="clear" w:color="auto" w:fill="DEEAF6" w:themeFill="accent5" w:themeFillTint="33"/>
          </w:tcPr>
          <w:p w14:paraId="6152F722" w14:textId="14173751" w:rsidR="00384A11" w:rsidRPr="00384A11" w:rsidRDefault="00384A11" w:rsidP="00280ED2">
            <w:pPr>
              <w:spacing w:after="150" w:line="276" w:lineRule="auto"/>
              <w:rPr>
                <w:b/>
              </w:rPr>
            </w:pPr>
            <w:r w:rsidRPr="00384A11">
              <w:rPr>
                <w:b/>
              </w:rPr>
              <w:lastRenderedPageBreak/>
              <w:t>2.16.3 Bestemmelse om etablering av navigasjonsanlegg (</w:t>
            </w:r>
            <w:proofErr w:type="spellStart"/>
            <w:r w:rsidRPr="00384A11">
              <w:rPr>
                <w:b/>
              </w:rPr>
              <w:t>pbl</w:t>
            </w:r>
            <w:proofErr w:type="spellEnd"/>
            <w:r w:rsidRPr="00384A11">
              <w:rPr>
                <w:b/>
              </w:rPr>
              <w:t xml:space="preserve"> §§ 1-8 </w:t>
            </w:r>
            <w:proofErr w:type="spellStart"/>
            <w:r w:rsidRPr="00384A11">
              <w:rPr>
                <w:b/>
              </w:rPr>
              <w:t>nr</w:t>
            </w:r>
            <w:proofErr w:type="spellEnd"/>
            <w:r w:rsidRPr="00384A11">
              <w:rPr>
                <w:b/>
              </w:rPr>
              <w:t xml:space="preserve"> 4)</w:t>
            </w:r>
          </w:p>
        </w:tc>
        <w:tc>
          <w:tcPr>
            <w:tcW w:w="2500" w:type="pct"/>
            <w:shd w:val="clear" w:color="auto" w:fill="DEEAF6" w:themeFill="accent5" w:themeFillTint="33"/>
          </w:tcPr>
          <w:p w14:paraId="46DFB429" w14:textId="02BE7B87" w:rsidR="00384A11" w:rsidRPr="00F64EA9" w:rsidRDefault="00384A11" w:rsidP="00280ED2">
            <w:r w:rsidRPr="00384A11">
              <w:rPr>
                <w:b/>
              </w:rPr>
              <w:t>2.</w:t>
            </w:r>
            <w:r>
              <w:rPr>
                <w:b/>
              </w:rPr>
              <w:t>5.3.</w:t>
            </w:r>
            <w:r w:rsidRPr="00384A11">
              <w:rPr>
                <w:b/>
              </w:rPr>
              <w:t>3 Bestemmelse om etablering av navigasjonsanlegg (</w:t>
            </w:r>
            <w:proofErr w:type="spellStart"/>
            <w:r w:rsidRPr="00384A11">
              <w:rPr>
                <w:b/>
              </w:rPr>
              <w:t>pbl</w:t>
            </w:r>
            <w:proofErr w:type="spellEnd"/>
            <w:r w:rsidRPr="00384A11">
              <w:rPr>
                <w:b/>
              </w:rPr>
              <w:t xml:space="preserve"> §§ 1-8 </w:t>
            </w:r>
            <w:proofErr w:type="spellStart"/>
            <w:r w:rsidRPr="00384A11">
              <w:rPr>
                <w:b/>
              </w:rPr>
              <w:t>nr</w:t>
            </w:r>
            <w:proofErr w:type="spellEnd"/>
            <w:r w:rsidRPr="00384A11">
              <w:rPr>
                <w:b/>
              </w:rPr>
              <w:t xml:space="preserve"> 4)</w:t>
            </w:r>
          </w:p>
        </w:tc>
      </w:tr>
      <w:tr w:rsidR="00384A11" w14:paraId="413B1400" w14:textId="77777777" w:rsidTr="00384A11">
        <w:tc>
          <w:tcPr>
            <w:tcW w:w="2500" w:type="pct"/>
            <w:shd w:val="clear" w:color="auto" w:fill="D9D9D9" w:themeFill="background1" w:themeFillShade="D9"/>
          </w:tcPr>
          <w:p w14:paraId="6FBACDED" w14:textId="77777777" w:rsidR="00384A11" w:rsidRDefault="00384A11" w:rsidP="00DE3BC8">
            <w:pPr>
              <w:pStyle w:val="Listeavsnitt"/>
              <w:numPr>
                <w:ilvl w:val="0"/>
                <w:numId w:val="50"/>
              </w:numPr>
              <w:spacing w:after="150" w:line="276" w:lineRule="auto"/>
            </w:pPr>
            <w:r w:rsidRPr="00F64EA9">
              <w:t xml:space="preserve">I sjøarealene og tilhørende strandsone tillates vedlikehold og nyetablering av navigasjonsanlegg for sjøtrafikken. </w:t>
            </w:r>
          </w:p>
        </w:tc>
        <w:tc>
          <w:tcPr>
            <w:tcW w:w="2500" w:type="pct"/>
            <w:shd w:val="clear" w:color="auto" w:fill="D9D9D9" w:themeFill="background1" w:themeFillShade="D9"/>
          </w:tcPr>
          <w:p w14:paraId="6C7AE1F3" w14:textId="0EE6E299" w:rsidR="00384A11" w:rsidRDefault="00384A11" w:rsidP="00280ED2">
            <w:r w:rsidRPr="00F64EA9">
              <w:t>I sjøarealene og tilhørende strandsone tillates vedlikehold og nyetablering av navigasjonsanlegg for sjøtrafikken.</w:t>
            </w:r>
          </w:p>
        </w:tc>
      </w:tr>
      <w:tr w:rsidR="004067E4" w14:paraId="0907AA45" w14:textId="77777777" w:rsidTr="004067E4">
        <w:tc>
          <w:tcPr>
            <w:tcW w:w="2500" w:type="pct"/>
            <w:shd w:val="clear" w:color="auto" w:fill="FFE599" w:themeFill="accent4" w:themeFillTint="66"/>
          </w:tcPr>
          <w:p w14:paraId="68E7EE01" w14:textId="3D434D43" w:rsidR="004067E4" w:rsidRPr="00BF34A2" w:rsidRDefault="004067E4" w:rsidP="00384A11">
            <w:pPr>
              <w:pStyle w:val="Ingenmellomrom"/>
              <w:rPr>
                <w:b/>
                <w:sz w:val="32"/>
                <w:szCs w:val="32"/>
              </w:rPr>
            </w:pPr>
            <w:r w:rsidRPr="00BF34A2">
              <w:rPr>
                <w:b/>
                <w:sz w:val="32"/>
                <w:szCs w:val="32"/>
              </w:rPr>
              <w:t>3</w:t>
            </w:r>
            <w:r>
              <w:rPr>
                <w:b/>
                <w:sz w:val="32"/>
                <w:szCs w:val="32"/>
              </w:rPr>
              <w:t xml:space="preserve"> </w:t>
            </w:r>
            <w:r w:rsidRPr="00BF34A2">
              <w:rPr>
                <w:b/>
                <w:sz w:val="32"/>
                <w:szCs w:val="32"/>
              </w:rPr>
              <w:t>Bestemmelser og retningslinjer for hensynssoner</w:t>
            </w:r>
          </w:p>
        </w:tc>
        <w:tc>
          <w:tcPr>
            <w:tcW w:w="2500" w:type="pct"/>
            <w:shd w:val="clear" w:color="auto" w:fill="FFE599" w:themeFill="accent4" w:themeFillTint="66"/>
          </w:tcPr>
          <w:p w14:paraId="24A27FA5" w14:textId="2D297342" w:rsidR="004067E4" w:rsidRDefault="004067E4" w:rsidP="00384A11">
            <w:r w:rsidRPr="00BF34A2">
              <w:rPr>
                <w:b/>
                <w:sz w:val="32"/>
                <w:szCs w:val="32"/>
              </w:rPr>
              <w:t>3</w:t>
            </w:r>
            <w:r>
              <w:rPr>
                <w:b/>
                <w:sz w:val="32"/>
                <w:szCs w:val="32"/>
              </w:rPr>
              <w:t xml:space="preserve"> </w:t>
            </w:r>
            <w:r w:rsidRPr="00BF34A2">
              <w:rPr>
                <w:b/>
                <w:sz w:val="32"/>
                <w:szCs w:val="32"/>
              </w:rPr>
              <w:t>Bestemmelser og retningslinjer for hensynssoner</w:t>
            </w:r>
          </w:p>
        </w:tc>
      </w:tr>
      <w:tr w:rsidR="004067E4" w14:paraId="443E816F" w14:textId="77777777" w:rsidTr="004067E4">
        <w:tc>
          <w:tcPr>
            <w:tcW w:w="2500" w:type="pct"/>
            <w:shd w:val="clear" w:color="auto" w:fill="BDD6EE" w:themeFill="accent5" w:themeFillTint="66"/>
          </w:tcPr>
          <w:p w14:paraId="761DA429" w14:textId="3EA8BD72" w:rsidR="004067E4" w:rsidRPr="00283BE6" w:rsidRDefault="004067E4" w:rsidP="00384A11">
            <w:pPr>
              <w:pStyle w:val="Ingenmellomrom"/>
              <w:rPr>
                <w:b/>
              </w:rPr>
            </w:pPr>
            <w:bookmarkStart w:id="50" w:name="_Hlk522015670"/>
            <w:r w:rsidRPr="00283BE6">
              <w:rPr>
                <w:b/>
              </w:rPr>
              <w:t>3.1</w:t>
            </w:r>
            <w:r>
              <w:rPr>
                <w:b/>
              </w:rPr>
              <w:t xml:space="preserve"> </w:t>
            </w:r>
            <w:r w:rsidRPr="00283BE6">
              <w:rPr>
                <w:b/>
              </w:rPr>
              <w:t>Bestemmelser og retningslinjer til sikrings-, støy og faresoner (</w:t>
            </w:r>
            <w:proofErr w:type="spellStart"/>
            <w:r w:rsidRPr="00283BE6">
              <w:rPr>
                <w:b/>
              </w:rPr>
              <w:t>pbl</w:t>
            </w:r>
            <w:proofErr w:type="spellEnd"/>
            <w:r w:rsidRPr="00283BE6">
              <w:rPr>
                <w:b/>
              </w:rPr>
              <w:t>. § 11-8 a)</w:t>
            </w:r>
            <w:bookmarkEnd w:id="50"/>
          </w:p>
        </w:tc>
        <w:tc>
          <w:tcPr>
            <w:tcW w:w="2500" w:type="pct"/>
            <w:shd w:val="clear" w:color="auto" w:fill="BDD6EE" w:themeFill="accent5" w:themeFillTint="66"/>
          </w:tcPr>
          <w:p w14:paraId="6A2FBBA4" w14:textId="2D9B7CA0" w:rsidR="004067E4" w:rsidRDefault="004067E4" w:rsidP="00384A11">
            <w:r w:rsidRPr="00283BE6">
              <w:rPr>
                <w:b/>
              </w:rPr>
              <w:t>3.1</w:t>
            </w:r>
            <w:r>
              <w:rPr>
                <w:b/>
              </w:rPr>
              <w:t xml:space="preserve"> </w:t>
            </w:r>
            <w:r w:rsidRPr="00283BE6">
              <w:rPr>
                <w:b/>
              </w:rPr>
              <w:t>Bestemmelser og retningslinjer til sikrings-, støy og faresoner (</w:t>
            </w:r>
            <w:proofErr w:type="spellStart"/>
            <w:r w:rsidRPr="00283BE6">
              <w:rPr>
                <w:b/>
              </w:rPr>
              <w:t>pbl</w:t>
            </w:r>
            <w:proofErr w:type="spellEnd"/>
            <w:r w:rsidRPr="00283BE6">
              <w:rPr>
                <w:b/>
              </w:rPr>
              <w:t>. § 11-8 a)</w:t>
            </w:r>
          </w:p>
        </w:tc>
      </w:tr>
      <w:tr w:rsidR="004067E4" w14:paraId="03AC6757" w14:textId="77777777" w:rsidTr="004067E4">
        <w:tc>
          <w:tcPr>
            <w:tcW w:w="2500" w:type="pct"/>
            <w:shd w:val="clear" w:color="auto" w:fill="DEEAF6" w:themeFill="accent5" w:themeFillTint="33"/>
          </w:tcPr>
          <w:p w14:paraId="4BBB71DF" w14:textId="4C311975" w:rsidR="004067E4" w:rsidRPr="00384A11" w:rsidRDefault="004067E4" w:rsidP="00384A11">
            <w:pPr>
              <w:pStyle w:val="Ingenmellomrom"/>
              <w:rPr>
                <w:b/>
              </w:rPr>
            </w:pPr>
            <w:r w:rsidRPr="00384A11">
              <w:rPr>
                <w:b/>
              </w:rPr>
              <w:t>3.1.1 Bestemmelser til restriksjonssoner for Stavanger lufthavn Sola H190_Høyde og H190_BRA</w:t>
            </w:r>
          </w:p>
        </w:tc>
        <w:tc>
          <w:tcPr>
            <w:tcW w:w="2500" w:type="pct"/>
            <w:shd w:val="clear" w:color="auto" w:fill="DEEAF6" w:themeFill="accent5" w:themeFillTint="33"/>
          </w:tcPr>
          <w:p w14:paraId="710C65DB" w14:textId="78677C62" w:rsidR="004067E4" w:rsidRPr="00384A11" w:rsidRDefault="004067E4" w:rsidP="00384A11">
            <w:pPr>
              <w:rPr>
                <w:b/>
              </w:rPr>
            </w:pPr>
            <w:r w:rsidRPr="00384A11">
              <w:rPr>
                <w:b/>
              </w:rPr>
              <w:t>3.1.1 Bestemmelser til restriksjonssoner for Stavanger lufthavn Sola H190_Høyde og H190_BRA</w:t>
            </w:r>
          </w:p>
        </w:tc>
      </w:tr>
      <w:tr w:rsidR="004067E4" w14:paraId="4A186290" w14:textId="77777777" w:rsidTr="004067E4">
        <w:tc>
          <w:tcPr>
            <w:tcW w:w="2500" w:type="pct"/>
            <w:shd w:val="clear" w:color="auto" w:fill="DEEAF6" w:themeFill="accent5" w:themeFillTint="33"/>
          </w:tcPr>
          <w:p w14:paraId="2798221F" w14:textId="073B3DED" w:rsidR="004067E4" w:rsidRPr="00283BE6" w:rsidRDefault="004067E4" w:rsidP="00DE3BC8">
            <w:pPr>
              <w:pStyle w:val="Ingenmellomrom"/>
              <w:rPr>
                <w:b/>
              </w:rPr>
            </w:pPr>
            <w:r w:rsidRPr="00283BE6">
              <w:rPr>
                <w:b/>
              </w:rPr>
              <w:t>Høyderestriksjoner rundt rullebane (H190_Høyde)</w:t>
            </w:r>
          </w:p>
        </w:tc>
        <w:tc>
          <w:tcPr>
            <w:tcW w:w="2500" w:type="pct"/>
            <w:shd w:val="clear" w:color="auto" w:fill="DEEAF6" w:themeFill="accent5" w:themeFillTint="33"/>
          </w:tcPr>
          <w:p w14:paraId="1261B98F" w14:textId="06C356FD" w:rsidR="004067E4" w:rsidRPr="00283BE6" w:rsidRDefault="004067E4" w:rsidP="00DE3BC8">
            <w:pPr>
              <w:pStyle w:val="Ingenmellomrom"/>
              <w:rPr>
                <w:b/>
              </w:rPr>
            </w:pPr>
            <w:r w:rsidRPr="00283BE6">
              <w:rPr>
                <w:b/>
              </w:rPr>
              <w:t>Høyderestriksjoner rundt rullebane (H190_Høyde)</w:t>
            </w:r>
          </w:p>
        </w:tc>
      </w:tr>
      <w:tr w:rsidR="004067E4" w14:paraId="7686503E" w14:textId="77777777" w:rsidTr="004067E4">
        <w:tc>
          <w:tcPr>
            <w:tcW w:w="2500" w:type="pct"/>
            <w:shd w:val="clear" w:color="auto" w:fill="auto"/>
          </w:tcPr>
          <w:p w14:paraId="5098E116" w14:textId="085B9925" w:rsidR="004067E4" w:rsidRDefault="004067E4" w:rsidP="009A1EA0">
            <w:pPr>
              <w:pStyle w:val="Ingenmellomrom"/>
              <w:numPr>
                <w:ilvl w:val="3"/>
                <w:numId w:val="120"/>
              </w:numPr>
              <w:ind w:left="360"/>
            </w:pPr>
            <w:r>
              <w:t xml:space="preserve">Innenfor hensynssone H190_Høyde gjelder de høyderestriksjonene som er angitt med koter på restriksjonsplan for lufthavnen (ENZV-P-08 datert 12.03.2010) gjengitt under og i temakartdel. Det skal ikke etableres tiltak eller være vegetasjon som overstiger begrensningene i byggehøyde og nye reguleringsplaner må angi maksimal byggehøyde i tråd med disse. Avvik krever dispensasjon fra Avinor. </w:t>
            </w:r>
          </w:p>
          <w:p w14:paraId="7D438BC6" w14:textId="77777777" w:rsidR="00DE3BC8" w:rsidRDefault="00DE3BC8" w:rsidP="00DE3BC8">
            <w:pPr>
              <w:pStyle w:val="Ingenmellomrom"/>
            </w:pPr>
          </w:p>
          <w:p w14:paraId="5C0F6724" w14:textId="3D0ED664" w:rsidR="004067E4" w:rsidRPr="00E73925" w:rsidRDefault="004067E4" w:rsidP="00DE3BC8">
            <w:pPr>
              <w:pStyle w:val="Ingenmellomrom"/>
              <w:rPr>
                <w:i/>
              </w:rPr>
            </w:pPr>
            <w:r w:rsidRPr="00E73925">
              <w:rPr>
                <w:i/>
              </w:rPr>
              <w:t>Figur 5: ENZV-P-08 datert 12.03.2010</w:t>
            </w:r>
          </w:p>
          <w:p w14:paraId="388E4E08" w14:textId="77777777" w:rsidR="00DE3BC8" w:rsidRDefault="00DE3BC8" w:rsidP="00DE3BC8">
            <w:pPr>
              <w:pStyle w:val="Ingenmellomrom"/>
            </w:pPr>
          </w:p>
          <w:p w14:paraId="6740CD27" w14:textId="235615C8" w:rsidR="004067E4" w:rsidRDefault="004067E4" w:rsidP="009A1EA0">
            <w:pPr>
              <w:pStyle w:val="Ingenmellomrom"/>
              <w:numPr>
                <w:ilvl w:val="0"/>
                <w:numId w:val="120"/>
              </w:numPr>
            </w:pPr>
            <w:r>
              <w:t>Ved behandling av søknader om tiltak innenfor hensynssonen som endrer lyssettingen rundt lufthavnen og som kan ha innvirkning på sikkerheten for lufttrafikken skal Avinor høres.</w:t>
            </w:r>
          </w:p>
        </w:tc>
        <w:tc>
          <w:tcPr>
            <w:tcW w:w="2500" w:type="pct"/>
          </w:tcPr>
          <w:p w14:paraId="17ADED2A" w14:textId="6F5D7805" w:rsidR="004067E4" w:rsidRDefault="004067E4" w:rsidP="006343F7">
            <w:pPr>
              <w:pStyle w:val="Ingenmellomrom"/>
              <w:numPr>
                <w:ilvl w:val="0"/>
                <w:numId w:val="61"/>
              </w:numPr>
            </w:pPr>
            <w:r>
              <w:t xml:space="preserve">Innenfor hensynssone H190_Høyde gjelder de høyderestriksjonene som er angitt med koter på restriksjonsplan for lufthavnen (ENZV-P-08 datert </w:t>
            </w:r>
            <w:r w:rsidR="009E1F22" w:rsidRPr="009E1F22">
              <w:t>27.11.2015</w:t>
            </w:r>
            <w:r>
              <w:t xml:space="preserve">) gjengitt under og i temakartdel. Det skal ikke etableres tiltak eller være vegetasjon som overstiger begrensningene i byggehøyde og nye reguleringsplaner må angi maksimal byggehøyde i tråd med disse. Avvik krever dispensasjon fra Avinor. </w:t>
            </w:r>
          </w:p>
          <w:p w14:paraId="4BF6DE2D" w14:textId="77777777" w:rsidR="004067E4" w:rsidRDefault="004067E4" w:rsidP="00384A11">
            <w:pPr>
              <w:pStyle w:val="Ingenmellomrom"/>
              <w:rPr>
                <w:i/>
              </w:rPr>
            </w:pPr>
          </w:p>
          <w:p w14:paraId="14D57E46" w14:textId="79B09A5C" w:rsidR="004067E4" w:rsidRPr="00E73925" w:rsidRDefault="004067E4" w:rsidP="00384A11">
            <w:pPr>
              <w:pStyle w:val="Ingenmellomrom"/>
              <w:rPr>
                <w:i/>
              </w:rPr>
            </w:pPr>
            <w:r w:rsidRPr="00E73925">
              <w:rPr>
                <w:i/>
              </w:rPr>
              <w:t xml:space="preserve">Figur </w:t>
            </w:r>
            <w:r>
              <w:rPr>
                <w:i/>
              </w:rPr>
              <w:t>6</w:t>
            </w:r>
            <w:r w:rsidRPr="00E73925">
              <w:rPr>
                <w:i/>
              </w:rPr>
              <w:t xml:space="preserve">: ENZV-P-08 datert </w:t>
            </w:r>
            <w:r w:rsidR="009E1F22" w:rsidRPr="009E1F22">
              <w:rPr>
                <w:i/>
              </w:rPr>
              <w:t>27.11.2015</w:t>
            </w:r>
          </w:p>
          <w:p w14:paraId="5D5A05F7" w14:textId="77777777" w:rsidR="004067E4" w:rsidRDefault="004067E4" w:rsidP="00384A11">
            <w:pPr>
              <w:pStyle w:val="Ingenmellomrom"/>
            </w:pPr>
          </w:p>
          <w:p w14:paraId="28B9AF49" w14:textId="1E841118" w:rsidR="004067E4" w:rsidRDefault="004067E4" w:rsidP="006343F7">
            <w:pPr>
              <w:pStyle w:val="Ingenmellomrom"/>
              <w:numPr>
                <w:ilvl w:val="0"/>
                <w:numId w:val="61"/>
              </w:numPr>
            </w:pPr>
            <w:r>
              <w:t>Ved behandling av søknader om tiltak innenfor hensynssonen som endrer lyssettingen rundt lufthavnen og som kan ha innvirkning på sikkerheten for lufttrafikken skal Avinor høres.</w:t>
            </w:r>
          </w:p>
        </w:tc>
      </w:tr>
      <w:tr w:rsidR="004067E4" w14:paraId="3F0AA77F" w14:textId="77777777" w:rsidTr="004067E4">
        <w:tc>
          <w:tcPr>
            <w:tcW w:w="2500" w:type="pct"/>
            <w:shd w:val="clear" w:color="auto" w:fill="DEEAF6" w:themeFill="accent5" w:themeFillTint="33"/>
          </w:tcPr>
          <w:p w14:paraId="618A81AA" w14:textId="0613F86E" w:rsidR="004067E4" w:rsidRPr="00384A11" w:rsidRDefault="004067E4" w:rsidP="00384A11">
            <w:pPr>
              <w:pStyle w:val="Ingenmellomrom"/>
              <w:rPr>
                <w:b/>
              </w:rPr>
            </w:pPr>
            <w:proofErr w:type="spellStart"/>
            <w:r w:rsidRPr="00E73925">
              <w:rPr>
                <w:b/>
              </w:rPr>
              <w:t>Byggerestriksjoner</w:t>
            </w:r>
            <w:proofErr w:type="spellEnd"/>
            <w:r w:rsidRPr="00E73925">
              <w:rPr>
                <w:b/>
              </w:rPr>
              <w:t xml:space="preserve"> rundt navigasjonsanlegg (H190_BRA)</w:t>
            </w:r>
          </w:p>
        </w:tc>
        <w:tc>
          <w:tcPr>
            <w:tcW w:w="2500" w:type="pct"/>
            <w:shd w:val="clear" w:color="auto" w:fill="DEEAF6" w:themeFill="accent5" w:themeFillTint="33"/>
          </w:tcPr>
          <w:p w14:paraId="199D3518" w14:textId="5B863AE5" w:rsidR="004067E4" w:rsidRDefault="004067E4" w:rsidP="00384A11">
            <w:pPr>
              <w:pStyle w:val="Ingenmellomrom"/>
            </w:pPr>
            <w:proofErr w:type="spellStart"/>
            <w:r w:rsidRPr="003F53FF">
              <w:rPr>
                <w:b/>
              </w:rPr>
              <w:t>Byggerestriksjoner</w:t>
            </w:r>
            <w:proofErr w:type="spellEnd"/>
            <w:r w:rsidRPr="003F53FF">
              <w:rPr>
                <w:b/>
              </w:rPr>
              <w:t xml:space="preserve"> rundt navigasjonsanlegg (H190_BRA)</w:t>
            </w:r>
          </w:p>
        </w:tc>
      </w:tr>
      <w:tr w:rsidR="004067E4" w14:paraId="4CDE4884" w14:textId="77777777" w:rsidTr="004067E4">
        <w:tc>
          <w:tcPr>
            <w:tcW w:w="2500" w:type="pct"/>
            <w:shd w:val="clear" w:color="auto" w:fill="auto"/>
          </w:tcPr>
          <w:p w14:paraId="5BB79F5D" w14:textId="2A73E06C" w:rsidR="004067E4" w:rsidRDefault="004067E4" w:rsidP="00384A11">
            <w:pPr>
              <w:pStyle w:val="Ingenmellomrom"/>
            </w:pPr>
            <w:r>
              <w:t xml:space="preserve">Innenfor hensynssone H190_BRA gjelder de høyderestriksjonene som er angitt med koter på </w:t>
            </w:r>
            <w:proofErr w:type="spellStart"/>
            <w:r>
              <w:t>byggerestriksjonskart</w:t>
            </w:r>
            <w:proofErr w:type="spellEnd"/>
            <w:r>
              <w:t xml:space="preserve"> for lufthavnen (ENZV-P-09 datert 12.03.2010) gjengitt under og i temakartdel. Det skal ikke etableres tiltak som bryter høyderestriksjonene og nye reguleringsplaner angi maksimal byggehøyde i tråd med disse. Avvik krever dispensasjon fra Avinor.</w:t>
            </w:r>
          </w:p>
          <w:p w14:paraId="2E69AAD2" w14:textId="3A4A9B5A" w:rsidR="004067E4" w:rsidRDefault="004067E4" w:rsidP="00384A11">
            <w:pPr>
              <w:pStyle w:val="Ingenmellomrom"/>
            </w:pPr>
          </w:p>
          <w:p w14:paraId="5B36A2C3" w14:textId="77777777" w:rsidR="00DE3BC8" w:rsidRDefault="00DE3BC8" w:rsidP="00384A11">
            <w:pPr>
              <w:pStyle w:val="Ingenmellomrom"/>
            </w:pPr>
          </w:p>
          <w:p w14:paraId="68032074" w14:textId="4B907CDE" w:rsidR="004067E4" w:rsidRDefault="004067E4" w:rsidP="00384A11">
            <w:pPr>
              <w:pStyle w:val="Ingenmellomrom"/>
            </w:pPr>
            <w:r w:rsidRPr="00E73925">
              <w:rPr>
                <w:i/>
              </w:rPr>
              <w:t>Figur 6: ENZV-P-09 datert 12.03.2010</w:t>
            </w:r>
          </w:p>
        </w:tc>
        <w:tc>
          <w:tcPr>
            <w:tcW w:w="2500" w:type="pct"/>
          </w:tcPr>
          <w:p w14:paraId="687043B6" w14:textId="3990E437" w:rsidR="004067E4" w:rsidRDefault="004067E4" w:rsidP="006343F7">
            <w:pPr>
              <w:pStyle w:val="Ingenmellomrom"/>
              <w:numPr>
                <w:ilvl w:val="0"/>
                <w:numId w:val="61"/>
              </w:numPr>
            </w:pPr>
            <w:r>
              <w:t xml:space="preserve">Innenfor hensynssone H190_BRA gjelder de høyderestriksjonene som er angitt med koter på </w:t>
            </w:r>
            <w:proofErr w:type="spellStart"/>
            <w:r>
              <w:t>byggerestriksjonskart</w:t>
            </w:r>
            <w:proofErr w:type="spellEnd"/>
            <w:r>
              <w:t xml:space="preserve"> for lufthavnen (ENZV-P-09 datert </w:t>
            </w:r>
            <w:r w:rsidR="009E1F22" w:rsidRPr="009E1F22">
              <w:t>27.11.2015</w:t>
            </w:r>
            <w:r>
              <w:t>) gjengitt under og i temakartdel. Det skal ikke etableres tiltak som bryter høyderestriksjonene og nye reguleringsplaner skal angi maksimale byggehøyder i tråd med disse. Avvik krever dispensasjon fra Avinor.</w:t>
            </w:r>
          </w:p>
          <w:p w14:paraId="35E27A2E" w14:textId="77777777" w:rsidR="004067E4" w:rsidRDefault="004067E4" w:rsidP="00384A11">
            <w:pPr>
              <w:pStyle w:val="Ingenmellomrom"/>
            </w:pPr>
          </w:p>
          <w:p w14:paraId="5B00E857" w14:textId="34EA57C7" w:rsidR="004067E4" w:rsidRPr="00384A11" w:rsidRDefault="004067E4" w:rsidP="00384A11">
            <w:pPr>
              <w:pStyle w:val="Ingenmellomrom"/>
              <w:rPr>
                <w:i/>
              </w:rPr>
            </w:pPr>
            <w:r w:rsidRPr="00E73925">
              <w:rPr>
                <w:i/>
              </w:rPr>
              <w:t xml:space="preserve">Figur </w:t>
            </w:r>
            <w:r>
              <w:rPr>
                <w:i/>
              </w:rPr>
              <w:t>7</w:t>
            </w:r>
            <w:r w:rsidRPr="00E73925">
              <w:rPr>
                <w:i/>
              </w:rPr>
              <w:t xml:space="preserve">: ENZV-P-09 datert </w:t>
            </w:r>
            <w:r w:rsidR="009E1F22" w:rsidRPr="009E1F22">
              <w:rPr>
                <w:i/>
              </w:rPr>
              <w:t>27.11.2015</w:t>
            </w:r>
          </w:p>
        </w:tc>
      </w:tr>
      <w:tr w:rsidR="004067E4" w14:paraId="0FC5D0DE" w14:textId="77777777" w:rsidTr="004067E4">
        <w:tc>
          <w:tcPr>
            <w:tcW w:w="2500" w:type="pct"/>
            <w:shd w:val="clear" w:color="auto" w:fill="DEEAF6" w:themeFill="accent5" w:themeFillTint="33"/>
          </w:tcPr>
          <w:p w14:paraId="7F2F5E21" w14:textId="77777777" w:rsidR="004067E4" w:rsidRDefault="004067E4" w:rsidP="00384A11">
            <w:pPr>
              <w:pStyle w:val="Ingenmellomrom"/>
            </w:pPr>
          </w:p>
        </w:tc>
        <w:tc>
          <w:tcPr>
            <w:tcW w:w="2500" w:type="pct"/>
            <w:shd w:val="clear" w:color="auto" w:fill="DEEAF6" w:themeFill="accent5" w:themeFillTint="33"/>
          </w:tcPr>
          <w:p w14:paraId="573B0F46" w14:textId="356F8EF8" w:rsidR="004067E4" w:rsidRPr="00384A11" w:rsidRDefault="004067E4" w:rsidP="00384A11">
            <w:pPr>
              <w:rPr>
                <w:b/>
              </w:rPr>
            </w:pPr>
            <w:r w:rsidRPr="00B20457">
              <w:rPr>
                <w:b/>
              </w:rPr>
              <w:t>Res</w:t>
            </w:r>
            <w:r>
              <w:rPr>
                <w:b/>
              </w:rPr>
              <w:t>triksjoner i flystøysoner (H220</w:t>
            </w:r>
            <w:r w:rsidRPr="00B20457">
              <w:rPr>
                <w:b/>
              </w:rPr>
              <w:t>)</w:t>
            </w:r>
            <w:r>
              <w:rPr>
                <w:b/>
              </w:rPr>
              <w:t xml:space="preserve"> (ny)</w:t>
            </w:r>
          </w:p>
        </w:tc>
      </w:tr>
      <w:tr w:rsidR="004067E4" w14:paraId="2B78814D" w14:textId="77777777" w:rsidTr="004067E4">
        <w:tc>
          <w:tcPr>
            <w:tcW w:w="2500" w:type="pct"/>
            <w:shd w:val="clear" w:color="auto" w:fill="auto"/>
          </w:tcPr>
          <w:p w14:paraId="1B0FE2A7" w14:textId="77777777" w:rsidR="004067E4" w:rsidRDefault="004067E4" w:rsidP="00384A11">
            <w:pPr>
              <w:pStyle w:val="Ingenmellomrom"/>
            </w:pPr>
          </w:p>
        </w:tc>
        <w:tc>
          <w:tcPr>
            <w:tcW w:w="2500" w:type="pct"/>
          </w:tcPr>
          <w:p w14:paraId="69F03BC7" w14:textId="56B3A03B" w:rsidR="004067E4" w:rsidRDefault="004067E4" w:rsidP="009A1EA0">
            <w:pPr>
              <w:pStyle w:val="Listeavsnitt"/>
              <w:numPr>
                <w:ilvl w:val="0"/>
                <w:numId w:val="116"/>
              </w:numPr>
            </w:pPr>
            <w:r>
              <w:t>Innenfor gul støysone (H220) kan ny støyfølsom bebyggelse vurderes dersom avbøtende tiltak gir tilfredsstillende støyforhold i henhold til retningslinje T-1442</w:t>
            </w:r>
            <w:r w:rsidR="005C1D9E">
              <w:t>-</w:t>
            </w:r>
            <w:r>
              <w:t>201</w:t>
            </w:r>
            <w:r w:rsidR="005C1D9E">
              <w:t>6</w:t>
            </w:r>
            <w:r>
              <w:t xml:space="preserve"> for behandling av støy i arealplanlegging eller senere gjeldende retningslinje. </w:t>
            </w:r>
          </w:p>
          <w:p w14:paraId="61D3E4A5" w14:textId="77777777" w:rsidR="004067E4" w:rsidRDefault="004067E4" w:rsidP="009A1EA0">
            <w:pPr>
              <w:pStyle w:val="Listeavsnitt"/>
              <w:numPr>
                <w:ilvl w:val="0"/>
                <w:numId w:val="116"/>
              </w:numPr>
            </w:pPr>
            <w:r>
              <w:t>Ved søknad om byggetillatelse innenfor hensynssonen, skal det utarbeides rapport med bygningstegninger og utomhusplan som viser støyisolering/støyavskjerming i henhold til gjeldende retningslinjer og forskrifter. Nødvendige støyreduserende tiltak skal være gjennomført før ferdigattest kan gis.</w:t>
            </w:r>
          </w:p>
          <w:p w14:paraId="18F77A4A" w14:textId="77777777" w:rsidR="004067E4" w:rsidRDefault="004067E4" w:rsidP="00384A11"/>
          <w:p w14:paraId="691B3562" w14:textId="09FC5C7D" w:rsidR="004067E4" w:rsidRPr="0071198E" w:rsidRDefault="004067E4" w:rsidP="00384A11">
            <w:pPr>
              <w:rPr>
                <w:i/>
              </w:rPr>
            </w:pPr>
            <w:r w:rsidRPr="0071198E">
              <w:rPr>
                <w:i/>
              </w:rPr>
              <w:t xml:space="preserve">Figur </w:t>
            </w:r>
            <w:r w:rsidR="00DE3BC8">
              <w:rPr>
                <w:i/>
              </w:rPr>
              <w:t>8</w:t>
            </w:r>
            <w:r w:rsidRPr="0071198E">
              <w:rPr>
                <w:i/>
              </w:rPr>
              <w:t xml:space="preserve">: </w:t>
            </w:r>
            <w:bookmarkStart w:id="51" w:name="_Hlk525741869"/>
            <w:r w:rsidRPr="0071198E">
              <w:rPr>
                <w:i/>
              </w:rPr>
              <w:t>Flystøysonekart for Stavanger lufthavn Sola 2014-2025</w:t>
            </w:r>
            <w:bookmarkEnd w:id="51"/>
          </w:p>
          <w:p w14:paraId="4B76E693" w14:textId="77777777" w:rsidR="004067E4" w:rsidRDefault="004067E4" w:rsidP="00DE3BC8">
            <w:pPr>
              <w:pStyle w:val="Ingenmellomrom"/>
            </w:pPr>
          </w:p>
        </w:tc>
      </w:tr>
      <w:tr w:rsidR="004067E4" w14:paraId="0343D72B" w14:textId="77777777" w:rsidTr="004067E4">
        <w:tc>
          <w:tcPr>
            <w:tcW w:w="2500" w:type="pct"/>
            <w:shd w:val="clear" w:color="auto" w:fill="D9D9D9" w:themeFill="background1" w:themeFillShade="D9"/>
          </w:tcPr>
          <w:p w14:paraId="29C26352" w14:textId="77777777" w:rsidR="004067E4" w:rsidRPr="00660050" w:rsidRDefault="004067E4" w:rsidP="00384A11">
            <w:pPr>
              <w:pStyle w:val="Ingenmellomrom"/>
              <w:rPr>
                <w:b/>
                <w:color w:val="ED7D31" w:themeColor="accent2"/>
              </w:rPr>
            </w:pPr>
            <w:r w:rsidRPr="00660050">
              <w:rPr>
                <w:b/>
                <w:color w:val="ED7D31" w:themeColor="accent2"/>
              </w:rPr>
              <w:t xml:space="preserve">FOTNOTE: </w:t>
            </w:r>
          </w:p>
          <w:p w14:paraId="2168FAC9" w14:textId="77777777" w:rsidR="004067E4" w:rsidRPr="00660050" w:rsidRDefault="004067E4" w:rsidP="00384A11">
            <w:pPr>
              <w:pStyle w:val="Ingenmellomrom"/>
              <w:numPr>
                <w:ilvl w:val="1"/>
                <w:numId w:val="41"/>
              </w:numPr>
              <w:rPr>
                <w:color w:val="ED7D31" w:themeColor="accent2"/>
              </w:rPr>
            </w:pPr>
            <w:r w:rsidRPr="00660050">
              <w:rPr>
                <w:color w:val="ED7D31" w:themeColor="accent2"/>
              </w:rPr>
              <w:t>For områder mellom kotene skal høydebegrensningen beregnes gjennom interpolasjon (gjelder H190_Høyde og H190_BRA)</w:t>
            </w:r>
          </w:p>
          <w:p w14:paraId="5369BB1F" w14:textId="77777777" w:rsidR="004067E4" w:rsidRPr="00660050" w:rsidRDefault="004067E4" w:rsidP="00384A11">
            <w:pPr>
              <w:pStyle w:val="Ingenmellomrom"/>
              <w:numPr>
                <w:ilvl w:val="1"/>
                <w:numId w:val="41"/>
              </w:numPr>
              <w:rPr>
                <w:color w:val="ED7D31" w:themeColor="accent2"/>
              </w:rPr>
            </w:pPr>
            <w:r w:rsidRPr="00660050">
              <w:rPr>
                <w:color w:val="ED7D31" w:themeColor="accent2"/>
              </w:rPr>
              <w:t xml:space="preserve">Laveste innslagspunkt er </w:t>
            </w:r>
            <w:proofErr w:type="spellStart"/>
            <w:r w:rsidRPr="00660050">
              <w:rPr>
                <w:color w:val="ED7D31" w:themeColor="accent2"/>
              </w:rPr>
              <w:t>kote</w:t>
            </w:r>
            <w:proofErr w:type="spellEnd"/>
            <w:r w:rsidRPr="00660050">
              <w:rPr>
                <w:color w:val="ED7D31" w:themeColor="accent2"/>
              </w:rPr>
              <w:t xml:space="preserve"> 53,4 moh.</w:t>
            </w:r>
          </w:p>
          <w:p w14:paraId="1A3C86C1" w14:textId="77777777" w:rsidR="004067E4" w:rsidRPr="00660050" w:rsidRDefault="004067E4" w:rsidP="00384A11">
            <w:pPr>
              <w:pStyle w:val="Ingenmellomrom"/>
              <w:numPr>
                <w:ilvl w:val="1"/>
                <w:numId w:val="41"/>
              </w:numPr>
              <w:rPr>
                <w:i/>
              </w:rPr>
            </w:pPr>
            <w:r w:rsidRPr="00660050">
              <w:rPr>
                <w:color w:val="ED7D31" w:themeColor="accent2"/>
              </w:rPr>
              <w:t xml:space="preserve">Avinors saksbehandlingsrutine </w:t>
            </w:r>
            <w:r w:rsidRPr="00660050">
              <w:rPr>
                <w:i/>
                <w:color w:val="ED7D31" w:themeColor="accent2"/>
              </w:rPr>
              <w:t xml:space="preserve">Normal saksgang i forhold til utsjekk mot hinderflatene rundt </w:t>
            </w:r>
            <w:r w:rsidRPr="0013638B">
              <w:rPr>
                <w:i/>
                <w:color w:val="ED7D31" w:themeColor="accent2"/>
              </w:rPr>
              <w:t>rullebanen i restriksjonsplanen fra Avinor</w:t>
            </w:r>
            <w:r w:rsidRPr="00660050">
              <w:rPr>
                <w:color w:val="ED7D31" w:themeColor="accent2"/>
              </w:rPr>
              <w:t xml:space="preserve"> skal følges. Rutinene er gjengitt bakerst i plandokumentet.</w:t>
            </w:r>
          </w:p>
          <w:p w14:paraId="1F0A6292" w14:textId="77777777" w:rsidR="004067E4" w:rsidRPr="0013638B" w:rsidRDefault="004067E4" w:rsidP="00384A11">
            <w:pPr>
              <w:pStyle w:val="Ingenmellomrom"/>
              <w:numPr>
                <w:ilvl w:val="1"/>
                <w:numId w:val="41"/>
              </w:numPr>
              <w:rPr>
                <w:i/>
              </w:rPr>
            </w:pPr>
            <w:r>
              <w:rPr>
                <w:color w:val="ED7D31" w:themeColor="accent2"/>
              </w:rPr>
              <w:t xml:space="preserve">Laveste innslagspunkt på land er ca. </w:t>
            </w:r>
            <w:proofErr w:type="spellStart"/>
            <w:r>
              <w:rPr>
                <w:color w:val="ED7D31" w:themeColor="accent2"/>
              </w:rPr>
              <w:t>kote</w:t>
            </w:r>
            <w:proofErr w:type="spellEnd"/>
            <w:r>
              <w:rPr>
                <w:color w:val="ED7D31" w:themeColor="accent2"/>
              </w:rPr>
              <w:t xml:space="preserve"> 50 </w:t>
            </w:r>
            <w:proofErr w:type="spellStart"/>
            <w:r>
              <w:rPr>
                <w:color w:val="ED7D31" w:themeColor="accent2"/>
              </w:rPr>
              <w:t>m.o.h</w:t>
            </w:r>
            <w:proofErr w:type="spellEnd"/>
            <w:r>
              <w:rPr>
                <w:color w:val="ED7D31" w:themeColor="accent2"/>
              </w:rPr>
              <w:t>.</w:t>
            </w:r>
          </w:p>
          <w:p w14:paraId="6C744750" w14:textId="77777777" w:rsidR="004067E4" w:rsidRPr="0013638B" w:rsidRDefault="004067E4" w:rsidP="00384A11">
            <w:pPr>
              <w:pStyle w:val="Ingenmellomrom"/>
              <w:numPr>
                <w:ilvl w:val="1"/>
                <w:numId w:val="41"/>
              </w:numPr>
              <w:rPr>
                <w:i/>
              </w:rPr>
            </w:pPr>
            <w:r>
              <w:rPr>
                <w:color w:val="ED7D31" w:themeColor="accent2"/>
              </w:rPr>
              <w:t xml:space="preserve">Avinors saksbehandlingsrutine </w:t>
            </w:r>
            <w:r w:rsidRPr="0013638B">
              <w:rPr>
                <w:i/>
                <w:color w:val="ED7D31" w:themeColor="accent2"/>
              </w:rPr>
              <w:t xml:space="preserve">Normal saksgang i forhold til utsjekk mot </w:t>
            </w:r>
            <w:proofErr w:type="spellStart"/>
            <w:r w:rsidRPr="0013638B">
              <w:rPr>
                <w:i/>
                <w:color w:val="ED7D31" w:themeColor="accent2"/>
              </w:rPr>
              <w:t>byggerestriksjonsflatene</w:t>
            </w:r>
            <w:proofErr w:type="spellEnd"/>
            <w:r w:rsidRPr="0013638B">
              <w:rPr>
                <w:i/>
                <w:color w:val="ED7D31" w:themeColor="accent2"/>
              </w:rPr>
              <w:t xml:space="preserve"> rundt navigasjonsanleggene fra Avinor</w:t>
            </w:r>
            <w:r>
              <w:rPr>
                <w:color w:val="ED7D31" w:themeColor="accent2"/>
              </w:rPr>
              <w:t xml:space="preserve"> skal følges. Rutinene er gjengitt bakerst i plandokumentet.</w:t>
            </w:r>
          </w:p>
          <w:p w14:paraId="43E0C4D1" w14:textId="77777777" w:rsidR="004067E4" w:rsidRPr="00660050" w:rsidRDefault="004067E4" w:rsidP="00DE3BC8">
            <w:pPr>
              <w:pStyle w:val="Ingenmellomrom"/>
              <w:ind w:left="1080"/>
              <w:rPr>
                <w:i/>
              </w:rPr>
            </w:pPr>
          </w:p>
        </w:tc>
        <w:tc>
          <w:tcPr>
            <w:tcW w:w="2500" w:type="pct"/>
            <w:shd w:val="clear" w:color="auto" w:fill="D9D9D9" w:themeFill="background1" w:themeFillShade="D9"/>
          </w:tcPr>
          <w:p w14:paraId="3DD8C3D1" w14:textId="77777777" w:rsidR="004067E4" w:rsidRPr="00D15D66" w:rsidRDefault="004067E4" w:rsidP="00384A11">
            <w:pPr>
              <w:pStyle w:val="Ingenmellomrom"/>
              <w:rPr>
                <w:b/>
                <w:color w:val="7F7F7F" w:themeColor="text1" w:themeTint="80"/>
              </w:rPr>
            </w:pPr>
            <w:r w:rsidRPr="00D15D66">
              <w:rPr>
                <w:b/>
                <w:color w:val="7F7F7F" w:themeColor="text1" w:themeTint="80"/>
              </w:rPr>
              <w:t xml:space="preserve">FOTNOTE: </w:t>
            </w:r>
          </w:p>
          <w:p w14:paraId="3FDCF9A0" w14:textId="77777777" w:rsidR="004067E4" w:rsidRPr="00D15D66" w:rsidRDefault="004067E4" w:rsidP="00384A11">
            <w:pPr>
              <w:pStyle w:val="Ingenmellomrom"/>
              <w:numPr>
                <w:ilvl w:val="1"/>
                <w:numId w:val="41"/>
              </w:numPr>
              <w:rPr>
                <w:color w:val="7F7F7F" w:themeColor="text1" w:themeTint="80"/>
              </w:rPr>
            </w:pPr>
            <w:r w:rsidRPr="00D15D66">
              <w:rPr>
                <w:color w:val="7F7F7F" w:themeColor="text1" w:themeTint="80"/>
              </w:rPr>
              <w:t>For områder mellom kotene skal høydebegrensningen beregnes gjennom interpolasjon (gjelder H190_Høyde og H190_BRA)</w:t>
            </w:r>
          </w:p>
          <w:p w14:paraId="1B613AA8" w14:textId="77777777" w:rsidR="004067E4" w:rsidRPr="00D15D66" w:rsidRDefault="004067E4" w:rsidP="00384A11">
            <w:pPr>
              <w:pStyle w:val="Ingenmellomrom"/>
              <w:numPr>
                <w:ilvl w:val="1"/>
                <w:numId w:val="41"/>
              </w:numPr>
              <w:rPr>
                <w:color w:val="7F7F7F" w:themeColor="text1" w:themeTint="80"/>
              </w:rPr>
            </w:pPr>
            <w:r w:rsidRPr="00D15D66">
              <w:rPr>
                <w:color w:val="7F7F7F" w:themeColor="text1" w:themeTint="80"/>
              </w:rPr>
              <w:t xml:space="preserve">Laveste innslagspunkt er </w:t>
            </w:r>
            <w:proofErr w:type="spellStart"/>
            <w:r w:rsidRPr="00D15D66">
              <w:rPr>
                <w:color w:val="7F7F7F" w:themeColor="text1" w:themeTint="80"/>
              </w:rPr>
              <w:t>kote</w:t>
            </w:r>
            <w:proofErr w:type="spellEnd"/>
            <w:r w:rsidRPr="00D15D66">
              <w:rPr>
                <w:color w:val="7F7F7F" w:themeColor="text1" w:themeTint="80"/>
              </w:rPr>
              <w:t xml:space="preserve"> 53,4 moh.</w:t>
            </w:r>
          </w:p>
          <w:p w14:paraId="7C13F61A" w14:textId="77777777" w:rsidR="004067E4" w:rsidRPr="00D15D66" w:rsidRDefault="004067E4" w:rsidP="00384A11">
            <w:pPr>
              <w:pStyle w:val="Ingenmellomrom"/>
              <w:numPr>
                <w:ilvl w:val="1"/>
                <w:numId w:val="41"/>
              </w:numPr>
              <w:rPr>
                <w:i/>
                <w:color w:val="7F7F7F" w:themeColor="text1" w:themeTint="80"/>
              </w:rPr>
            </w:pPr>
            <w:r w:rsidRPr="00D15D66">
              <w:rPr>
                <w:color w:val="7F7F7F" w:themeColor="text1" w:themeTint="80"/>
              </w:rPr>
              <w:t xml:space="preserve">Avinors saksbehandlingsrutine </w:t>
            </w:r>
            <w:r w:rsidRPr="00D15D66">
              <w:rPr>
                <w:i/>
                <w:color w:val="7F7F7F" w:themeColor="text1" w:themeTint="80"/>
              </w:rPr>
              <w:t>Normal saksgang i forhold til utsjekk mot hinderflatene rundt rullebanen i restriksjonsplanen fra Avinor</w:t>
            </w:r>
            <w:r w:rsidRPr="00D15D66">
              <w:rPr>
                <w:color w:val="7F7F7F" w:themeColor="text1" w:themeTint="80"/>
              </w:rPr>
              <w:t xml:space="preserve"> skal følges. Rutinene er gjengitt bakerst i plandokumentet.</w:t>
            </w:r>
          </w:p>
          <w:p w14:paraId="24D530B1" w14:textId="77777777" w:rsidR="004067E4" w:rsidRPr="00D15D66" w:rsidRDefault="004067E4" w:rsidP="00384A11">
            <w:pPr>
              <w:pStyle w:val="Ingenmellomrom"/>
              <w:numPr>
                <w:ilvl w:val="1"/>
                <w:numId w:val="41"/>
              </w:numPr>
              <w:rPr>
                <w:i/>
                <w:color w:val="7F7F7F" w:themeColor="text1" w:themeTint="80"/>
              </w:rPr>
            </w:pPr>
            <w:r w:rsidRPr="00D15D66">
              <w:rPr>
                <w:color w:val="7F7F7F" w:themeColor="text1" w:themeTint="80"/>
              </w:rPr>
              <w:t xml:space="preserve">Laveste innslagspunkt på land er ca. </w:t>
            </w:r>
            <w:proofErr w:type="spellStart"/>
            <w:r w:rsidRPr="00D15D66">
              <w:rPr>
                <w:color w:val="7F7F7F" w:themeColor="text1" w:themeTint="80"/>
              </w:rPr>
              <w:t>kote</w:t>
            </w:r>
            <w:proofErr w:type="spellEnd"/>
            <w:r w:rsidRPr="00D15D66">
              <w:rPr>
                <w:color w:val="7F7F7F" w:themeColor="text1" w:themeTint="80"/>
              </w:rPr>
              <w:t xml:space="preserve"> 50 </w:t>
            </w:r>
            <w:proofErr w:type="spellStart"/>
            <w:r w:rsidRPr="00D15D66">
              <w:rPr>
                <w:color w:val="7F7F7F" w:themeColor="text1" w:themeTint="80"/>
              </w:rPr>
              <w:t>m.o.h</w:t>
            </w:r>
            <w:proofErr w:type="spellEnd"/>
            <w:r w:rsidRPr="00D15D66">
              <w:rPr>
                <w:color w:val="7F7F7F" w:themeColor="text1" w:themeTint="80"/>
              </w:rPr>
              <w:t>.</w:t>
            </w:r>
          </w:p>
          <w:p w14:paraId="21B9C9D9" w14:textId="77777777" w:rsidR="004067E4" w:rsidRPr="00D15D66" w:rsidRDefault="004067E4" w:rsidP="00384A11">
            <w:pPr>
              <w:pStyle w:val="Ingenmellomrom"/>
              <w:numPr>
                <w:ilvl w:val="1"/>
                <w:numId w:val="41"/>
              </w:numPr>
              <w:rPr>
                <w:i/>
                <w:color w:val="7F7F7F" w:themeColor="text1" w:themeTint="80"/>
              </w:rPr>
            </w:pPr>
            <w:r w:rsidRPr="00D15D66">
              <w:rPr>
                <w:color w:val="7F7F7F" w:themeColor="text1" w:themeTint="80"/>
              </w:rPr>
              <w:t xml:space="preserve">Avinors saksbehandlingsrutine </w:t>
            </w:r>
            <w:r w:rsidRPr="00D15D66">
              <w:rPr>
                <w:i/>
                <w:color w:val="7F7F7F" w:themeColor="text1" w:themeTint="80"/>
              </w:rPr>
              <w:t xml:space="preserve">Normal saksgang i forhold til utsjekk mot </w:t>
            </w:r>
            <w:proofErr w:type="spellStart"/>
            <w:r w:rsidRPr="00D15D66">
              <w:rPr>
                <w:i/>
                <w:color w:val="7F7F7F" w:themeColor="text1" w:themeTint="80"/>
              </w:rPr>
              <w:t>byggerestriksjonsflatene</w:t>
            </w:r>
            <w:proofErr w:type="spellEnd"/>
            <w:r w:rsidRPr="00D15D66">
              <w:rPr>
                <w:i/>
                <w:color w:val="7F7F7F" w:themeColor="text1" w:themeTint="80"/>
              </w:rPr>
              <w:t xml:space="preserve"> rundt navigasjonsanleggene fra Avinor</w:t>
            </w:r>
            <w:r w:rsidRPr="00D15D66">
              <w:rPr>
                <w:color w:val="7F7F7F" w:themeColor="text1" w:themeTint="80"/>
              </w:rPr>
              <w:t xml:space="preserve"> skal følges. Rutinene er gjengitt bakerst i plandokumentet.</w:t>
            </w:r>
          </w:p>
          <w:p w14:paraId="20EB7067" w14:textId="77777777" w:rsidR="004067E4" w:rsidRPr="00283BE6" w:rsidRDefault="004067E4" w:rsidP="00384A11">
            <w:pPr>
              <w:pStyle w:val="Ingenmellomrom"/>
              <w:rPr>
                <w:b/>
              </w:rPr>
            </w:pPr>
          </w:p>
        </w:tc>
      </w:tr>
      <w:tr w:rsidR="004067E4" w14:paraId="58F00AFC" w14:textId="77777777" w:rsidTr="004067E4">
        <w:tc>
          <w:tcPr>
            <w:tcW w:w="2500" w:type="pct"/>
            <w:shd w:val="clear" w:color="auto" w:fill="DEEAF6" w:themeFill="accent5" w:themeFillTint="33"/>
          </w:tcPr>
          <w:p w14:paraId="5850C772" w14:textId="5CCBF82F" w:rsidR="004067E4" w:rsidRPr="00384A11" w:rsidRDefault="004067E4" w:rsidP="00384A11">
            <w:pPr>
              <w:pStyle w:val="Ingenmellomrom"/>
              <w:rPr>
                <w:b/>
              </w:rPr>
            </w:pPr>
            <w:r w:rsidRPr="00384A11">
              <w:rPr>
                <w:b/>
              </w:rPr>
              <w:t>3.1.2 Bestemmelser til støysoner</w:t>
            </w:r>
          </w:p>
        </w:tc>
        <w:tc>
          <w:tcPr>
            <w:tcW w:w="2500" w:type="pct"/>
            <w:shd w:val="clear" w:color="auto" w:fill="DEEAF6" w:themeFill="accent5" w:themeFillTint="33"/>
          </w:tcPr>
          <w:p w14:paraId="2E0034A3" w14:textId="496AAB02" w:rsidR="004067E4" w:rsidRDefault="004067E4" w:rsidP="00384A11">
            <w:r w:rsidRPr="00384A11">
              <w:rPr>
                <w:b/>
              </w:rPr>
              <w:t>3.1.2 Bestemmelser til støysoner</w:t>
            </w:r>
          </w:p>
        </w:tc>
      </w:tr>
      <w:tr w:rsidR="004067E4" w14:paraId="59DE5403" w14:textId="77777777" w:rsidTr="004067E4">
        <w:tc>
          <w:tcPr>
            <w:tcW w:w="2500" w:type="pct"/>
            <w:shd w:val="clear" w:color="auto" w:fill="D9D9D9" w:themeFill="background1" w:themeFillShade="D9"/>
          </w:tcPr>
          <w:p w14:paraId="5574EC17" w14:textId="41DA5747" w:rsidR="004067E4" w:rsidRDefault="004067E4" w:rsidP="00384A11">
            <w:r w:rsidRPr="000D49CB">
              <w:rPr>
                <w:b/>
              </w:rPr>
              <w:t>Stilleområder</w:t>
            </w:r>
          </w:p>
        </w:tc>
        <w:tc>
          <w:tcPr>
            <w:tcW w:w="2500" w:type="pct"/>
            <w:shd w:val="clear" w:color="auto" w:fill="D9D9D9" w:themeFill="background1" w:themeFillShade="D9"/>
          </w:tcPr>
          <w:p w14:paraId="01920534" w14:textId="5DF4943C" w:rsidR="004067E4" w:rsidRDefault="004067E4" w:rsidP="00384A11">
            <w:r>
              <w:rPr>
                <w:b/>
              </w:rPr>
              <w:t xml:space="preserve">3.1.2.1 </w:t>
            </w:r>
            <w:r w:rsidRPr="000D49CB">
              <w:rPr>
                <w:b/>
              </w:rPr>
              <w:t>Stilleområder</w:t>
            </w:r>
          </w:p>
        </w:tc>
      </w:tr>
      <w:tr w:rsidR="004067E4" w14:paraId="79A844B0" w14:textId="77777777" w:rsidTr="004067E4">
        <w:tc>
          <w:tcPr>
            <w:tcW w:w="2500" w:type="pct"/>
            <w:shd w:val="clear" w:color="auto" w:fill="D9D9D9" w:themeFill="background1" w:themeFillShade="D9"/>
          </w:tcPr>
          <w:p w14:paraId="334E7F33" w14:textId="1820FC3B" w:rsidR="004067E4" w:rsidRPr="000D49CB" w:rsidRDefault="004067E4" w:rsidP="00384A11">
            <w:pPr>
              <w:rPr>
                <w:b/>
              </w:rPr>
            </w:pPr>
            <w:r w:rsidRPr="003744C3">
              <w:rPr>
                <w:iCs/>
              </w:rPr>
              <w:t xml:space="preserve">Innenfor </w:t>
            </w:r>
            <w:r w:rsidRPr="002532A4">
              <w:rPr>
                <w:iCs/>
              </w:rPr>
              <w:t xml:space="preserve">hensynssone </w:t>
            </w:r>
            <w:r>
              <w:rPr>
                <w:iCs/>
              </w:rPr>
              <w:t xml:space="preserve">H290 </w:t>
            </w:r>
            <w:r w:rsidRPr="003744C3">
              <w:rPr>
                <w:iCs/>
              </w:rPr>
              <w:t>stilleområder skal</w:t>
            </w:r>
            <w:r w:rsidRPr="002532A4">
              <w:rPr>
                <w:iCs/>
              </w:rPr>
              <w:t xml:space="preserve"> det ikke etableres støykilder </w:t>
            </w:r>
            <w:r w:rsidRPr="006950FD">
              <w:rPr>
                <w:iCs/>
              </w:rPr>
              <w:t>s</w:t>
            </w:r>
            <w:r w:rsidRPr="003178DE">
              <w:rPr>
                <w:iCs/>
              </w:rPr>
              <w:t xml:space="preserve">om </w:t>
            </w:r>
            <w:r w:rsidRPr="00F54B2F">
              <w:rPr>
                <w:iCs/>
              </w:rPr>
              <w:t>øker støynivået.</w:t>
            </w:r>
            <w:r>
              <w:rPr>
                <w:iCs/>
              </w:rPr>
              <w:t xml:space="preserve"> </w:t>
            </w:r>
            <w:r w:rsidRPr="00153392">
              <w:rPr>
                <w:iCs/>
              </w:rPr>
              <w:t>Avbøtende tiltak skal etableres ved støykilden.</w:t>
            </w:r>
          </w:p>
        </w:tc>
        <w:tc>
          <w:tcPr>
            <w:tcW w:w="2500" w:type="pct"/>
            <w:shd w:val="clear" w:color="auto" w:fill="D9D9D9" w:themeFill="background1" w:themeFillShade="D9"/>
          </w:tcPr>
          <w:p w14:paraId="6572A170" w14:textId="433D758D" w:rsidR="004067E4" w:rsidRDefault="004067E4" w:rsidP="00384A11">
            <w:r w:rsidRPr="003744C3">
              <w:rPr>
                <w:iCs/>
              </w:rPr>
              <w:t xml:space="preserve">Innenfor </w:t>
            </w:r>
            <w:r w:rsidRPr="002532A4">
              <w:rPr>
                <w:iCs/>
              </w:rPr>
              <w:t xml:space="preserve">hensynssone </w:t>
            </w:r>
            <w:r>
              <w:rPr>
                <w:iCs/>
              </w:rPr>
              <w:t xml:space="preserve">H290 </w:t>
            </w:r>
            <w:r w:rsidRPr="003744C3">
              <w:rPr>
                <w:iCs/>
              </w:rPr>
              <w:t>stilleområder skal</w:t>
            </w:r>
            <w:r w:rsidRPr="002532A4">
              <w:rPr>
                <w:iCs/>
              </w:rPr>
              <w:t xml:space="preserve"> det ikke etableres støykilder </w:t>
            </w:r>
            <w:r w:rsidRPr="006950FD">
              <w:rPr>
                <w:iCs/>
              </w:rPr>
              <w:t>s</w:t>
            </w:r>
            <w:r w:rsidRPr="003178DE">
              <w:rPr>
                <w:iCs/>
              </w:rPr>
              <w:t xml:space="preserve">om </w:t>
            </w:r>
            <w:r w:rsidRPr="00F54B2F">
              <w:rPr>
                <w:iCs/>
              </w:rPr>
              <w:t>øker støynivået.</w:t>
            </w:r>
            <w:r>
              <w:rPr>
                <w:iCs/>
              </w:rPr>
              <w:t xml:space="preserve"> </w:t>
            </w:r>
            <w:r w:rsidRPr="00153392">
              <w:rPr>
                <w:iCs/>
              </w:rPr>
              <w:t>Avbøtende tiltak skal etableres ved støykilden.</w:t>
            </w:r>
          </w:p>
        </w:tc>
      </w:tr>
      <w:tr w:rsidR="004067E4" w14:paraId="5E8B5E96" w14:textId="77777777" w:rsidTr="004067E4">
        <w:tc>
          <w:tcPr>
            <w:tcW w:w="2500" w:type="pct"/>
            <w:shd w:val="clear" w:color="auto" w:fill="DEEAF6" w:themeFill="accent5" w:themeFillTint="33"/>
          </w:tcPr>
          <w:p w14:paraId="4828F45D" w14:textId="0E18EDC6" w:rsidR="004067E4" w:rsidRPr="004D7C37" w:rsidRDefault="004067E4" w:rsidP="004D7C37">
            <w:pPr>
              <w:pStyle w:val="Ingenmellomrom"/>
              <w:rPr>
                <w:b/>
              </w:rPr>
            </w:pPr>
            <w:r w:rsidRPr="004D7C37">
              <w:rPr>
                <w:b/>
              </w:rPr>
              <w:lastRenderedPageBreak/>
              <w:t>3.1.3 Bestemmelser til faresoner – ras-/skredfare</w:t>
            </w:r>
          </w:p>
        </w:tc>
        <w:tc>
          <w:tcPr>
            <w:tcW w:w="2500" w:type="pct"/>
            <w:shd w:val="clear" w:color="auto" w:fill="DEEAF6" w:themeFill="accent5" w:themeFillTint="33"/>
          </w:tcPr>
          <w:p w14:paraId="66337138" w14:textId="31D18D94" w:rsidR="004067E4" w:rsidRDefault="004067E4" w:rsidP="004D7C37">
            <w:r w:rsidRPr="004D7C37">
              <w:rPr>
                <w:b/>
              </w:rPr>
              <w:t>3.1.3 Bestemmelser til faresoner – ras-/skredfare</w:t>
            </w:r>
          </w:p>
        </w:tc>
      </w:tr>
      <w:tr w:rsidR="004067E4" w14:paraId="5E9B6B1C" w14:textId="77777777" w:rsidTr="004067E4">
        <w:tc>
          <w:tcPr>
            <w:tcW w:w="2500" w:type="pct"/>
            <w:shd w:val="clear" w:color="auto" w:fill="DEEAF6" w:themeFill="accent5" w:themeFillTint="33"/>
          </w:tcPr>
          <w:p w14:paraId="32CB000D" w14:textId="12E6AF24" w:rsidR="004067E4" w:rsidRPr="004D7C37" w:rsidRDefault="004067E4" w:rsidP="004D7C37">
            <w:pPr>
              <w:pStyle w:val="Ingenmellomrom"/>
              <w:rPr>
                <w:b/>
              </w:rPr>
            </w:pPr>
            <w:r w:rsidRPr="000D49CB">
              <w:rPr>
                <w:b/>
              </w:rPr>
              <w:t>Områder med fare for steinsprang</w:t>
            </w:r>
          </w:p>
        </w:tc>
        <w:tc>
          <w:tcPr>
            <w:tcW w:w="2500" w:type="pct"/>
            <w:shd w:val="clear" w:color="auto" w:fill="DEEAF6" w:themeFill="accent5" w:themeFillTint="33"/>
          </w:tcPr>
          <w:p w14:paraId="30CDB4BC" w14:textId="30C6D8AB" w:rsidR="004067E4" w:rsidRPr="004D7C37" w:rsidRDefault="004067E4" w:rsidP="004D7C37">
            <w:pPr>
              <w:rPr>
                <w:b/>
              </w:rPr>
            </w:pPr>
            <w:r>
              <w:rPr>
                <w:b/>
              </w:rPr>
              <w:t xml:space="preserve">3.1.3.1 </w:t>
            </w:r>
            <w:r w:rsidRPr="000D49CB">
              <w:rPr>
                <w:b/>
              </w:rPr>
              <w:t>Områder med fare for steinsprang</w:t>
            </w:r>
          </w:p>
        </w:tc>
      </w:tr>
      <w:tr w:rsidR="004067E4" w14:paraId="2A3EDC5E" w14:textId="77777777" w:rsidTr="004067E4">
        <w:tc>
          <w:tcPr>
            <w:tcW w:w="2500" w:type="pct"/>
            <w:shd w:val="clear" w:color="auto" w:fill="D9D9D9" w:themeFill="background1" w:themeFillShade="D9"/>
          </w:tcPr>
          <w:p w14:paraId="77F1A427" w14:textId="65FB9318" w:rsidR="004067E4" w:rsidRDefault="004067E4" w:rsidP="00DE3BC8">
            <w:pPr>
              <w:pStyle w:val="Listeavsnitt"/>
              <w:numPr>
                <w:ilvl w:val="0"/>
                <w:numId w:val="51"/>
              </w:numPr>
              <w:spacing w:after="150" w:line="276" w:lineRule="auto"/>
            </w:pPr>
            <w:r w:rsidRPr="00F64EA9">
              <w:t>Innenfor hensynssonene skal det ikke gis tillatelse til nye tiltak eller godkjennes ny regulering før det er vurdert om nye tiltak er forsvarlig og eventuelt under hvilke vilkår. Som grunnlag for vurderingen skal det foreligge geoteknisk analyse og risiko- og sårbarhetsanalyse.</w:t>
            </w:r>
          </w:p>
        </w:tc>
        <w:tc>
          <w:tcPr>
            <w:tcW w:w="2500" w:type="pct"/>
            <w:shd w:val="clear" w:color="auto" w:fill="D9D9D9" w:themeFill="background1" w:themeFillShade="D9"/>
          </w:tcPr>
          <w:p w14:paraId="0C3361E2" w14:textId="7F46E6F7" w:rsidR="004067E4" w:rsidRDefault="004067E4" w:rsidP="004D7C37">
            <w:pPr>
              <w:spacing w:after="150" w:line="276" w:lineRule="auto"/>
            </w:pPr>
            <w:r w:rsidRPr="00F64EA9">
              <w:t xml:space="preserve">Innenfor hensynssonene skal det ikke gis tillatelse til nye tiltak eller godkjennes ny regulering før det er vurdert om nye tiltak er forsvarlig og eventuelt under hvilke vilkår. Som grunnlag for vurderingen skal det foreligge geoteknisk analyse og risiko- og sårbarhetsanalyse. </w:t>
            </w:r>
          </w:p>
        </w:tc>
      </w:tr>
      <w:tr w:rsidR="004067E4" w14:paraId="04E61F8B" w14:textId="77777777" w:rsidTr="004067E4">
        <w:tc>
          <w:tcPr>
            <w:tcW w:w="2500" w:type="pct"/>
            <w:shd w:val="clear" w:color="auto" w:fill="DEEAF6" w:themeFill="accent5" w:themeFillTint="33"/>
          </w:tcPr>
          <w:p w14:paraId="3AD5395B" w14:textId="606E9987" w:rsidR="004067E4" w:rsidRPr="00F64EA9" w:rsidRDefault="004067E4" w:rsidP="004D7C37">
            <w:r w:rsidRPr="000D49CB">
              <w:rPr>
                <w:b/>
              </w:rPr>
              <w:t>Område med uavklart grunnforhold Revheim</w:t>
            </w:r>
          </w:p>
        </w:tc>
        <w:tc>
          <w:tcPr>
            <w:tcW w:w="2500" w:type="pct"/>
            <w:shd w:val="clear" w:color="auto" w:fill="DEEAF6" w:themeFill="accent5" w:themeFillTint="33"/>
          </w:tcPr>
          <w:p w14:paraId="21062C81" w14:textId="7C78839F" w:rsidR="004067E4" w:rsidRPr="00F64EA9" w:rsidRDefault="004067E4" w:rsidP="004D7C37">
            <w:r>
              <w:rPr>
                <w:b/>
              </w:rPr>
              <w:t>3.1.3.2 O</w:t>
            </w:r>
            <w:r w:rsidRPr="000D49CB">
              <w:rPr>
                <w:b/>
              </w:rPr>
              <w:t>mråde med uavklart grunnforhold Revheim</w:t>
            </w:r>
          </w:p>
        </w:tc>
      </w:tr>
      <w:tr w:rsidR="004067E4" w14:paraId="226F4848" w14:textId="77777777" w:rsidTr="004067E4">
        <w:tc>
          <w:tcPr>
            <w:tcW w:w="2500" w:type="pct"/>
            <w:shd w:val="clear" w:color="auto" w:fill="D9D9D9" w:themeFill="background1" w:themeFillShade="D9"/>
          </w:tcPr>
          <w:p w14:paraId="04A0BCBD" w14:textId="6F15693B" w:rsidR="004067E4" w:rsidRPr="00F64EA9" w:rsidRDefault="004067E4" w:rsidP="009A1EA0">
            <w:pPr>
              <w:pStyle w:val="Listeavsnitt"/>
              <w:numPr>
                <w:ilvl w:val="0"/>
                <w:numId w:val="121"/>
              </w:numPr>
              <w:spacing w:after="150" w:line="276" w:lineRule="auto"/>
            </w:pPr>
            <w:r>
              <w:t>Innenfor hensynsone skredfare på områdene OF1, BO2 og BO 8 a/b på Revheim skal grunnforhold avklares gjennom ROS-analyse på reguleringsnivå. Hensynssonen med bestemmelse gjelder inntil reguleringsplan for området er vedtatt.</w:t>
            </w:r>
          </w:p>
        </w:tc>
        <w:tc>
          <w:tcPr>
            <w:tcW w:w="2500" w:type="pct"/>
            <w:shd w:val="clear" w:color="auto" w:fill="D9D9D9" w:themeFill="background1" w:themeFillShade="D9"/>
          </w:tcPr>
          <w:p w14:paraId="25755CA1" w14:textId="5667F920" w:rsidR="004067E4" w:rsidRPr="00F64EA9" w:rsidRDefault="004067E4" w:rsidP="004D7C37">
            <w:pPr>
              <w:spacing w:after="150" w:line="276" w:lineRule="auto"/>
            </w:pPr>
            <w:r>
              <w:t>Innenfor hensynsone skredfare på områdene OF1, BO2 og BO 8 a/b på Revheim skal grunnforhold avklares gjennom ROS-analyse på reguleringsnivå. Hensynssonen med bestemmelse gjelder inntil reguleringsplan for området er vedtatt.</w:t>
            </w:r>
          </w:p>
        </w:tc>
      </w:tr>
      <w:tr w:rsidR="004067E4" w14:paraId="49DCB8D0" w14:textId="77777777" w:rsidTr="004067E4">
        <w:tc>
          <w:tcPr>
            <w:tcW w:w="2500" w:type="pct"/>
            <w:shd w:val="clear" w:color="auto" w:fill="DEEAF6" w:themeFill="accent5" w:themeFillTint="33"/>
          </w:tcPr>
          <w:p w14:paraId="7D698C04" w14:textId="195C3ADA" w:rsidR="004067E4" w:rsidRPr="00F754A4" w:rsidRDefault="004067E4" w:rsidP="004D7C37">
            <w:r w:rsidRPr="004D7C37">
              <w:rPr>
                <w:b/>
              </w:rPr>
              <w:t xml:space="preserve">3.1.4 </w:t>
            </w:r>
            <w:r w:rsidRPr="000D49CB">
              <w:rPr>
                <w:b/>
              </w:rPr>
              <w:t>Statlige retningslinjer om utredningskrav</w:t>
            </w:r>
          </w:p>
        </w:tc>
        <w:tc>
          <w:tcPr>
            <w:tcW w:w="2500" w:type="pct"/>
            <w:shd w:val="clear" w:color="auto" w:fill="DEEAF6" w:themeFill="accent5" w:themeFillTint="33"/>
          </w:tcPr>
          <w:p w14:paraId="552D6731" w14:textId="041065DE" w:rsidR="004067E4" w:rsidRPr="000D49CB" w:rsidRDefault="004067E4" w:rsidP="004D7C37">
            <w:pPr>
              <w:rPr>
                <w:b/>
              </w:rPr>
            </w:pPr>
            <w:r w:rsidRPr="004D7C37">
              <w:rPr>
                <w:b/>
                <w:i/>
              </w:rPr>
              <w:t>3.1.3.3 Retningslinjer til faresone høyspenningsanlegg</w:t>
            </w:r>
          </w:p>
        </w:tc>
      </w:tr>
      <w:tr w:rsidR="004067E4" w14:paraId="6F60176B" w14:textId="77777777" w:rsidTr="004067E4">
        <w:tc>
          <w:tcPr>
            <w:tcW w:w="2500" w:type="pct"/>
            <w:shd w:val="clear" w:color="auto" w:fill="DEEAF6" w:themeFill="accent5" w:themeFillTint="33"/>
          </w:tcPr>
          <w:p w14:paraId="6410F42A" w14:textId="77777777" w:rsidR="004067E4" w:rsidRPr="004D7C37" w:rsidRDefault="004067E4" w:rsidP="004D7C37">
            <w:pPr>
              <w:rPr>
                <w:b/>
              </w:rPr>
            </w:pPr>
          </w:p>
        </w:tc>
        <w:tc>
          <w:tcPr>
            <w:tcW w:w="2500" w:type="pct"/>
            <w:shd w:val="clear" w:color="auto" w:fill="DEEAF6" w:themeFill="accent5" w:themeFillTint="33"/>
          </w:tcPr>
          <w:p w14:paraId="7973ED36" w14:textId="4FC51689" w:rsidR="004067E4" w:rsidRPr="004D7C37" w:rsidRDefault="004067E4" w:rsidP="004D7C37">
            <w:r w:rsidRPr="000D49CB">
              <w:rPr>
                <w:b/>
              </w:rPr>
              <w:t>Statlige retningslinjer om utredningskrav</w:t>
            </w:r>
          </w:p>
        </w:tc>
      </w:tr>
      <w:tr w:rsidR="004067E4" w14:paraId="1F4DFACF" w14:textId="77777777" w:rsidTr="004067E4">
        <w:tc>
          <w:tcPr>
            <w:tcW w:w="2500" w:type="pct"/>
            <w:shd w:val="clear" w:color="auto" w:fill="D9D9D9" w:themeFill="background1" w:themeFillShade="D9"/>
          </w:tcPr>
          <w:p w14:paraId="4DA089CD" w14:textId="77777777" w:rsidR="004067E4" w:rsidRDefault="004067E4" w:rsidP="009A1EA0">
            <w:pPr>
              <w:pStyle w:val="Listeavsnitt"/>
              <w:numPr>
                <w:ilvl w:val="0"/>
                <w:numId w:val="122"/>
              </w:numPr>
              <w:spacing w:after="150" w:line="276" w:lineRule="auto"/>
            </w:pPr>
            <w:r w:rsidRPr="00F64EA9">
              <w:t xml:space="preserve">Innenfor hensynssone H370 høyspenningsanlegg bør statlige retningslinjer fra NVE og Statens strålevern om å utrede tiltak for å redusere stråling ved ny utbygging anvendes. De statlige retningslinjene bør følges opp i plan- og byggesaksbehandling. </w:t>
            </w:r>
          </w:p>
        </w:tc>
        <w:tc>
          <w:tcPr>
            <w:tcW w:w="2500" w:type="pct"/>
            <w:shd w:val="clear" w:color="auto" w:fill="D9D9D9" w:themeFill="background1" w:themeFillShade="D9"/>
          </w:tcPr>
          <w:p w14:paraId="22D34D6C" w14:textId="584EA976" w:rsidR="004067E4" w:rsidRPr="004D7C37" w:rsidRDefault="004067E4" w:rsidP="004D7C37">
            <w:pPr>
              <w:rPr>
                <w:i/>
              </w:rPr>
            </w:pPr>
            <w:r w:rsidRPr="004D7C37">
              <w:rPr>
                <w:i/>
              </w:rPr>
              <w:t>Innenfor hensynssone H370 høyspenningsanlegg bør statlige retningslinjer fra NVE og Statens strålevern om å utrede tiltak for å redusere stråling ved ny utbygging anvendes. De statlige retningslinjene bør følges opp i plan- og byggesaksbehandling.</w:t>
            </w:r>
          </w:p>
        </w:tc>
      </w:tr>
      <w:tr w:rsidR="006343F7" w14:paraId="34B91EBE" w14:textId="77777777" w:rsidTr="006343F7">
        <w:tc>
          <w:tcPr>
            <w:tcW w:w="2500" w:type="pct"/>
            <w:shd w:val="clear" w:color="auto" w:fill="DEEAF6" w:themeFill="accent5" w:themeFillTint="33"/>
          </w:tcPr>
          <w:p w14:paraId="5F637390" w14:textId="77777777" w:rsidR="006343F7" w:rsidRPr="00F64EA9" w:rsidRDefault="006343F7" w:rsidP="006343F7">
            <w:pPr>
              <w:spacing w:after="150" w:line="276" w:lineRule="auto"/>
            </w:pPr>
            <w:bookmarkStart w:id="52" w:name="_Hlk16501728"/>
          </w:p>
        </w:tc>
        <w:tc>
          <w:tcPr>
            <w:tcW w:w="2500" w:type="pct"/>
            <w:shd w:val="clear" w:color="auto" w:fill="DEEAF6" w:themeFill="accent5" w:themeFillTint="33"/>
          </w:tcPr>
          <w:p w14:paraId="05554EB5" w14:textId="0347FCCC" w:rsidR="006343F7" w:rsidRPr="006343F7" w:rsidRDefault="006343F7" w:rsidP="006343F7">
            <w:pPr>
              <w:rPr>
                <w:b/>
                <w:i/>
              </w:rPr>
            </w:pPr>
            <w:r w:rsidRPr="006343F7">
              <w:rPr>
                <w:b/>
                <w:i/>
              </w:rPr>
              <w:t>3.1.3.4</w:t>
            </w:r>
            <w:r w:rsidRPr="006343F7">
              <w:rPr>
                <w:b/>
                <w:i/>
              </w:rPr>
              <w:tab/>
              <w:t xml:space="preserve">Hensynssoner fare H350 (jf. PBL § 11-8 </w:t>
            </w:r>
            <w:proofErr w:type="gramStart"/>
            <w:r w:rsidRPr="006343F7">
              <w:rPr>
                <w:b/>
                <w:i/>
              </w:rPr>
              <w:t>a)</w:t>
            </w:r>
            <w:r>
              <w:rPr>
                <w:b/>
                <w:i/>
              </w:rPr>
              <w:t>(</w:t>
            </w:r>
            <w:proofErr w:type="gramEnd"/>
            <w:r>
              <w:rPr>
                <w:b/>
                <w:i/>
              </w:rPr>
              <w:t>NY)</w:t>
            </w:r>
          </w:p>
        </w:tc>
      </w:tr>
      <w:bookmarkEnd w:id="52"/>
      <w:tr w:rsidR="006343F7" w14:paraId="103BDDCD" w14:textId="77777777" w:rsidTr="006343F7">
        <w:tc>
          <w:tcPr>
            <w:tcW w:w="2500" w:type="pct"/>
            <w:shd w:val="clear" w:color="auto" w:fill="FFFFFF" w:themeFill="background1"/>
          </w:tcPr>
          <w:p w14:paraId="77E6455D" w14:textId="77777777" w:rsidR="006343F7" w:rsidRPr="00F64EA9" w:rsidRDefault="006343F7" w:rsidP="006343F7">
            <w:pPr>
              <w:spacing w:after="150" w:line="276" w:lineRule="auto"/>
            </w:pPr>
          </w:p>
        </w:tc>
        <w:tc>
          <w:tcPr>
            <w:tcW w:w="2500" w:type="pct"/>
            <w:shd w:val="clear" w:color="auto" w:fill="FFFFFF" w:themeFill="background1"/>
          </w:tcPr>
          <w:p w14:paraId="7E718426" w14:textId="77BDB78E" w:rsidR="00242582" w:rsidRPr="00F5487F" w:rsidRDefault="00242582" w:rsidP="00242582">
            <w:pPr>
              <w:pStyle w:val="Listeavsnitt"/>
              <w:numPr>
                <w:ilvl w:val="0"/>
                <w:numId w:val="148"/>
              </w:numPr>
              <w:rPr>
                <w:i/>
              </w:rPr>
            </w:pPr>
            <w:bookmarkStart w:id="53" w:name="_Hlk17205493"/>
            <w:r w:rsidRPr="00F5487F">
              <w:rPr>
                <w:i/>
              </w:rPr>
              <w:t xml:space="preserve">Innenfor faresoneområder som kan være utsatt for brann og storulykke, kreves, før offentlig ettersyn i reguleringssaker, fagkyndig utført ROS-analyse/fareutredning som dokumenterer </w:t>
            </w:r>
            <w:r>
              <w:rPr>
                <w:i/>
              </w:rPr>
              <w:t>hvordan</w:t>
            </w:r>
            <w:r w:rsidRPr="00F5487F">
              <w:rPr>
                <w:i/>
              </w:rPr>
              <w:t xml:space="preserve"> sikkerhetskrav kan oppfylles</w:t>
            </w:r>
            <w:bookmarkEnd w:id="53"/>
            <w:r w:rsidRPr="00F5487F">
              <w:rPr>
                <w:i/>
              </w:rPr>
              <w:t>.</w:t>
            </w:r>
          </w:p>
          <w:p w14:paraId="63E790F3" w14:textId="77777777" w:rsidR="00242582" w:rsidRPr="00F5487F" w:rsidRDefault="00242582" w:rsidP="00242582">
            <w:pPr>
              <w:pStyle w:val="Listeavsnitt"/>
              <w:numPr>
                <w:ilvl w:val="0"/>
                <w:numId w:val="148"/>
              </w:numPr>
              <w:rPr>
                <w:i/>
              </w:rPr>
            </w:pPr>
            <w:r>
              <w:rPr>
                <w:i/>
              </w:rPr>
              <w:t xml:space="preserve">Ved </w:t>
            </w:r>
            <w:proofErr w:type="spellStart"/>
            <w:r>
              <w:rPr>
                <w:i/>
              </w:rPr>
              <w:t>Dreyersholmane</w:t>
            </w:r>
            <w:proofErr w:type="spellEnd"/>
            <w:r>
              <w:rPr>
                <w:i/>
              </w:rPr>
              <w:t xml:space="preserve"> gjelder faresonen for eksisterende tankanlegg. </w:t>
            </w:r>
            <w:r w:rsidRPr="00F5487F">
              <w:rPr>
                <w:i/>
              </w:rPr>
              <w:t>Faresone utgår når virksomheten opphører eller flyttes.</w:t>
            </w:r>
          </w:p>
          <w:p w14:paraId="57FFED35" w14:textId="73329D49" w:rsidR="009A1EA0" w:rsidRPr="009A1EA0" w:rsidRDefault="009A1EA0" w:rsidP="009A1EA0">
            <w:pPr>
              <w:pStyle w:val="Listeavsnitt"/>
              <w:ind w:left="360"/>
              <w:rPr>
                <w:i/>
              </w:rPr>
            </w:pPr>
          </w:p>
        </w:tc>
      </w:tr>
      <w:tr w:rsidR="004067E4" w14:paraId="3A4207FC" w14:textId="77777777" w:rsidTr="004067E4">
        <w:tc>
          <w:tcPr>
            <w:tcW w:w="2500" w:type="pct"/>
            <w:shd w:val="clear" w:color="auto" w:fill="BDD6EE" w:themeFill="accent5" w:themeFillTint="66"/>
          </w:tcPr>
          <w:p w14:paraId="3122DD1F" w14:textId="725FF764" w:rsidR="004067E4" w:rsidRPr="003E30DE" w:rsidRDefault="004067E4" w:rsidP="004D7C37">
            <w:pPr>
              <w:pStyle w:val="Ingenmellomrom"/>
              <w:rPr>
                <w:b/>
              </w:rPr>
            </w:pPr>
            <w:r w:rsidRPr="003E30DE">
              <w:rPr>
                <w:b/>
              </w:rPr>
              <w:t>3.2</w:t>
            </w:r>
            <w:r>
              <w:rPr>
                <w:b/>
              </w:rPr>
              <w:t xml:space="preserve"> </w:t>
            </w:r>
            <w:r w:rsidRPr="003E30DE">
              <w:rPr>
                <w:b/>
              </w:rPr>
              <w:t>Bestemmelser hensynssone infrastrukturkrav (</w:t>
            </w:r>
            <w:proofErr w:type="spellStart"/>
            <w:r w:rsidRPr="003E30DE">
              <w:rPr>
                <w:b/>
              </w:rPr>
              <w:t>pbl</w:t>
            </w:r>
            <w:proofErr w:type="spellEnd"/>
            <w:r w:rsidRPr="003E30DE">
              <w:rPr>
                <w:b/>
              </w:rPr>
              <w:t xml:space="preserve"> §§ 11-8 b og 11-9 pkt. 3)</w:t>
            </w:r>
          </w:p>
        </w:tc>
        <w:tc>
          <w:tcPr>
            <w:tcW w:w="2500" w:type="pct"/>
            <w:shd w:val="clear" w:color="auto" w:fill="BDD6EE" w:themeFill="accent5" w:themeFillTint="66"/>
          </w:tcPr>
          <w:p w14:paraId="2189B06D" w14:textId="0A098BEE" w:rsidR="004067E4" w:rsidRDefault="004067E4" w:rsidP="004D7C37">
            <w:r w:rsidRPr="003E30DE">
              <w:rPr>
                <w:b/>
              </w:rPr>
              <w:t>3.2</w:t>
            </w:r>
            <w:r>
              <w:rPr>
                <w:b/>
              </w:rPr>
              <w:t xml:space="preserve"> </w:t>
            </w:r>
            <w:r w:rsidRPr="003E30DE">
              <w:rPr>
                <w:b/>
              </w:rPr>
              <w:t>Bestemmelser hensynssone infrastrukturkrav (</w:t>
            </w:r>
            <w:proofErr w:type="spellStart"/>
            <w:r w:rsidRPr="003E30DE">
              <w:rPr>
                <w:b/>
              </w:rPr>
              <w:t>pbl</w:t>
            </w:r>
            <w:proofErr w:type="spellEnd"/>
            <w:r w:rsidRPr="003E30DE">
              <w:rPr>
                <w:b/>
              </w:rPr>
              <w:t xml:space="preserve"> §§ 11-8 b og 11-9 pkt. 3)</w:t>
            </w:r>
          </w:p>
        </w:tc>
      </w:tr>
      <w:tr w:rsidR="004067E4" w14:paraId="564EB6A3" w14:textId="77777777" w:rsidTr="004067E4">
        <w:tc>
          <w:tcPr>
            <w:tcW w:w="2500" w:type="pct"/>
            <w:shd w:val="clear" w:color="auto" w:fill="D9D9D9" w:themeFill="background1" w:themeFillShade="D9"/>
          </w:tcPr>
          <w:p w14:paraId="05103496" w14:textId="77777777" w:rsidR="004067E4" w:rsidRDefault="004067E4" w:rsidP="006343F7">
            <w:pPr>
              <w:pStyle w:val="Listeavsnitt"/>
              <w:numPr>
                <w:ilvl w:val="0"/>
                <w:numId w:val="52"/>
              </w:numPr>
              <w:spacing w:after="150" w:line="276" w:lineRule="auto"/>
              <w:ind w:left="540" w:hanging="270"/>
            </w:pPr>
            <w:r w:rsidRPr="002A6E20">
              <w:lastRenderedPageBreak/>
              <w:t xml:space="preserve">For hensynssone </w:t>
            </w:r>
            <w:r>
              <w:t>infrastrukturkrav</w:t>
            </w:r>
            <w:r w:rsidRPr="002A6E20">
              <w:t xml:space="preserve"> i </w:t>
            </w:r>
            <w:r>
              <w:t xml:space="preserve">Paradis, </w:t>
            </w:r>
            <w:r w:rsidRPr="002A6E20">
              <w:t xml:space="preserve">Hillevåg og Mariero, er det krav om tilrettelegging for vannbåren varme </w:t>
            </w:r>
            <w:r>
              <w:t xml:space="preserve">i </w:t>
            </w:r>
            <w:r w:rsidRPr="002A6E20">
              <w:t>ny bebyggelse</w:t>
            </w:r>
            <w:r>
              <w:t xml:space="preserve"> over 1000 m² BRA</w:t>
            </w:r>
            <w:r w:rsidRPr="002A6E20">
              <w:t>.</w:t>
            </w:r>
          </w:p>
          <w:p w14:paraId="630606A5" w14:textId="77777777" w:rsidR="00DE3BC8" w:rsidRDefault="00DE3BC8" w:rsidP="00DE3BC8">
            <w:pPr>
              <w:spacing w:after="150" w:line="276" w:lineRule="auto"/>
            </w:pPr>
          </w:p>
          <w:p w14:paraId="3B3E5FA0" w14:textId="77777777" w:rsidR="00DE3BC8" w:rsidRDefault="00DE3BC8" w:rsidP="00DE3BC8">
            <w:pPr>
              <w:spacing w:after="150" w:line="276" w:lineRule="auto"/>
            </w:pPr>
          </w:p>
          <w:p w14:paraId="356D7409" w14:textId="7939D8C8" w:rsidR="00DE3BC8" w:rsidRDefault="00DE3BC8" w:rsidP="00DE3BC8">
            <w:pPr>
              <w:spacing w:after="150" w:line="276" w:lineRule="auto"/>
            </w:pPr>
          </w:p>
        </w:tc>
        <w:tc>
          <w:tcPr>
            <w:tcW w:w="2500" w:type="pct"/>
            <w:shd w:val="clear" w:color="auto" w:fill="D9D9D9" w:themeFill="background1" w:themeFillShade="D9"/>
          </w:tcPr>
          <w:p w14:paraId="43094952" w14:textId="4C1F688E" w:rsidR="004067E4" w:rsidRDefault="004067E4" w:rsidP="004D7C37">
            <w:r w:rsidRPr="002A6E20">
              <w:t xml:space="preserve">For hensynssone </w:t>
            </w:r>
            <w:r>
              <w:t>infrastrukturkrav</w:t>
            </w:r>
            <w:r w:rsidRPr="002A6E20">
              <w:t xml:space="preserve"> i </w:t>
            </w:r>
            <w:r>
              <w:t xml:space="preserve">Paradis, </w:t>
            </w:r>
            <w:r w:rsidRPr="002A6E20">
              <w:t xml:space="preserve">Hillevåg og Mariero, er det krav om tilrettelegging for vannbåren varme </w:t>
            </w:r>
            <w:r>
              <w:t xml:space="preserve">i </w:t>
            </w:r>
            <w:r w:rsidRPr="002A6E20">
              <w:t>ny bebyggelse</w:t>
            </w:r>
            <w:r>
              <w:t xml:space="preserve"> over 1000 m² BRA</w:t>
            </w:r>
            <w:r w:rsidRPr="002A6E20">
              <w:t>.</w:t>
            </w:r>
          </w:p>
        </w:tc>
      </w:tr>
      <w:tr w:rsidR="004067E4" w14:paraId="10821325" w14:textId="77777777" w:rsidTr="004067E4">
        <w:tc>
          <w:tcPr>
            <w:tcW w:w="2500" w:type="pct"/>
            <w:shd w:val="clear" w:color="auto" w:fill="BDD6EE" w:themeFill="accent5" w:themeFillTint="66"/>
          </w:tcPr>
          <w:p w14:paraId="2EA429D7" w14:textId="4B1C093C" w:rsidR="004067E4" w:rsidRPr="000644BB" w:rsidRDefault="004067E4" w:rsidP="004D7C37">
            <w:pPr>
              <w:pStyle w:val="Ingenmellomrom"/>
              <w:rPr>
                <w:b/>
                <w:i/>
              </w:rPr>
            </w:pPr>
            <w:r w:rsidRPr="00CA30DF">
              <w:rPr>
                <w:b/>
              </w:rPr>
              <w:t>3.3</w:t>
            </w:r>
            <w:r>
              <w:rPr>
                <w:b/>
              </w:rPr>
              <w:t xml:space="preserve"> </w:t>
            </w:r>
            <w:r w:rsidRPr="000644BB">
              <w:rPr>
                <w:b/>
                <w:i/>
              </w:rPr>
              <w:t>Retningslinjer til hensynsoner for grønnstruktur, landskap, natur- og kulturmiljø (</w:t>
            </w:r>
            <w:proofErr w:type="spellStart"/>
            <w:r w:rsidRPr="000644BB">
              <w:rPr>
                <w:b/>
                <w:i/>
              </w:rPr>
              <w:t>pbl</w:t>
            </w:r>
            <w:proofErr w:type="spellEnd"/>
            <w:r w:rsidRPr="000644BB">
              <w:rPr>
                <w:b/>
                <w:i/>
              </w:rPr>
              <w:t>. § 11-8 c)</w:t>
            </w:r>
          </w:p>
        </w:tc>
        <w:tc>
          <w:tcPr>
            <w:tcW w:w="2500" w:type="pct"/>
            <w:shd w:val="clear" w:color="auto" w:fill="BDD6EE" w:themeFill="accent5" w:themeFillTint="66"/>
          </w:tcPr>
          <w:p w14:paraId="6AE5E4A9" w14:textId="114D7A69" w:rsidR="004067E4" w:rsidRDefault="004067E4" w:rsidP="004D7C37">
            <w:r w:rsidRPr="00CA30DF">
              <w:rPr>
                <w:b/>
              </w:rPr>
              <w:t>3.3</w:t>
            </w:r>
            <w:r>
              <w:rPr>
                <w:b/>
              </w:rPr>
              <w:t xml:space="preserve"> </w:t>
            </w:r>
            <w:r w:rsidRPr="000644BB">
              <w:rPr>
                <w:b/>
                <w:i/>
              </w:rPr>
              <w:t>Retningslinjer til hensynsoner for grønnstruktur, landskap, natur- og kulturmiljø (</w:t>
            </w:r>
            <w:proofErr w:type="spellStart"/>
            <w:r w:rsidRPr="000644BB">
              <w:rPr>
                <w:b/>
                <w:i/>
              </w:rPr>
              <w:t>pbl</w:t>
            </w:r>
            <w:proofErr w:type="spellEnd"/>
            <w:r w:rsidRPr="000644BB">
              <w:rPr>
                <w:b/>
                <w:i/>
              </w:rPr>
              <w:t>. § 11-8 c)</w:t>
            </w:r>
          </w:p>
        </w:tc>
      </w:tr>
      <w:tr w:rsidR="004067E4" w14:paraId="05382648" w14:textId="77777777" w:rsidTr="004067E4">
        <w:tc>
          <w:tcPr>
            <w:tcW w:w="2500" w:type="pct"/>
            <w:shd w:val="clear" w:color="auto" w:fill="DEEAF6" w:themeFill="accent5" w:themeFillTint="33"/>
          </w:tcPr>
          <w:p w14:paraId="52576C98" w14:textId="7D88724B" w:rsidR="004067E4" w:rsidRPr="00644FAF" w:rsidRDefault="004067E4" w:rsidP="004D7C37">
            <w:pPr>
              <w:pStyle w:val="Ingenmellomrom"/>
              <w:rPr>
                <w:b/>
                <w:i/>
              </w:rPr>
            </w:pPr>
            <w:r w:rsidRPr="00644FAF">
              <w:rPr>
                <w:b/>
                <w:i/>
              </w:rPr>
              <w:t>3.3.1 Retningslinjer for hensynssone grønnstruktur</w:t>
            </w:r>
          </w:p>
        </w:tc>
        <w:tc>
          <w:tcPr>
            <w:tcW w:w="2500" w:type="pct"/>
            <w:shd w:val="clear" w:color="auto" w:fill="DEEAF6" w:themeFill="accent5" w:themeFillTint="33"/>
          </w:tcPr>
          <w:p w14:paraId="7EEDD603" w14:textId="26C788CE" w:rsidR="004067E4" w:rsidRPr="00644FAF" w:rsidRDefault="004067E4" w:rsidP="004D7C37">
            <w:pPr>
              <w:rPr>
                <w:b/>
              </w:rPr>
            </w:pPr>
            <w:r w:rsidRPr="00644FAF">
              <w:rPr>
                <w:b/>
                <w:i/>
              </w:rPr>
              <w:t>3.3.1 Retningslinjer for hensynssone grønnstruktur</w:t>
            </w:r>
          </w:p>
        </w:tc>
      </w:tr>
      <w:tr w:rsidR="004067E4" w14:paraId="4C0057E0" w14:textId="77777777" w:rsidTr="004067E4">
        <w:tc>
          <w:tcPr>
            <w:tcW w:w="2500" w:type="pct"/>
            <w:shd w:val="clear" w:color="auto" w:fill="DEEAF6" w:themeFill="accent5" w:themeFillTint="33"/>
          </w:tcPr>
          <w:p w14:paraId="225670FB" w14:textId="0DC3331F" w:rsidR="004067E4" w:rsidRPr="004D7C37" w:rsidRDefault="004067E4" w:rsidP="004D7C37">
            <w:pPr>
              <w:pStyle w:val="Ingenmellomrom"/>
              <w:rPr>
                <w:i/>
              </w:rPr>
            </w:pPr>
            <w:r w:rsidRPr="000644BB">
              <w:rPr>
                <w:b/>
                <w:i/>
              </w:rPr>
              <w:t>Boliger i hensynssone grønnstruktur</w:t>
            </w:r>
          </w:p>
        </w:tc>
        <w:tc>
          <w:tcPr>
            <w:tcW w:w="2500" w:type="pct"/>
            <w:shd w:val="clear" w:color="auto" w:fill="DEEAF6" w:themeFill="accent5" w:themeFillTint="33"/>
          </w:tcPr>
          <w:p w14:paraId="6939084D" w14:textId="7FC885B1" w:rsidR="004067E4" w:rsidRPr="004D7C37" w:rsidRDefault="004067E4" w:rsidP="004D7C37">
            <w:pPr>
              <w:rPr>
                <w:i/>
              </w:rPr>
            </w:pPr>
            <w:r w:rsidRPr="000644BB">
              <w:rPr>
                <w:b/>
                <w:i/>
              </w:rPr>
              <w:t>Boliger i hensynssone grønnstruktur</w:t>
            </w:r>
          </w:p>
        </w:tc>
      </w:tr>
      <w:tr w:rsidR="004067E4" w14:paraId="1700A2F1" w14:textId="77777777" w:rsidTr="004067E4">
        <w:tc>
          <w:tcPr>
            <w:tcW w:w="2500" w:type="pct"/>
            <w:shd w:val="clear" w:color="auto" w:fill="D9D9D9" w:themeFill="background1" w:themeFillShade="D9"/>
          </w:tcPr>
          <w:p w14:paraId="16C7BC43" w14:textId="77777777" w:rsidR="004067E4" w:rsidRPr="000644BB" w:rsidRDefault="004067E4" w:rsidP="009A1EA0">
            <w:pPr>
              <w:pStyle w:val="Listeavsnitt"/>
              <w:numPr>
                <w:ilvl w:val="0"/>
                <w:numId w:val="117"/>
              </w:numPr>
              <w:spacing w:after="150" w:line="276" w:lineRule="auto"/>
              <w:rPr>
                <w:i/>
              </w:rPr>
            </w:pPr>
            <w:r w:rsidRPr="000644BB">
              <w:rPr>
                <w:i/>
              </w:rPr>
              <w:t xml:space="preserve">Eksisterende, lovlig fradelte og bebygde boligeiendommer innenfor hensynssone grønnstruktur inngår i planen. </w:t>
            </w:r>
          </w:p>
          <w:p w14:paraId="078E0EB1" w14:textId="77777777" w:rsidR="004067E4" w:rsidRPr="000644BB" w:rsidRDefault="004067E4" w:rsidP="009A1EA0">
            <w:pPr>
              <w:pStyle w:val="Listeavsnitt"/>
              <w:numPr>
                <w:ilvl w:val="0"/>
                <w:numId w:val="117"/>
              </w:numPr>
              <w:spacing w:after="150" w:line="276" w:lineRule="auto"/>
              <w:rPr>
                <w:i/>
              </w:rPr>
            </w:pPr>
            <w:r w:rsidRPr="000644BB">
              <w:rPr>
                <w:i/>
              </w:rPr>
              <w:t>Erstatningsbolig, tilbygg og påbygg på eksisterende lovlig fradelt og bebygd boligeiendom kan tillates inntil BYA 160 m² inkludert garasje/nødvendig parkering. Maksimal gesimshøyde skal være 4,7 meter og maksimal mønehøyde 7,7 meter målt fra gjennomsnittlig planert terreng. Bebyggelse skal ha saltak.</w:t>
            </w:r>
          </w:p>
          <w:p w14:paraId="4B5B114A" w14:textId="59A20AD8" w:rsidR="004067E4" w:rsidRDefault="004067E4" w:rsidP="009A1EA0">
            <w:pPr>
              <w:pStyle w:val="Listeavsnitt"/>
              <w:numPr>
                <w:ilvl w:val="0"/>
                <w:numId w:val="117"/>
              </w:numPr>
              <w:spacing w:after="150" w:line="276" w:lineRule="auto"/>
            </w:pPr>
            <w:r w:rsidRPr="000644BB">
              <w:rPr>
                <w:i/>
              </w:rPr>
              <w:t>Nye boliger og etablering av flere boenheter tillates ikke.</w:t>
            </w:r>
            <w:r w:rsidRPr="00F64EA9">
              <w:t xml:space="preserve"> </w:t>
            </w:r>
          </w:p>
        </w:tc>
        <w:tc>
          <w:tcPr>
            <w:tcW w:w="2500" w:type="pct"/>
            <w:shd w:val="clear" w:color="auto" w:fill="D9D9D9" w:themeFill="background1" w:themeFillShade="D9"/>
          </w:tcPr>
          <w:p w14:paraId="72EF7652" w14:textId="77777777" w:rsidR="004067E4" w:rsidRPr="000644BB" w:rsidRDefault="004067E4" w:rsidP="009A1EA0">
            <w:pPr>
              <w:pStyle w:val="Listeavsnitt"/>
              <w:numPr>
                <w:ilvl w:val="0"/>
                <w:numId w:val="63"/>
              </w:numPr>
              <w:spacing w:after="150" w:line="276" w:lineRule="auto"/>
              <w:rPr>
                <w:i/>
              </w:rPr>
            </w:pPr>
            <w:r w:rsidRPr="000644BB">
              <w:rPr>
                <w:i/>
              </w:rPr>
              <w:t xml:space="preserve">Eksisterende, lovlig fradelte og bebygde boligeiendommer innenfor hensynssone grønnstruktur inngår i planen. </w:t>
            </w:r>
          </w:p>
          <w:p w14:paraId="679B1AE0" w14:textId="77777777" w:rsidR="004067E4" w:rsidRPr="000644BB" w:rsidRDefault="004067E4" w:rsidP="009A1EA0">
            <w:pPr>
              <w:pStyle w:val="Listeavsnitt"/>
              <w:numPr>
                <w:ilvl w:val="0"/>
                <w:numId w:val="63"/>
              </w:numPr>
              <w:spacing w:after="150" w:line="276" w:lineRule="auto"/>
              <w:rPr>
                <w:i/>
              </w:rPr>
            </w:pPr>
            <w:r w:rsidRPr="000644BB">
              <w:rPr>
                <w:i/>
              </w:rPr>
              <w:t>Erstatningsbolig, tilbygg og påbygg på eksisterende lovlig fradelt og bebygd boligeiendom kan tillates inntil BYA 160 m² inkludert garasje/nødvendig parkering. Maksimal gesimshøyde skal være 4,7 meter og maksimal mønehøyde 7,7 meter målt fra gjennomsnittlig planert terreng. Bebyggelse skal ha saltak.</w:t>
            </w:r>
          </w:p>
          <w:p w14:paraId="7FB32789" w14:textId="56AD83B1" w:rsidR="004067E4" w:rsidRDefault="004067E4" w:rsidP="009A1EA0">
            <w:pPr>
              <w:pStyle w:val="Listeavsnitt"/>
              <w:numPr>
                <w:ilvl w:val="0"/>
                <w:numId w:val="63"/>
              </w:numPr>
              <w:spacing w:after="150" w:line="276" w:lineRule="auto"/>
            </w:pPr>
            <w:r w:rsidRPr="000644BB">
              <w:rPr>
                <w:i/>
              </w:rPr>
              <w:t>Nye boliger og etablering av flere boenheter tillates ikke.</w:t>
            </w:r>
            <w:r w:rsidRPr="00F64EA9">
              <w:t xml:space="preserve"> </w:t>
            </w:r>
          </w:p>
        </w:tc>
      </w:tr>
      <w:tr w:rsidR="004067E4" w14:paraId="3DD2CDFC" w14:textId="77777777" w:rsidTr="004067E4">
        <w:tc>
          <w:tcPr>
            <w:tcW w:w="2500" w:type="pct"/>
            <w:shd w:val="clear" w:color="auto" w:fill="DEEAF6" w:themeFill="accent5" w:themeFillTint="33"/>
          </w:tcPr>
          <w:p w14:paraId="6EB37F35" w14:textId="5F9CA82A" w:rsidR="004067E4" w:rsidRPr="00275D44" w:rsidRDefault="004067E4" w:rsidP="00275D44">
            <w:pPr>
              <w:rPr>
                <w:b/>
                <w:i/>
              </w:rPr>
            </w:pPr>
            <w:r w:rsidRPr="000644BB">
              <w:rPr>
                <w:b/>
                <w:i/>
              </w:rPr>
              <w:t xml:space="preserve">Hillevåg </w:t>
            </w:r>
            <w:proofErr w:type="spellStart"/>
            <w:r w:rsidRPr="000644BB">
              <w:rPr>
                <w:b/>
                <w:i/>
              </w:rPr>
              <w:t>Bergsagelveien</w:t>
            </w:r>
            <w:proofErr w:type="spellEnd"/>
          </w:p>
        </w:tc>
        <w:tc>
          <w:tcPr>
            <w:tcW w:w="2500" w:type="pct"/>
            <w:shd w:val="clear" w:color="auto" w:fill="DEEAF6" w:themeFill="accent5" w:themeFillTint="33"/>
          </w:tcPr>
          <w:p w14:paraId="772411FB" w14:textId="52EFDAE6" w:rsidR="004067E4" w:rsidRPr="00275D44" w:rsidRDefault="004067E4" w:rsidP="00275D44">
            <w:pPr>
              <w:rPr>
                <w:b/>
                <w:i/>
              </w:rPr>
            </w:pPr>
            <w:r w:rsidRPr="000644BB">
              <w:rPr>
                <w:b/>
                <w:i/>
              </w:rPr>
              <w:t xml:space="preserve">Hillevåg </w:t>
            </w:r>
            <w:proofErr w:type="spellStart"/>
            <w:r w:rsidRPr="000644BB">
              <w:rPr>
                <w:b/>
                <w:i/>
              </w:rPr>
              <w:t>Bergsagelveien</w:t>
            </w:r>
            <w:proofErr w:type="spellEnd"/>
          </w:p>
        </w:tc>
      </w:tr>
      <w:tr w:rsidR="004067E4" w14:paraId="133760DD" w14:textId="77777777" w:rsidTr="004067E4">
        <w:tc>
          <w:tcPr>
            <w:tcW w:w="2500" w:type="pct"/>
            <w:shd w:val="clear" w:color="auto" w:fill="D9D9D9" w:themeFill="background1" w:themeFillShade="D9"/>
          </w:tcPr>
          <w:p w14:paraId="32396989" w14:textId="707141FE" w:rsidR="004067E4" w:rsidRPr="00275D44" w:rsidRDefault="004067E4" w:rsidP="00275D44">
            <w:pPr>
              <w:spacing w:after="150" w:line="276" w:lineRule="auto"/>
              <w:rPr>
                <w:i/>
              </w:rPr>
            </w:pPr>
            <w:r w:rsidRPr="00275D44">
              <w:rPr>
                <w:i/>
              </w:rPr>
              <w:t>Hensynssonen skal ha en gjennomgående gang-/sykkelvei. Uteareal utløst av boliger i tilgrensende felt, skal plasseres i, eller i tilknytning til, hensynssonen.</w:t>
            </w:r>
          </w:p>
        </w:tc>
        <w:tc>
          <w:tcPr>
            <w:tcW w:w="2500" w:type="pct"/>
            <w:shd w:val="clear" w:color="auto" w:fill="D9D9D9" w:themeFill="background1" w:themeFillShade="D9"/>
          </w:tcPr>
          <w:p w14:paraId="5F92864F" w14:textId="61F9DD1A" w:rsidR="004067E4" w:rsidRPr="00275D44" w:rsidRDefault="004067E4" w:rsidP="00275D44">
            <w:pPr>
              <w:spacing w:after="150" w:line="276" w:lineRule="auto"/>
              <w:rPr>
                <w:i/>
              </w:rPr>
            </w:pPr>
            <w:r w:rsidRPr="00275D44">
              <w:rPr>
                <w:i/>
              </w:rPr>
              <w:t>Hensynssonen skal ha en gjennomgående gang-/sykkelvei. Uteareal utløst av boliger i tilgrensende felt, skal plasseres i, eller i tilknytning til, hensynssonen.</w:t>
            </w:r>
          </w:p>
        </w:tc>
      </w:tr>
      <w:tr w:rsidR="004067E4" w14:paraId="79905536" w14:textId="77777777" w:rsidTr="004067E4">
        <w:tc>
          <w:tcPr>
            <w:tcW w:w="2500" w:type="pct"/>
            <w:shd w:val="clear" w:color="auto" w:fill="DEEAF6" w:themeFill="accent5" w:themeFillTint="33"/>
          </w:tcPr>
          <w:p w14:paraId="6139ECDC" w14:textId="3ACC36A4" w:rsidR="004067E4" w:rsidRPr="00275D44" w:rsidRDefault="004067E4" w:rsidP="00275D44">
            <w:pPr>
              <w:rPr>
                <w:i/>
              </w:rPr>
            </w:pPr>
            <w:r w:rsidRPr="000644BB">
              <w:rPr>
                <w:b/>
                <w:i/>
              </w:rPr>
              <w:t>Generelt og for regional grønnstruktur vist som hensynssone grønnstruktur</w:t>
            </w:r>
          </w:p>
        </w:tc>
        <w:tc>
          <w:tcPr>
            <w:tcW w:w="2500" w:type="pct"/>
            <w:shd w:val="clear" w:color="auto" w:fill="DEEAF6" w:themeFill="accent5" w:themeFillTint="33"/>
          </w:tcPr>
          <w:p w14:paraId="0640A897" w14:textId="74B8ECBA" w:rsidR="004067E4" w:rsidRPr="00275D44" w:rsidRDefault="004067E4" w:rsidP="00275D44">
            <w:pPr>
              <w:rPr>
                <w:i/>
              </w:rPr>
            </w:pPr>
            <w:r w:rsidRPr="000644BB">
              <w:rPr>
                <w:b/>
                <w:i/>
              </w:rPr>
              <w:t>Generelt og for regional grønnstruktur vist som hensynssone grønnstruktur</w:t>
            </w:r>
          </w:p>
        </w:tc>
      </w:tr>
      <w:tr w:rsidR="004067E4" w14:paraId="1AF3B300" w14:textId="77777777" w:rsidTr="004067E4">
        <w:tc>
          <w:tcPr>
            <w:tcW w:w="2500" w:type="pct"/>
            <w:shd w:val="clear" w:color="auto" w:fill="D9D9D9" w:themeFill="background1" w:themeFillShade="D9"/>
          </w:tcPr>
          <w:p w14:paraId="67F51787" w14:textId="6F09FC39" w:rsidR="004067E4" w:rsidRPr="00275D44" w:rsidRDefault="004067E4" w:rsidP="00275D44">
            <w:pPr>
              <w:spacing w:after="150" w:line="276" w:lineRule="auto"/>
              <w:rPr>
                <w:i/>
              </w:rPr>
            </w:pPr>
            <w:r w:rsidRPr="00275D44">
              <w:rPr>
                <w:i/>
              </w:rPr>
              <w:lastRenderedPageBreak/>
              <w:t>Forvaltningen av områdene bør vektlegge allmennhetens tilgang til og opplevelse av områdene som del av regionens samlede grønnstruktur.</w:t>
            </w:r>
          </w:p>
        </w:tc>
        <w:tc>
          <w:tcPr>
            <w:tcW w:w="2500" w:type="pct"/>
            <w:shd w:val="clear" w:color="auto" w:fill="D9D9D9" w:themeFill="background1" w:themeFillShade="D9"/>
          </w:tcPr>
          <w:p w14:paraId="40947906" w14:textId="7556EB5C" w:rsidR="004067E4" w:rsidRPr="00275D44" w:rsidRDefault="004067E4" w:rsidP="00275D44">
            <w:pPr>
              <w:spacing w:after="150" w:line="276" w:lineRule="auto"/>
              <w:rPr>
                <w:i/>
              </w:rPr>
            </w:pPr>
            <w:r w:rsidRPr="00275D44">
              <w:rPr>
                <w:i/>
              </w:rPr>
              <w:t>Forvaltningen av områdene bør vektlegge allmennhetens tilgang til og opplevelse av områdene som del av regionens samlede grønnstruktur.</w:t>
            </w:r>
          </w:p>
        </w:tc>
      </w:tr>
      <w:tr w:rsidR="004067E4" w14:paraId="2CEFA52C" w14:textId="77777777" w:rsidTr="004067E4">
        <w:tc>
          <w:tcPr>
            <w:tcW w:w="2500" w:type="pct"/>
            <w:shd w:val="clear" w:color="auto" w:fill="DEEAF6" w:themeFill="accent5" w:themeFillTint="33"/>
          </w:tcPr>
          <w:p w14:paraId="758A0807" w14:textId="2E44EBA4" w:rsidR="004067E4" w:rsidRPr="00275D44" w:rsidRDefault="004067E4" w:rsidP="00275D44">
            <w:pPr>
              <w:rPr>
                <w:b/>
                <w:i/>
              </w:rPr>
            </w:pPr>
            <w:r w:rsidRPr="000644BB">
              <w:rPr>
                <w:b/>
                <w:i/>
              </w:rPr>
              <w:t>Revheim og Forus øst</w:t>
            </w:r>
          </w:p>
        </w:tc>
        <w:tc>
          <w:tcPr>
            <w:tcW w:w="2500" w:type="pct"/>
            <w:shd w:val="clear" w:color="auto" w:fill="DEEAF6" w:themeFill="accent5" w:themeFillTint="33"/>
          </w:tcPr>
          <w:p w14:paraId="4B62EB74" w14:textId="0F95C074" w:rsidR="004067E4" w:rsidRPr="00275D44" w:rsidRDefault="004067E4" w:rsidP="00275D44">
            <w:pPr>
              <w:rPr>
                <w:b/>
                <w:i/>
              </w:rPr>
            </w:pPr>
            <w:r>
              <w:rPr>
                <w:b/>
                <w:i/>
              </w:rPr>
              <w:t>Revheim og Forus Ø</w:t>
            </w:r>
            <w:r w:rsidRPr="000644BB">
              <w:rPr>
                <w:b/>
                <w:i/>
              </w:rPr>
              <w:t>st</w:t>
            </w:r>
          </w:p>
        </w:tc>
      </w:tr>
      <w:tr w:rsidR="004067E4" w14:paraId="45814DC6" w14:textId="77777777" w:rsidTr="004067E4">
        <w:tc>
          <w:tcPr>
            <w:tcW w:w="2500" w:type="pct"/>
            <w:shd w:val="clear" w:color="auto" w:fill="D9D9D9" w:themeFill="background1" w:themeFillShade="D9"/>
          </w:tcPr>
          <w:p w14:paraId="76A58ACC" w14:textId="7CE0603C" w:rsidR="004067E4" w:rsidRPr="00275D44" w:rsidRDefault="004067E4" w:rsidP="00275D44">
            <w:pPr>
              <w:spacing w:after="150" w:line="276" w:lineRule="auto"/>
              <w:rPr>
                <w:i/>
              </w:rPr>
            </w:pPr>
            <w:r w:rsidRPr="00275D44">
              <w:rPr>
                <w:i/>
              </w:rPr>
              <w:t>Hensynssoner for grønnstruktur på Revheim og Forus øst kan konkretiseres og detaljeres på reguleringsplannivå. Grønnstrukturen bør ivareta forbindelser internt i utbyggingsområdene og til omkringliggende områder, samt naturmangfold, funksjoner for håndtering av overvann og lokalklima.</w:t>
            </w:r>
            <w:r w:rsidRPr="00F64EA9">
              <w:t xml:space="preserve">  </w:t>
            </w:r>
          </w:p>
        </w:tc>
        <w:tc>
          <w:tcPr>
            <w:tcW w:w="2500" w:type="pct"/>
            <w:shd w:val="clear" w:color="auto" w:fill="D9D9D9" w:themeFill="background1" w:themeFillShade="D9"/>
          </w:tcPr>
          <w:p w14:paraId="47CAADFB" w14:textId="629ED0B8" w:rsidR="004067E4" w:rsidRPr="00275D44" w:rsidRDefault="004067E4" w:rsidP="00275D44">
            <w:pPr>
              <w:spacing w:after="150" w:line="276" w:lineRule="auto"/>
              <w:rPr>
                <w:i/>
              </w:rPr>
            </w:pPr>
            <w:r w:rsidRPr="00275D44">
              <w:rPr>
                <w:i/>
              </w:rPr>
              <w:t>Hensynssoner for grønnstruktur på Revheim og Forus Øst kan konkretiseres og detaljeres på reguleringsplannivå. Grønnstrukturen bør ivareta forbindelser internt i utbyggingsområdene og til omkringliggende områder, samt naturmangfold, funksjoner for håndtering av overvann og lokalklima.</w:t>
            </w:r>
            <w:r w:rsidRPr="00F64EA9">
              <w:t xml:space="preserve">  </w:t>
            </w:r>
          </w:p>
        </w:tc>
      </w:tr>
      <w:tr w:rsidR="004067E4" w:rsidRPr="00275D44" w14:paraId="5C60E238" w14:textId="77777777" w:rsidTr="004067E4">
        <w:tc>
          <w:tcPr>
            <w:tcW w:w="2500" w:type="pct"/>
            <w:shd w:val="clear" w:color="auto" w:fill="DEEAF6" w:themeFill="accent5" w:themeFillTint="33"/>
          </w:tcPr>
          <w:p w14:paraId="1F7042A6" w14:textId="65F75220" w:rsidR="004067E4" w:rsidRPr="00275D44" w:rsidRDefault="004067E4" w:rsidP="004D7C37">
            <w:pPr>
              <w:pStyle w:val="Ingenmellomrom"/>
              <w:rPr>
                <w:b/>
                <w:i/>
              </w:rPr>
            </w:pPr>
            <w:bookmarkStart w:id="54" w:name="_Hlk522017374"/>
            <w:r w:rsidRPr="00275D44">
              <w:rPr>
                <w:b/>
                <w:i/>
              </w:rPr>
              <w:t>3.3.2 Retningslinjer for hensynssoner bevaring av naturmiljø</w:t>
            </w:r>
            <w:bookmarkEnd w:id="54"/>
          </w:p>
        </w:tc>
        <w:tc>
          <w:tcPr>
            <w:tcW w:w="2500" w:type="pct"/>
            <w:shd w:val="clear" w:color="auto" w:fill="DEEAF6" w:themeFill="accent5" w:themeFillTint="33"/>
          </w:tcPr>
          <w:p w14:paraId="30B9A0F7" w14:textId="47F42E9C" w:rsidR="004067E4" w:rsidRPr="00275D44" w:rsidRDefault="004067E4" w:rsidP="004D7C37">
            <w:pPr>
              <w:rPr>
                <w:b/>
              </w:rPr>
            </w:pPr>
            <w:r w:rsidRPr="00275D44">
              <w:rPr>
                <w:b/>
                <w:i/>
              </w:rPr>
              <w:t>3.3.2 Retningslinjer for hensynssoner bevaring av naturmiljø</w:t>
            </w:r>
          </w:p>
        </w:tc>
      </w:tr>
      <w:tr w:rsidR="004067E4" w14:paraId="27BA2B12" w14:textId="77777777" w:rsidTr="004067E4">
        <w:tc>
          <w:tcPr>
            <w:tcW w:w="2500" w:type="pct"/>
            <w:shd w:val="clear" w:color="auto" w:fill="auto"/>
          </w:tcPr>
          <w:p w14:paraId="48B9746A" w14:textId="77777777" w:rsidR="004067E4" w:rsidRPr="000644BB" w:rsidRDefault="004067E4" w:rsidP="006343F7">
            <w:pPr>
              <w:pStyle w:val="Listeavsnitt"/>
              <w:numPr>
                <w:ilvl w:val="0"/>
                <w:numId w:val="53"/>
              </w:numPr>
              <w:spacing w:after="150" w:line="276" w:lineRule="auto"/>
              <w:ind w:left="702" w:hanging="270"/>
              <w:rPr>
                <w:i/>
              </w:rPr>
            </w:pPr>
            <w:r w:rsidRPr="000644BB">
              <w:rPr>
                <w:i/>
              </w:rPr>
              <w:t>Områdene er som følger (med hovedinteresse i parentes):</w:t>
            </w:r>
          </w:p>
          <w:p w14:paraId="0DB3E572" w14:textId="77777777" w:rsidR="004067E4" w:rsidRPr="000644BB" w:rsidRDefault="004067E4" w:rsidP="006343F7">
            <w:pPr>
              <w:pStyle w:val="Listeavsnitt"/>
              <w:numPr>
                <w:ilvl w:val="1"/>
                <w:numId w:val="53"/>
              </w:numPr>
              <w:spacing w:after="150" w:line="276" w:lineRule="auto"/>
              <w:ind w:left="1242" w:hanging="270"/>
              <w:rPr>
                <w:i/>
              </w:rPr>
            </w:pPr>
            <w:r w:rsidRPr="000644BB">
              <w:rPr>
                <w:i/>
              </w:rPr>
              <w:t xml:space="preserve">Tjuvholmen, Majoren, Plentingen, Skeieholmen, </w:t>
            </w:r>
            <w:proofErr w:type="spellStart"/>
            <w:r w:rsidRPr="000644BB">
              <w:rPr>
                <w:i/>
              </w:rPr>
              <w:t>Svartaskjeret</w:t>
            </w:r>
            <w:proofErr w:type="spellEnd"/>
            <w:r w:rsidRPr="000644BB">
              <w:rPr>
                <w:i/>
              </w:rPr>
              <w:t>, Ormøyholmen (viktige hekkeplasser for sjøfugl)</w:t>
            </w:r>
          </w:p>
          <w:p w14:paraId="4975FF36" w14:textId="77777777" w:rsidR="004067E4" w:rsidRPr="000644BB" w:rsidRDefault="004067E4" w:rsidP="006343F7">
            <w:pPr>
              <w:pStyle w:val="Listeavsnitt"/>
              <w:numPr>
                <w:ilvl w:val="1"/>
                <w:numId w:val="53"/>
              </w:numPr>
              <w:spacing w:after="150" w:line="276" w:lineRule="auto"/>
              <w:ind w:left="1242" w:hanging="270"/>
              <w:rPr>
                <w:i/>
              </w:rPr>
            </w:pPr>
            <w:proofErr w:type="spellStart"/>
            <w:r w:rsidRPr="000644BB">
              <w:rPr>
                <w:i/>
              </w:rPr>
              <w:t>Revheimsvågen</w:t>
            </w:r>
            <w:proofErr w:type="spellEnd"/>
            <w:r w:rsidRPr="000644BB">
              <w:rPr>
                <w:i/>
              </w:rPr>
              <w:t xml:space="preserve"> (våtmark og viktige beite- og rasteområder for trekkfugl)</w:t>
            </w:r>
          </w:p>
          <w:p w14:paraId="4ECC8851" w14:textId="77777777" w:rsidR="004067E4" w:rsidRPr="000644BB" w:rsidRDefault="004067E4" w:rsidP="006343F7">
            <w:pPr>
              <w:pStyle w:val="Listeavsnitt"/>
              <w:numPr>
                <w:ilvl w:val="1"/>
                <w:numId w:val="53"/>
              </w:numPr>
              <w:spacing w:after="150" w:line="276" w:lineRule="auto"/>
              <w:ind w:left="1242" w:hanging="270"/>
              <w:rPr>
                <w:i/>
              </w:rPr>
            </w:pPr>
            <w:r w:rsidRPr="000644BB">
              <w:rPr>
                <w:i/>
              </w:rPr>
              <w:t xml:space="preserve">Rossnesvika, Austre Åmøy (våtmark og beite- og rasteområder for trekkfugl) </w:t>
            </w:r>
          </w:p>
          <w:p w14:paraId="17967321" w14:textId="77777777" w:rsidR="004067E4" w:rsidRPr="000644BB" w:rsidRDefault="004067E4" w:rsidP="006343F7">
            <w:pPr>
              <w:pStyle w:val="Listeavsnitt"/>
              <w:numPr>
                <w:ilvl w:val="1"/>
                <w:numId w:val="53"/>
              </w:numPr>
              <w:spacing w:after="150" w:line="276" w:lineRule="auto"/>
              <w:ind w:left="1242" w:hanging="270"/>
              <w:rPr>
                <w:i/>
              </w:rPr>
            </w:pPr>
            <w:r w:rsidRPr="000644BB">
              <w:rPr>
                <w:i/>
              </w:rPr>
              <w:t xml:space="preserve">Store </w:t>
            </w:r>
            <w:proofErr w:type="spellStart"/>
            <w:r w:rsidRPr="000644BB">
              <w:rPr>
                <w:i/>
              </w:rPr>
              <w:t>Stokkavatn</w:t>
            </w:r>
            <w:proofErr w:type="spellEnd"/>
            <w:r w:rsidRPr="000644BB">
              <w:rPr>
                <w:i/>
              </w:rPr>
              <w:t xml:space="preserve"> - </w:t>
            </w:r>
            <w:proofErr w:type="spellStart"/>
            <w:r w:rsidRPr="000644BB">
              <w:rPr>
                <w:i/>
              </w:rPr>
              <w:t>Madlaforen</w:t>
            </w:r>
            <w:proofErr w:type="spellEnd"/>
            <w:r w:rsidRPr="000644BB">
              <w:rPr>
                <w:i/>
              </w:rPr>
              <w:t xml:space="preserve"> (våtmark og beite- og rasteområder for trekkfugl, samt gyteområde for sjøørret)</w:t>
            </w:r>
          </w:p>
          <w:p w14:paraId="01CB7B74" w14:textId="77777777" w:rsidR="004067E4" w:rsidRPr="000644BB" w:rsidRDefault="004067E4" w:rsidP="006343F7">
            <w:pPr>
              <w:pStyle w:val="Listeavsnitt"/>
              <w:numPr>
                <w:ilvl w:val="1"/>
                <w:numId w:val="53"/>
              </w:numPr>
              <w:spacing w:after="150" w:line="276" w:lineRule="auto"/>
              <w:ind w:left="1242" w:hanging="270"/>
              <w:rPr>
                <w:i/>
              </w:rPr>
            </w:pPr>
            <w:r w:rsidRPr="000644BB">
              <w:rPr>
                <w:i/>
              </w:rPr>
              <w:t>Langøy og Sandøy - arkipelet (natur- og kulturlandskap)</w:t>
            </w:r>
          </w:p>
          <w:p w14:paraId="764BC909" w14:textId="77777777" w:rsidR="004067E4" w:rsidRPr="000644BB" w:rsidRDefault="004067E4" w:rsidP="006343F7">
            <w:pPr>
              <w:pStyle w:val="Listeavsnitt"/>
              <w:numPr>
                <w:ilvl w:val="1"/>
                <w:numId w:val="53"/>
              </w:numPr>
              <w:spacing w:after="150" w:line="276" w:lineRule="auto"/>
              <w:ind w:left="1242" w:hanging="270"/>
              <w:rPr>
                <w:i/>
              </w:rPr>
            </w:pPr>
            <w:r w:rsidRPr="000644BB">
              <w:rPr>
                <w:i/>
              </w:rPr>
              <w:t xml:space="preserve">Resnes ved </w:t>
            </w:r>
            <w:proofErr w:type="spellStart"/>
            <w:r w:rsidRPr="000644BB">
              <w:rPr>
                <w:i/>
              </w:rPr>
              <w:t>Hålandsvatnet</w:t>
            </w:r>
            <w:proofErr w:type="spellEnd"/>
            <w:r w:rsidRPr="000644BB">
              <w:rPr>
                <w:i/>
              </w:rPr>
              <w:t xml:space="preserve"> (natur- og kulturlandskap)</w:t>
            </w:r>
          </w:p>
          <w:p w14:paraId="546C4B71" w14:textId="77777777" w:rsidR="004067E4" w:rsidRPr="000644BB" w:rsidRDefault="004067E4" w:rsidP="006343F7">
            <w:pPr>
              <w:pStyle w:val="Listeavsnitt"/>
              <w:numPr>
                <w:ilvl w:val="1"/>
                <w:numId w:val="53"/>
              </w:numPr>
              <w:spacing w:after="150" w:line="276" w:lineRule="auto"/>
              <w:ind w:left="1242" w:hanging="270"/>
              <w:rPr>
                <w:i/>
              </w:rPr>
            </w:pPr>
            <w:r w:rsidRPr="000644BB">
              <w:rPr>
                <w:i/>
              </w:rPr>
              <w:t xml:space="preserve">Strandområdet ved </w:t>
            </w:r>
            <w:proofErr w:type="spellStart"/>
            <w:r w:rsidRPr="000644BB">
              <w:rPr>
                <w:i/>
              </w:rPr>
              <w:t>Håhammaren</w:t>
            </w:r>
            <w:proofErr w:type="spellEnd"/>
            <w:r w:rsidRPr="000644BB">
              <w:rPr>
                <w:i/>
              </w:rPr>
              <w:t xml:space="preserve"> (regulert til bevaring i plan 2292).</w:t>
            </w:r>
          </w:p>
          <w:p w14:paraId="5997117B" w14:textId="77777777" w:rsidR="004067E4" w:rsidRPr="000644BB" w:rsidRDefault="004067E4" w:rsidP="006343F7">
            <w:pPr>
              <w:pStyle w:val="Listeavsnitt"/>
              <w:numPr>
                <w:ilvl w:val="1"/>
                <w:numId w:val="53"/>
              </w:numPr>
              <w:spacing w:after="150" w:line="276" w:lineRule="auto"/>
              <w:ind w:left="1242" w:hanging="270"/>
              <w:rPr>
                <w:i/>
              </w:rPr>
            </w:pPr>
            <w:r w:rsidRPr="000644BB">
              <w:rPr>
                <w:i/>
              </w:rPr>
              <w:t xml:space="preserve">Litle </w:t>
            </w:r>
            <w:proofErr w:type="spellStart"/>
            <w:r w:rsidRPr="000644BB">
              <w:rPr>
                <w:i/>
              </w:rPr>
              <w:t>Stokkavatn</w:t>
            </w:r>
            <w:proofErr w:type="spellEnd"/>
            <w:r w:rsidRPr="000644BB">
              <w:rPr>
                <w:i/>
              </w:rPr>
              <w:t xml:space="preserve"> (regulert til bevaring i plan 2190).</w:t>
            </w:r>
          </w:p>
          <w:p w14:paraId="138676F3" w14:textId="77777777" w:rsidR="004067E4" w:rsidRPr="000644BB" w:rsidRDefault="004067E4" w:rsidP="006343F7">
            <w:pPr>
              <w:pStyle w:val="Listeavsnitt"/>
              <w:numPr>
                <w:ilvl w:val="1"/>
                <w:numId w:val="53"/>
              </w:numPr>
              <w:spacing w:after="150" w:line="276" w:lineRule="auto"/>
              <w:ind w:left="1242" w:hanging="270"/>
              <w:rPr>
                <w:i/>
              </w:rPr>
            </w:pPr>
            <w:proofErr w:type="spellStart"/>
            <w:r w:rsidRPr="000644BB">
              <w:rPr>
                <w:i/>
              </w:rPr>
              <w:t>Boganesvågen</w:t>
            </w:r>
            <w:proofErr w:type="spellEnd"/>
            <w:r w:rsidRPr="000644BB">
              <w:rPr>
                <w:i/>
              </w:rPr>
              <w:t xml:space="preserve"> (</w:t>
            </w:r>
            <w:proofErr w:type="spellStart"/>
            <w:r w:rsidRPr="000644BB">
              <w:rPr>
                <w:i/>
              </w:rPr>
              <w:t>gruntvannsområde</w:t>
            </w:r>
            <w:proofErr w:type="spellEnd"/>
            <w:r w:rsidRPr="000644BB">
              <w:rPr>
                <w:i/>
              </w:rPr>
              <w:t>, beiteområde sjøfugl, regulert til naturvernområde sjø i plan 1811).</w:t>
            </w:r>
          </w:p>
          <w:p w14:paraId="288E04E5" w14:textId="77777777" w:rsidR="004067E4" w:rsidRPr="000644BB" w:rsidRDefault="004067E4" w:rsidP="006343F7">
            <w:pPr>
              <w:pStyle w:val="Listeavsnitt"/>
              <w:numPr>
                <w:ilvl w:val="0"/>
                <w:numId w:val="53"/>
              </w:numPr>
              <w:spacing w:after="150" w:line="276" w:lineRule="auto"/>
              <w:ind w:left="702" w:hanging="270"/>
              <w:rPr>
                <w:i/>
              </w:rPr>
            </w:pPr>
            <w:r w:rsidRPr="000644BB">
              <w:rPr>
                <w:i/>
              </w:rPr>
              <w:t>I og inntil områdene bør hensynet til naturmangfold tillegges stor vekt i all forvaltning og planlegging. Tilrettelegging for friluftsliv, bør underordnes dokumenterte naturverninteresser.</w:t>
            </w:r>
          </w:p>
        </w:tc>
        <w:tc>
          <w:tcPr>
            <w:tcW w:w="2500" w:type="pct"/>
          </w:tcPr>
          <w:p w14:paraId="1A833447" w14:textId="77777777" w:rsidR="004067E4" w:rsidRPr="0066133B" w:rsidRDefault="004067E4" w:rsidP="009A1EA0">
            <w:pPr>
              <w:pStyle w:val="Listeavsnitt"/>
              <w:numPr>
                <w:ilvl w:val="0"/>
                <w:numId w:val="91"/>
              </w:numPr>
              <w:spacing w:after="150" w:line="276" w:lineRule="auto"/>
              <w:rPr>
                <w:i/>
              </w:rPr>
            </w:pPr>
            <w:r w:rsidRPr="0066133B">
              <w:rPr>
                <w:i/>
              </w:rPr>
              <w:t>Områdene er som følger (med hovedinteresse i parentes):</w:t>
            </w:r>
          </w:p>
          <w:p w14:paraId="367936B3" w14:textId="403B1BCF" w:rsidR="004067E4" w:rsidRPr="0066133B" w:rsidRDefault="004067E4" w:rsidP="009A1EA0">
            <w:pPr>
              <w:pStyle w:val="Listeavsnitt"/>
              <w:numPr>
                <w:ilvl w:val="1"/>
                <w:numId w:val="91"/>
              </w:numPr>
              <w:spacing w:after="150" w:line="276" w:lineRule="auto"/>
              <w:rPr>
                <w:i/>
              </w:rPr>
            </w:pPr>
            <w:r w:rsidRPr="0066133B">
              <w:rPr>
                <w:i/>
              </w:rPr>
              <w:t xml:space="preserve">Tjuvholmen, Majoren, Plentingen, Skeieholmen, </w:t>
            </w:r>
            <w:proofErr w:type="spellStart"/>
            <w:r w:rsidRPr="0066133B">
              <w:rPr>
                <w:i/>
              </w:rPr>
              <w:t>Svartaskjeret</w:t>
            </w:r>
            <w:proofErr w:type="spellEnd"/>
            <w:r w:rsidRPr="0066133B">
              <w:rPr>
                <w:i/>
              </w:rPr>
              <w:t xml:space="preserve">, Ormøyholmen, Store og Lille Gauselholmen, samt flere holmer og skjær utenfor Boganes (viktige hekkeplasser for sjøfugl). Hensynssonen </w:t>
            </w:r>
            <w:r w:rsidR="009A1EA0">
              <w:rPr>
                <w:i/>
              </w:rPr>
              <w:t xml:space="preserve">H560 </w:t>
            </w:r>
            <w:r w:rsidRPr="0066133B">
              <w:rPr>
                <w:i/>
              </w:rPr>
              <w:t>gjelder både øyene og omkringliggende sjøområder</w:t>
            </w:r>
          </w:p>
          <w:p w14:paraId="63343FA0" w14:textId="77777777" w:rsidR="004067E4" w:rsidRPr="0066133B" w:rsidRDefault="004067E4" w:rsidP="009A1EA0">
            <w:pPr>
              <w:pStyle w:val="Listeavsnitt"/>
              <w:numPr>
                <w:ilvl w:val="1"/>
                <w:numId w:val="91"/>
              </w:numPr>
              <w:spacing w:after="150" w:line="276" w:lineRule="auto"/>
              <w:rPr>
                <w:i/>
              </w:rPr>
            </w:pPr>
            <w:proofErr w:type="spellStart"/>
            <w:r w:rsidRPr="0066133B">
              <w:rPr>
                <w:i/>
              </w:rPr>
              <w:t>Revheimsvågen</w:t>
            </w:r>
            <w:proofErr w:type="spellEnd"/>
            <w:r w:rsidRPr="0066133B">
              <w:rPr>
                <w:i/>
              </w:rPr>
              <w:t xml:space="preserve"> (våtmark og viktige beite- og rasteområder for trekkfugl)</w:t>
            </w:r>
          </w:p>
          <w:p w14:paraId="6679CBB8" w14:textId="77777777" w:rsidR="004067E4" w:rsidRPr="0066133B" w:rsidRDefault="004067E4" w:rsidP="009A1EA0">
            <w:pPr>
              <w:pStyle w:val="Listeavsnitt"/>
              <w:numPr>
                <w:ilvl w:val="1"/>
                <w:numId w:val="91"/>
              </w:numPr>
              <w:spacing w:after="150" w:line="276" w:lineRule="auto"/>
              <w:rPr>
                <w:i/>
              </w:rPr>
            </w:pPr>
            <w:r w:rsidRPr="0066133B">
              <w:rPr>
                <w:i/>
              </w:rPr>
              <w:t xml:space="preserve">Rossnesvika, Austre Åmøy (våtmark og beite- og rasteområder for trekkfugl) </w:t>
            </w:r>
          </w:p>
          <w:p w14:paraId="69892F94" w14:textId="77777777" w:rsidR="004067E4" w:rsidRPr="0066133B" w:rsidRDefault="004067E4" w:rsidP="009A1EA0">
            <w:pPr>
              <w:pStyle w:val="Listeavsnitt"/>
              <w:numPr>
                <w:ilvl w:val="1"/>
                <w:numId w:val="91"/>
              </w:numPr>
              <w:spacing w:after="150" w:line="276" w:lineRule="auto"/>
              <w:rPr>
                <w:i/>
              </w:rPr>
            </w:pPr>
            <w:r w:rsidRPr="0066133B">
              <w:rPr>
                <w:i/>
              </w:rPr>
              <w:t xml:space="preserve">Store </w:t>
            </w:r>
            <w:proofErr w:type="spellStart"/>
            <w:r w:rsidRPr="0066133B">
              <w:rPr>
                <w:i/>
              </w:rPr>
              <w:t>Stokkavatn</w:t>
            </w:r>
            <w:proofErr w:type="spellEnd"/>
            <w:r w:rsidRPr="0066133B">
              <w:rPr>
                <w:i/>
              </w:rPr>
              <w:t xml:space="preserve"> - </w:t>
            </w:r>
            <w:proofErr w:type="spellStart"/>
            <w:r w:rsidRPr="0066133B">
              <w:rPr>
                <w:i/>
              </w:rPr>
              <w:t>Madlaforen</w:t>
            </w:r>
            <w:proofErr w:type="spellEnd"/>
            <w:r w:rsidRPr="0066133B">
              <w:rPr>
                <w:i/>
              </w:rPr>
              <w:t xml:space="preserve"> (våtmark og beite- og rasteområder for trekkfugl, samt gyteområde for sjøørret)</w:t>
            </w:r>
          </w:p>
          <w:p w14:paraId="4EF32385" w14:textId="77777777" w:rsidR="004067E4" w:rsidRPr="0066133B" w:rsidRDefault="004067E4" w:rsidP="009A1EA0">
            <w:pPr>
              <w:pStyle w:val="Listeavsnitt"/>
              <w:numPr>
                <w:ilvl w:val="1"/>
                <w:numId w:val="91"/>
              </w:numPr>
              <w:spacing w:after="150" w:line="276" w:lineRule="auto"/>
              <w:rPr>
                <w:i/>
              </w:rPr>
            </w:pPr>
            <w:r w:rsidRPr="0066133B">
              <w:rPr>
                <w:i/>
              </w:rPr>
              <w:t>Langøy og Sandøy - arkipelet (natur- og kulturlandskap)</w:t>
            </w:r>
          </w:p>
          <w:p w14:paraId="60A68E97" w14:textId="77777777" w:rsidR="004067E4" w:rsidRPr="0066133B" w:rsidRDefault="004067E4" w:rsidP="009A1EA0">
            <w:pPr>
              <w:pStyle w:val="Listeavsnitt"/>
              <w:numPr>
                <w:ilvl w:val="1"/>
                <w:numId w:val="91"/>
              </w:numPr>
              <w:spacing w:after="150" w:line="276" w:lineRule="auto"/>
              <w:rPr>
                <w:i/>
              </w:rPr>
            </w:pPr>
            <w:r w:rsidRPr="0066133B">
              <w:rPr>
                <w:i/>
              </w:rPr>
              <w:t xml:space="preserve">Resnes ved </w:t>
            </w:r>
            <w:proofErr w:type="spellStart"/>
            <w:r w:rsidRPr="0066133B">
              <w:rPr>
                <w:i/>
              </w:rPr>
              <w:t>Hålandsvatnet</w:t>
            </w:r>
            <w:proofErr w:type="spellEnd"/>
            <w:r w:rsidRPr="0066133B">
              <w:rPr>
                <w:i/>
              </w:rPr>
              <w:t xml:space="preserve"> (natur- og kulturlandskap)</w:t>
            </w:r>
          </w:p>
          <w:p w14:paraId="70B9188F" w14:textId="60693E1B" w:rsidR="004067E4" w:rsidRPr="0066133B" w:rsidRDefault="004067E4" w:rsidP="009A1EA0">
            <w:pPr>
              <w:pStyle w:val="Listeavsnitt"/>
              <w:numPr>
                <w:ilvl w:val="1"/>
                <w:numId w:val="91"/>
              </w:numPr>
              <w:spacing w:after="150" w:line="276" w:lineRule="auto"/>
              <w:rPr>
                <w:i/>
              </w:rPr>
            </w:pPr>
            <w:r w:rsidRPr="0066133B">
              <w:rPr>
                <w:i/>
              </w:rPr>
              <w:t>S</w:t>
            </w:r>
            <w:r>
              <w:rPr>
                <w:i/>
              </w:rPr>
              <w:t xml:space="preserve">trandområdet ved </w:t>
            </w:r>
            <w:proofErr w:type="spellStart"/>
            <w:r>
              <w:rPr>
                <w:i/>
              </w:rPr>
              <w:t>Håhammaren</w:t>
            </w:r>
            <w:proofErr w:type="spellEnd"/>
          </w:p>
          <w:p w14:paraId="07F020C3" w14:textId="6DE066E3" w:rsidR="004067E4" w:rsidRPr="0066133B" w:rsidRDefault="004067E4" w:rsidP="009A1EA0">
            <w:pPr>
              <w:pStyle w:val="Listeavsnitt"/>
              <w:numPr>
                <w:ilvl w:val="1"/>
                <w:numId w:val="91"/>
              </w:numPr>
              <w:spacing w:after="150" w:line="276" w:lineRule="auto"/>
              <w:rPr>
                <w:i/>
              </w:rPr>
            </w:pPr>
            <w:r>
              <w:rPr>
                <w:i/>
              </w:rPr>
              <w:t xml:space="preserve">Litle </w:t>
            </w:r>
            <w:proofErr w:type="spellStart"/>
            <w:r>
              <w:rPr>
                <w:i/>
              </w:rPr>
              <w:t>Stokkavatn</w:t>
            </w:r>
            <w:proofErr w:type="spellEnd"/>
          </w:p>
          <w:p w14:paraId="2225813A" w14:textId="3F4F2C2B" w:rsidR="004067E4" w:rsidRPr="0066133B" w:rsidRDefault="004067E4" w:rsidP="009A1EA0">
            <w:pPr>
              <w:pStyle w:val="Listeavsnitt"/>
              <w:numPr>
                <w:ilvl w:val="1"/>
                <w:numId w:val="91"/>
              </w:numPr>
              <w:spacing w:after="150" w:line="276" w:lineRule="auto"/>
              <w:rPr>
                <w:i/>
              </w:rPr>
            </w:pPr>
            <w:proofErr w:type="spellStart"/>
            <w:r w:rsidRPr="0066133B">
              <w:rPr>
                <w:i/>
              </w:rPr>
              <w:t>Boganesvågen</w:t>
            </w:r>
            <w:proofErr w:type="spellEnd"/>
            <w:r w:rsidRPr="0066133B">
              <w:rPr>
                <w:i/>
              </w:rPr>
              <w:t xml:space="preserve"> (</w:t>
            </w:r>
            <w:proofErr w:type="spellStart"/>
            <w:r w:rsidRPr="0066133B">
              <w:rPr>
                <w:i/>
              </w:rPr>
              <w:t>gruntvannsområde</w:t>
            </w:r>
            <w:proofErr w:type="spellEnd"/>
            <w:r w:rsidRPr="0066133B">
              <w:rPr>
                <w:i/>
              </w:rPr>
              <w:t>, b</w:t>
            </w:r>
            <w:r>
              <w:rPr>
                <w:i/>
              </w:rPr>
              <w:t>eiteområde sjøfugl, naturvernområde sjø</w:t>
            </w:r>
            <w:r w:rsidRPr="0066133B">
              <w:rPr>
                <w:i/>
              </w:rPr>
              <w:t>).</w:t>
            </w:r>
          </w:p>
          <w:p w14:paraId="6B5E9D01" w14:textId="13DB643E" w:rsidR="004067E4" w:rsidRDefault="004067E4" w:rsidP="009A1EA0">
            <w:pPr>
              <w:pStyle w:val="Listeavsnitt"/>
              <w:numPr>
                <w:ilvl w:val="0"/>
                <w:numId w:val="91"/>
              </w:numPr>
            </w:pPr>
            <w:r w:rsidRPr="0066133B">
              <w:rPr>
                <w:i/>
              </w:rPr>
              <w:lastRenderedPageBreak/>
              <w:t>I og inntil områdene bør hensynet til naturmangfold tillegges stor vekt i all forvaltning og planlegging. Tilrettelegging for friluftsliv, bør underordnes dokumenterte naturverninteresser.</w:t>
            </w:r>
          </w:p>
        </w:tc>
      </w:tr>
      <w:tr w:rsidR="004067E4" w14:paraId="40B25137" w14:textId="77777777" w:rsidTr="004067E4">
        <w:tc>
          <w:tcPr>
            <w:tcW w:w="2500" w:type="pct"/>
            <w:shd w:val="clear" w:color="auto" w:fill="DEEAF6" w:themeFill="accent5" w:themeFillTint="33"/>
          </w:tcPr>
          <w:p w14:paraId="75D30126" w14:textId="2BBC4FDB" w:rsidR="004067E4" w:rsidRPr="000A6E32" w:rsidRDefault="004067E4" w:rsidP="000A6E32">
            <w:pPr>
              <w:pStyle w:val="Ingenmellomrom"/>
              <w:rPr>
                <w:b/>
                <w:i/>
              </w:rPr>
            </w:pPr>
            <w:r w:rsidRPr="000A6E32">
              <w:rPr>
                <w:b/>
                <w:i/>
              </w:rPr>
              <w:lastRenderedPageBreak/>
              <w:t>3.3.3 Retningslinjer for hensynssoner bevaring av kulturmiljø</w:t>
            </w:r>
          </w:p>
        </w:tc>
        <w:tc>
          <w:tcPr>
            <w:tcW w:w="2500" w:type="pct"/>
            <w:shd w:val="clear" w:color="auto" w:fill="DEEAF6" w:themeFill="accent5" w:themeFillTint="33"/>
          </w:tcPr>
          <w:p w14:paraId="3AE00F28" w14:textId="1C02F8D7" w:rsidR="004067E4" w:rsidRDefault="004067E4" w:rsidP="000A6E32">
            <w:r w:rsidRPr="000A6E32">
              <w:rPr>
                <w:b/>
                <w:i/>
              </w:rPr>
              <w:t>3.3.3 Retningslinjer for hensynssoner bevaring av kulturmiljø</w:t>
            </w:r>
          </w:p>
        </w:tc>
      </w:tr>
      <w:tr w:rsidR="004067E4" w14:paraId="1C10AD53" w14:textId="77777777" w:rsidTr="004067E4">
        <w:tc>
          <w:tcPr>
            <w:tcW w:w="2500" w:type="pct"/>
            <w:shd w:val="clear" w:color="auto" w:fill="DEEAF6" w:themeFill="accent5" w:themeFillTint="33"/>
          </w:tcPr>
          <w:p w14:paraId="48F5DD46" w14:textId="5E080E2F" w:rsidR="004067E4" w:rsidRPr="000644BB" w:rsidRDefault="004067E4" w:rsidP="000A6E32">
            <w:pPr>
              <w:rPr>
                <w:i/>
              </w:rPr>
            </w:pPr>
            <w:r w:rsidRPr="000644BB">
              <w:rPr>
                <w:b/>
                <w:i/>
              </w:rPr>
              <w:t>Trehusbyen</w:t>
            </w:r>
          </w:p>
        </w:tc>
        <w:tc>
          <w:tcPr>
            <w:tcW w:w="2500" w:type="pct"/>
            <w:shd w:val="clear" w:color="auto" w:fill="DEEAF6" w:themeFill="accent5" w:themeFillTint="33"/>
          </w:tcPr>
          <w:p w14:paraId="1B36B028" w14:textId="39110C0D" w:rsidR="004067E4" w:rsidRDefault="004067E4" w:rsidP="000A6E32">
            <w:r w:rsidRPr="000644BB">
              <w:rPr>
                <w:b/>
                <w:i/>
              </w:rPr>
              <w:t>Trehusbyen</w:t>
            </w:r>
          </w:p>
        </w:tc>
      </w:tr>
      <w:tr w:rsidR="004067E4" w14:paraId="645E6381" w14:textId="77777777" w:rsidTr="004067E4">
        <w:tc>
          <w:tcPr>
            <w:tcW w:w="2500" w:type="pct"/>
            <w:shd w:val="clear" w:color="auto" w:fill="D9D9D9" w:themeFill="background1" w:themeFillShade="D9"/>
          </w:tcPr>
          <w:p w14:paraId="79185C45" w14:textId="77777777" w:rsidR="004067E4" w:rsidRPr="000644BB" w:rsidRDefault="004067E4" w:rsidP="006343F7">
            <w:pPr>
              <w:pStyle w:val="Listeavsnitt"/>
              <w:numPr>
                <w:ilvl w:val="0"/>
                <w:numId w:val="54"/>
              </w:numPr>
              <w:spacing w:after="150" w:line="276" w:lineRule="auto"/>
              <w:rPr>
                <w:i/>
              </w:rPr>
            </w:pPr>
            <w:r w:rsidRPr="000644BB">
              <w:rPr>
                <w:i/>
              </w:rPr>
              <w:t>Den kulturhistorisk verdifulle bebyggelsen skal søkes bevart og områdenes særpregede miljø skal sikres og videreutvikles.</w:t>
            </w:r>
          </w:p>
          <w:p w14:paraId="3698AF30" w14:textId="77777777" w:rsidR="004067E4" w:rsidRPr="000644BB" w:rsidRDefault="004067E4" w:rsidP="006343F7">
            <w:pPr>
              <w:pStyle w:val="Listeavsnitt"/>
              <w:numPr>
                <w:ilvl w:val="0"/>
                <w:numId w:val="54"/>
              </w:numPr>
              <w:spacing w:after="150" w:line="276" w:lineRule="auto"/>
              <w:rPr>
                <w:i/>
              </w:rPr>
            </w:pPr>
            <w:r w:rsidRPr="000644BB">
              <w:rPr>
                <w:i/>
              </w:rPr>
              <w:t xml:space="preserve"> Kvartalsstruktur, gateløp, parker, hageareal og verdifulle trær skal bevares.</w:t>
            </w:r>
          </w:p>
          <w:p w14:paraId="1A85A27A" w14:textId="77777777" w:rsidR="004067E4" w:rsidRPr="000644BB" w:rsidRDefault="004067E4" w:rsidP="006343F7">
            <w:pPr>
              <w:pStyle w:val="Listeavsnitt"/>
              <w:numPr>
                <w:ilvl w:val="0"/>
                <w:numId w:val="54"/>
              </w:numPr>
              <w:spacing w:after="150" w:line="276" w:lineRule="auto"/>
              <w:rPr>
                <w:i/>
              </w:rPr>
            </w:pPr>
            <w:r w:rsidRPr="000644BB">
              <w:rPr>
                <w:i/>
              </w:rPr>
              <w:t xml:space="preserve">Alle byggearbeider som berører bygningers utseende, herunder tak, skal </w:t>
            </w:r>
            <w:proofErr w:type="spellStart"/>
            <w:r w:rsidRPr="000644BB">
              <w:rPr>
                <w:i/>
              </w:rPr>
              <w:t>byggemeldes</w:t>
            </w:r>
            <w:proofErr w:type="spellEnd"/>
            <w:r w:rsidRPr="000644BB">
              <w:rPr>
                <w:i/>
              </w:rPr>
              <w:t>. Som grunnlag for behandling skal det redegjøres for nødvendigheten av tiltakene. Det skal beskrives hvordan endringen forholder seg til bygningenes opprinnelige stiluttrykk og utseende. Forhold til nabobebyggelse skal framgå av situasjonsplan og fasadeoppriss.</w:t>
            </w:r>
          </w:p>
          <w:p w14:paraId="0BBD2C9D" w14:textId="77777777" w:rsidR="004067E4" w:rsidRDefault="004067E4" w:rsidP="006343F7">
            <w:pPr>
              <w:pStyle w:val="Listeavsnitt"/>
              <w:numPr>
                <w:ilvl w:val="0"/>
                <w:numId w:val="54"/>
              </w:numPr>
              <w:spacing w:after="150" w:line="276" w:lineRule="auto"/>
              <w:rPr>
                <w:i/>
              </w:rPr>
            </w:pPr>
            <w:r w:rsidRPr="000A6E32">
              <w:rPr>
                <w:i/>
              </w:rPr>
              <w:t xml:space="preserve">Originale bygningselementer som vinduer, dører, gerikter, fasadekledning og </w:t>
            </w:r>
            <w:proofErr w:type="spellStart"/>
            <w:r w:rsidRPr="000A6E32">
              <w:rPr>
                <w:i/>
              </w:rPr>
              <w:t>taktekkingsmateriale</w:t>
            </w:r>
            <w:proofErr w:type="spellEnd"/>
            <w:r w:rsidRPr="000A6E32">
              <w:rPr>
                <w:i/>
              </w:rPr>
              <w:t>, skal bare fornyes når disse ikke lenger tilfredsstiller rimelige tekniske krav, eller er så skadet at reparasjon er uaktuelt.</w:t>
            </w:r>
          </w:p>
          <w:p w14:paraId="67F8677F" w14:textId="4B8A17BB" w:rsidR="004067E4" w:rsidRPr="000A6E32" w:rsidRDefault="004067E4" w:rsidP="006343F7">
            <w:pPr>
              <w:pStyle w:val="Listeavsnitt"/>
              <w:numPr>
                <w:ilvl w:val="0"/>
                <w:numId w:val="54"/>
              </w:numPr>
              <w:spacing w:after="150" w:line="276" w:lineRule="auto"/>
              <w:rPr>
                <w:i/>
              </w:rPr>
            </w:pPr>
            <w:r w:rsidRPr="000A6E32">
              <w:rPr>
                <w:i/>
              </w:rPr>
              <w:t xml:space="preserve"> Ved nødvendig fornyelse skal bygningselementer tilpasses husets opprinnelige byggestil og materialbruk. Det gjelder særlig vindustyper, ytterdører, gerikter og annet fasadeutstyr, fasadekledning og </w:t>
            </w:r>
            <w:proofErr w:type="spellStart"/>
            <w:r w:rsidRPr="000A6E32">
              <w:rPr>
                <w:i/>
              </w:rPr>
              <w:t>taktekkingsmateriale</w:t>
            </w:r>
            <w:proofErr w:type="spellEnd"/>
            <w:r w:rsidRPr="000A6E32">
              <w:rPr>
                <w:i/>
              </w:rPr>
              <w:t>.</w:t>
            </w:r>
          </w:p>
          <w:p w14:paraId="3FA75658" w14:textId="77777777" w:rsidR="004067E4" w:rsidRPr="000644BB" w:rsidRDefault="004067E4" w:rsidP="006343F7">
            <w:pPr>
              <w:pStyle w:val="Listeavsnitt"/>
              <w:numPr>
                <w:ilvl w:val="0"/>
                <w:numId w:val="54"/>
              </w:numPr>
              <w:spacing w:after="150" w:line="276" w:lineRule="auto"/>
              <w:rPr>
                <w:i/>
              </w:rPr>
            </w:pPr>
            <w:r w:rsidRPr="000644BB">
              <w:rPr>
                <w:i/>
              </w:rPr>
              <w:t xml:space="preserve"> Tilbygg skal tilpasses eksisterende bebyggelse og underordnes denne. Tilbygg kan gjerne gis en moderne utforming. Tilsvarende gjelder nybygg.</w:t>
            </w:r>
          </w:p>
          <w:p w14:paraId="11A83454" w14:textId="77777777" w:rsidR="004067E4" w:rsidRPr="000644BB" w:rsidRDefault="004067E4" w:rsidP="006343F7">
            <w:pPr>
              <w:pStyle w:val="Listeavsnitt"/>
              <w:numPr>
                <w:ilvl w:val="0"/>
                <w:numId w:val="54"/>
              </w:numPr>
              <w:spacing w:after="150" w:line="276" w:lineRule="auto"/>
              <w:rPr>
                <w:i/>
              </w:rPr>
            </w:pPr>
            <w:r w:rsidRPr="000644BB">
              <w:rPr>
                <w:i/>
              </w:rPr>
              <w:lastRenderedPageBreak/>
              <w:t>Ny altan eller veranda skal bare anlegges i tilknytning til hus hvor den inngår som et naturlig stilhistorisk element. Uteplasser bør primært arrangeres på bakkeplan.</w:t>
            </w:r>
          </w:p>
          <w:p w14:paraId="4DA35BA0" w14:textId="030A67CE" w:rsidR="004067E4" w:rsidRPr="000A6E32" w:rsidRDefault="004067E4" w:rsidP="006343F7">
            <w:pPr>
              <w:pStyle w:val="Listeavsnitt"/>
              <w:numPr>
                <w:ilvl w:val="0"/>
                <w:numId w:val="54"/>
              </w:numPr>
              <w:spacing w:after="150" w:line="276" w:lineRule="auto"/>
              <w:rPr>
                <w:i/>
              </w:rPr>
            </w:pPr>
            <w:r w:rsidRPr="000644BB">
              <w:rPr>
                <w:i/>
              </w:rPr>
              <w:t>Murer, gjerder, portstolper, utendørsbelysning og utvendig belegg skal med hensyn til utforming og materialvalg være i tråd med opprinnelig eller dominerende formtradisjon i området.</w:t>
            </w:r>
          </w:p>
        </w:tc>
        <w:tc>
          <w:tcPr>
            <w:tcW w:w="2500" w:type="pct"/>
            <w:shd w:val="clear" w:color="auto" w:fill="D9D9D9" w:themeFill="background1" w:themeFillShade="D9"/>
          </w:tcPr>
          <w:p w14:paraId="252F9852" w14:textId="77777777" w:rsidR="004067E4" w:rsidRPr="000644BB" w:rsidRDefault="004067E4" w:rsidP="009A1EA0">
            <w:pPr>
              <w:pStyle w:val="Listeavsnitt"/>
              <w:numPr>
                <w:ilvl w:val="0"/>
                <w:numId w:val="64"/>
              </w:numPr>
              <w:spacing w:after="150" w:line="276" w:lineRule="auto"/>
              <w:rPr>
                <w:i/>
              </w:rPr>
            </w:pPr>
            <w:r w:rsidRPr="000644BB">
              <w:rPr>
                <w:i/>
              </w:rPr>
              <w:lastRenderedPageBreak/>
              <w:t>Den kulturhistorisk verdifulle bebyggelsen skal søkes bevart og områdenes særpregede miljø skal sikres og videreutvikles.</w:t>
            </w:r>
          </w:p>
          <w:p w14:paraId="2DF345FA" w14:textId="77777777" w:rsidR="004067E4" w:rsidRPr="000644BB" w:rsidRDefault="004067E4" w:rsidP="009A1EA0">
            <w:pPr>
              <w:pStyle w:val="Listeavsnitt"/>
              <w:numPr>
                <w:ilvl w:val="0"/>
                <w:numId w:val="64"/>
              </w:numPr>
              <w:spacing w:after="150" w:line="276" w:lineRule="auto"/>
              <w:rPr>
                <w:i/>
              </w:rPr>
            </w:pPr>
            <w:r w:rsidRPr="000644BB">
              <w:rPr>
                <w:i/>
              </w:rPr>
              <w:t xml:space="preserve"> Kvartalsstruktur, gateløp, parker, hageareal og verdifulle trær skal bevares.</w:t>
            </w:r>
          </w:p>
          <w:p w14:paraId="68D04688" w14:textId="77777777" w:rsidR="004067E4" w:rsidRPr="000644BB" w:rsidRDefault="004067E4" w:rsidP="009A1EA0">
            <w:pPr>
              <w:pStyle w:val="Listeavsnitt"/>
              <w:numPr>
                <w:ilvl w:val="0"/>
                <w:numId w:val="64"/>
              </w:numPr>
              <w:spacing w:after="150" w:line="276" w:lineRule="auto"/>
              <w:rPr>
                <w:i/>
              </w:rPr>
            </w:pPr>
            <w:r w:rsidRPr="000644BB">
              <w:rPr>
                <w:i/>
              </w:rPr>
              <w:t xml:space="preserve">Alle byggearbeider som berører bygningers utseende, herunder tak, skal </w:t>
            </w:r>
            <w:proofErr w:type="spellStart"/>
            <w:r w:rsidRPr="000644BB">
              <w:rPr>
                <w:i/>
              </w:rPr>
              <w:t>byggemeldes</w:t>
            </w:r>
            <w:proofErr w:type="spellEnd"/>
            <w:r w:rsidRPr="000644BB">
              <w:rPr>
                <w:i/>
              </w:rPr>
              <w:t>. Som grunnlag for behandling skal det redegjøres for nødvendigheten av tiltakene. Det skal beskrives hvordan endringen forholder seg til bygningenes opprinnelige stiluttrykk og utseende. Forhold til nabobebyggelse skal framgå av situasjonsplan og fasadeoppriss.</w:t>
            </w:r>
          </w:p>
          <w:p w14:paraId="192ED0E3" w14:textId="77777777" w:rsidR="004067E4" w:rsidRPr="000644BB" w:rsidRDefault="004067E4" w:rsidP="009A1EA0">
            <w:pPr>
              <w:pStyle w:val="Listeavsnitt"/>
              <w:numPr>
                <w:ilvl w:val="0"/>
                <w:numId w:val="64"/>
              </w:numPr>
              <w:spacing w:after="150" w:line="276" w:lineRule="auto"/>
              <w:rPr>
                <w:i/>
              </w:rPr>
            </w:pPr>
            <w:r w:rsidRPr="000644BB">
              <w:rPr>
                <w:i/>
              </w:rPr>
              <w:t xml:space="preserve">Originale bygningselementer som vinduer, dører, gerikter, fasadekledning og </w:t>
            </w:r>
            <w:proofErr w:type="spellStart"/>
            <w:r w:rsidRPr="000644BB">
              <w:rPr>
                <w:i/>
              </w:rPr>
              <w:t>taktekkingsmateriale</w:t>
            </w:r>
            <w:proofErr w:type="spellEnd"/>
            <w:r w:rsidRPr="000644BB">
              <w:rPr>
                <w:i/>
              </w:rPr>
              <w:t>, skal bare fornyes når disse ikke lenger tilfredsstiller rimelige tekniske krav, eller er så skadet at reparasjon er uaktuelt.</w:t>
            </w:r>
          </w:p>
          <w:p w14:paraId="34104325" w14:textId="77777777" w:rsidR="004067E4" w:rsidRPr="000644BB" w:rsidRDefault="004067E4" w:rsidP="009A1EA0">
            <w:pPr>
              <w:pStyle w:val="Listeavsnitt"/>
              <w:numPr>
                <w:ilvl w:val="0"/>
                <w:numId w:val="64"/>
              </w:numPr>
              <w:spacing w:after="150" w:line="276" w:lineRule="auto"/>
              <w:rPr>
                <w:i/>
              </w:rPr>
            </w:pPr>
            <w:r w:rsidRPr="000644BB">
              <w:rPr>
                <w:i/>
              </w:rPr>
              <w:t xml:space="preserve"> Ved nødvendig fornyelse skal bygningselementer tilpasses husets opprinnelige byggestil og materialbruk. Det gjelder særlig vindustyper, ytterdører, gerikter og annet fasadeutstyr, fasadekledning og </w:t>
            </w:r>
            <w:proofErr w:type="spellStart"/>
            <w:r w:rsidRPr="000644BB">
              <w:rPr>
                <w:i/>
              </w:rPr>
              <w:t>taktekkingsmateriale</w:t>
            </w:r>
            <w:proofErr w:type="spellEnd"/>
            <w:r w:rsidRPr="000644BB">
              <w:rPr>
                <w:i/>
              </w:rPr>
              <w:t>.</w:t>
            </w:r>
          </w:p>
          <w:p w14:paraId="6EECC27F" w14:textId="77777777" w:rsidR="004067E4" w:rsidRPr="000644BB" w:rsidRDefault="004067E4" w:rsidP="009A1EA0">
            <w:pPr>
              <w:pStyle w:val="Listeavsnitt"/>
              <w:numPr>
                <w:ilvl w:val="0"/>
                <w:numId w:val="64"/>
              </w:numPr>
              <w:spacing w:after="150" w:line="276" w:lineRule="auto"/>
              <w:rPr>
                <w:i/>
              </w:rPr>
            </w:pPr>
            <w:r w:rsidRPr="000644BB">
              <w:rPr>
                <w:i/>
              </w:rPr>
              <w:t xml:space="preserve"> Tilbygg skal tilpasses eksisterende bebyggelse og underordnes denne. Tilbygg kan gjerne gis en moderne utforming. Tilsvarende gjelder nybygg.</w:t>
            </w:r>
          </w:p>
          <w:p w14:paraId="0BEE7D19" w14:textId="77777777" w:rsidR="004067E4" w:rsidRPr="000644BB" w:rsidRDefault="004067E4" w:rsidP="009A1EA0">
            <w:pPr>
              <w:pStyle w:val="Listeavsnitt"/>
              <w:numPr>
                <w:ilvl w:val="0"/>
                <w:numId w:val="64"/>
              </w:numPr>
              <w:spacing w:after="150" w:line="276" w:lineRule="auto"/>
              <w:rPr>
                <w:i/>
              </w:rPr>
            </w:pPr>
            <w:r w:rsidRPr="000644BB">
              <w:rPr>
                <w:i/>
              </w:rPr>
              <w:lastRenderedPageBreak/>
              <w:t>Ny altan eller veranda skal bare anlegges i tilknytning til hus hvor den inngår som et naturlig stilhistorisk element. Uteplasser bør primært arrangeres på bakkeplan.</w:t>
            </w:r>
          </w:p>
          <w:p w14:paraId="0EFEE9DC" w14:textId="1C04294D" w:rsidR="004067E4" w:rsidRDefault="004067E4" w:rsidP="009A1EA0">
            <w:pPr>
              <w:pStyle w:val="Listeavsnitt"/>
              <w:numPr>
                <w:ilvl w:val="0"/>
                <w:numId w:val="64"/>
              </w:numPr>
            </w:pPr>
            <w:r w:rsidRPr="00EB769E">
              <w:rPr>
                <w:i/>
              </w:rPr>
              <w:t>Murer, gjerder, portstolper, utendørsbelysning og utvendig belegg skal med hensyn til utforming og materialvalg være i tråd med opprinnelig eller dominerende formtradisjon i området</w:t>
            </w:r>
          </w:p>
        </w:tc>
      </w:tr>
      <w:tr w:rsidR="004067E4" w14:paraId="46ACF18E" w14:textId="77777777" w:rsidTr="004067E4">
        <w:tc>
          <w:tcPr>
            <w:tcW w:w="2500" w:type="pct"/>
            <w:shd w:val="clear" w:color="auto" w:fill="DEEAF6" w:themeFill="accent5" w:themeFillTint="33"/>
          </w:tcPr>
          <w:p w14:paraId="706083FE" w14:textId="21F21C33" w:rsidR="004067E4" w:rsidRPr="000A6E32" w:rsidRDefault="004067E4" w:rsidP="000A6E32">
            <w:pPr>
              <w:rPr>
                <w:i/>
              </w:rPr>
            </w:pPr>
            <w:r w:rsidRPr="000644BB">
              <w:rPr>
                <w:b/>
                <w:i/>
              </w:rPr>
              <w:lastRenderedPageBreak/>
              <w:t xml:space="preserve">Kulturhistorisk havnelandskap ved </w:t>
            </w:r>
            <w:proofErr w:type="spellStart"/>
            <w:r w:rsidRPr="000644BB">
              <w:rPr>
                <w:b/>
                <w:i/>
              </w:rPr>
              <w:t>Engøy</w:t>
            </w:r>
            <w:proofErr w:type="spellEnd"/>
          </w:p>
        </w:tc>
        <w:tc>
          <w:tcPr>
            <w:tcW w:w="2500" w:type="pct"/>
            <w:shd w:val="clear" w:color="auto" w:fill="DEEAF6" w:themeFill="accent5" w:themeFillTint="33"/>
          </w:tcPr>
          <w:p w14:paraId="41B48DB3" w14:textId="60309024" w:rsidR="004067E4" w:rsidRPr="000A6E32" w:rsidRDefault="004067E4" w:rsidP="000A6E32">
            <w:pPr>
              <w:rPr>
                <w:i/>
              </w:rPr>
            </w:pPr>
            <w:r w:rsidRPr="00EB769E">
              <w:rPr>
                <w:b/>
                <w:i/>
              </w:rPr>
              <w:t xml:space="preserve">Kulturhistorisk havnelandskap ved </w:t>
            </w:r>
            <w:proofErr w:type="spellStart"/>
            <w:r w:rsidRPr="00EB769E">
              <w:rPr>
                <w:b/>
                <w:i/>
              </w:rPr>
              <w:t>Engøy</w:t>
            </w:r>
            <w:proofErr w:type="spellEnd"/>
          </w:p>
        </w:tc>
      </w:tr>
      <w:tr w:rsidR="004067E4" w14:paraId="00ADBE81" w14:textId="77777777" w:rsidTr="004067E4">
        <w:tc>
          <w:tcPr>
            <w:tcW w:w="2500" w:type="pct"/>
            <w:shd w:val="clear" w:color="auto" w:fill="D9D9D9" w:themeFill="background1" w:themeFillShade="D9"/>
          </w:tcPr>
          <w:p w14:paraId="6CE82C23" w14:textId="77777777" w:rsidR="004067E4" w:rsidRDefault="004067E4" w:rsidP="009A1EA0">
            <w:pPr>
              <w:pStyle w:val="Listeavsnitt"/>
              <w:numPr>
                <w:ilvl w:val="0"/>
                <w:numId w:val="118"/>
              </w:numPr>
              <w:spacing w:after="150" w:line="276" w:lineRule="auto"/>
              <w:rPr>
                <w:i/>
              </w:rPr>
            </w:pPr>
            <w:r w:rsidRPr="000644BB">
              <w:rPr>
                <w:i/>
              </w:rPr>
              <w:t>Innenfor hensynssonen bør minnene etter sjørelaterte næringer framstå som et sammenhengende lesbart historisk kulturmiljø.</w:t>
            </w:r>
          </w:p>
          <w:p w14:paraId="6BB711D3" w14:textId="214EF3B5" w:rsidR="004067E4" w:rsidRPr="000A6E32" w:rsidRDefault="004067E4" w:rsidP="009A1EA0">
            <w:pPr>
              <w:pStyle w:val="Listeavsnitt"/>
              <w:numPr>
                <w:ilvl w:val="0"/>
                <w:numId w:val="118"/>
              </w:numPr>
              <w:spacing w:after="150" w:line="276" w:lineRule="auto"/>
              <w:rPr>
                <w:i/>
              </w:rPr>
            </w:pPr>
            <w:r w:rsidRPr="000644BB">
              <w:rPr>
                <w:i/>
              </w:rPr>
              <w:t>Nye planer og tiltak innenfor området bør utformes slik at de viderefører tradisjonelle byggemetoder i bygg og anlegg tilknyttet det maritime miljøet, og sikrer sammenhengen mellom de ulike elementene i det kulturhistoriske havnelandskapet.</w:t>
            </w:r>
          </w:p>
        </w:tc>
        <w:tc>
          <w:tcPr>
            <w:tcW w:w="2500" w:type="pct"/>
            <w:shd w:val="clear" w:color="auto" w:fill="D9D9D9" w:themeFill="background1" w:themeFillShade="D9"/>
          </w:tcPr>
          <w:p w14:paraId="1DBF2E73" w14:textId="77777777" w:rsidR="004067E4" w:rsidRPr="000A6E32" w:rsidRDefault="004067E4" w:rsidP="009A1EA0">
            <w:pPr>
              <w:pStyle w:val="Listeavsnitt"/>
              <w:numPr>
                <w:ilvl w:val="0"/>
                <w:numId w:val="119"/>
              </w:numPr>
              <w:spacing w:after="150" w:line="276" w:lineRule="auto"/>
              <w:rPr>
                <w:i/>
              </w:rPr>
            </w:pPr>
            <w:r w:rsidRPr="000A6E32">
              <w:rPr>
                <w:i/>
              </w:rPr>
              <w:t>Innenfor hensynssonen bør minnene etter sjørelaterte næringer framstå som et sammenhengende lesbart historisk kulturmiljø.</w:t>
            </w:r>
          </w:p>
          <w:p w14:paraId="6933BB85" w14:textId="4A65C22D" w:rsidR="004067E4" w:rsidRPr="000A6E32" w:rsidRDefault="004067E4" w:rsidP="009A1EA0">
            <w:pPr>
              <w:pStyle w:val="Listeavsnitt"/>
              <w:numPr>
                <w:ilvl w:val="0"/>
                <w:numId w:val="119"/>
              </w:numPr>
              <w:spacing w:after="150" w:line="276" w:lineRule="auto"/>
              <w:rPr>
                <w:i/>
              </w:rPr>
            </w:pPr>
            <w:r w:rsidRPr="000A6E32">
              <w:rPr>
                <w:i/>
              </w:rPr>
              <w:t>Nye planer og tiltak innenfor området bør utformes slik at de viderefører tradisjonelle byggemetoder i bygg og anlegg tilknyttet det maritime miljøet, og sikrer sammenhengen mellom de ulike elementene i det kulturhistoriske havnelandskapet.</w:t>
            </w:r>
          </w:p>
        </w:tc>
      </w:tr>
      <w:tr w:rsidR="004067E4" w14:paraId="6DA38310" w14:textId="77777777" w:rsidTr="004067E4">
        <w:tc>
          <w:tcPr>
            <w:tcW w:w="2500" w:type="pct"/>
            <w:shd w:val="clear" w:color="auto" w:fill="DEEAF6" w:themeFill="accent5" w:themeFillTint="33"/>
          </w:tcPr>
          <w:p w14:paraId="177A7515" w14:textId="61DD9876" w:rsidR="004067E4" w:rsidRPr="000A6E32" w:rsidRDefault="004067E4" w:rsidP="000A6E32">
            <w:pPr>
              <w:pStyle w:val="Ingenmellomrom"/>
              <w:rPr>
                <w:b/>
                <w:i/>
              </w:rPr>
            </w:pPr>
            <w:bookmarkStart w:id="55" w:name="_Hlk16501965"/>
            <w:r w:rsidRPr="000A6E32">
              <w:rPr>
                <w:b/>
                <w:i/>
              </w:rPr>
              <w:t>3.3.4 Retningslinjer for hensynssone landskap</w:t>
            </w:r>
          </w:p>
        </w:tc>
        <w:tc>
          <w:tcPr>
            <w:tcW w:w="2500" w:type="pct"/>
            <w:shd w:val="clear" w:color="auto" w:fill="DEEAF6" w:themeFill="accent5" w:themeFillTint="33"/>
          </w:tcPr>
          <w:p w14:paraId="4FEA614C" w14:textId="6F09D870" w:rsidR="004067E4" w:rsidRPr="000A6E32" w:rsidRDefault="004067E4" w:rsidP="000A6E32">
            <w:pPr>
              <w:rPr>
                <w:b/>
              </w:rPr>
            </w:pPr>
            <w:r w:rsidRPr="000A6E32">
              <w:rPr>
                <w:b/>
                <w:i/>
              </w:rPr>
              <w:t>3.3.4 Retningslinjer for hensynssone landskap</w:t>
            </w:r>
          </w:p>
        </w:tc>
      </w:tr>
      <w:bookmarkEnd w:id="55"/>
      <w:tr w:rsidR="004067E4" w14:paraId="620723FC" w14:textId="77777777" w:rsidTr="00C06A0B">
        <w:tc>
          <w:tcPr>
            <w:tcW w:w="2500" w:type="pct"/>
            <w:shd w:val="clear" w:color="auto" w:fill="D9D9D9" w:themeFill="background1" w:themeFillShade="D9"/>
          </w:tcPr>
          <w:p w14:paraId="7E1C5F08" w14:textId="3CD38B75" w:rsidR="004067E4" w:rsidRPr="000644BB" w:rsidRDefault="004067E4" w:rsidP="000A6E32">
            <w:pPr>
              <w:rPr>
                <w:i/>
              </w:rPr>
            </w:pPr>
            <w:r w:rsidRPr="000A6E32">
              <w:rPr>
                <w:i/>
              </w:rPr>
              <w:t xml:space="preserve">Innenfor hensynssonen bør det sikres bredt utsyn fra </w:t>
            </w:r>
            <w:proofErr w:type="spellStart"/>
            <w:r w:rsidRPr="000A6E32">
              <w:rPr>
                <w:i/>
              </w:rPr>
              <w:t>Haugåsveien</w:t>
            </w:r>
            <w:proofErr w:type="spellEnd"/>
            <w:r w:rsidRPr="000A6E32">
              <w:rPr>
                <w:i/>
              </w:rPr>
              <w:t xml:space="preserve"> mot Gandsfjorden. I den sentrale delen skal bebyggelsen ikke overskride </w:t>
            </w:r>
            <w:proofErr w:type="spellStart"/>
            <w:r w:rsidRPr="000A6E32">
              <w:rPr>
                <w:i/>
              </w:rPr>
              <w:t>kote</w:t>
            </w:r>
            <w:proofErr w:type="spellEnd"/>
            <w:r w:rsidRPr="000A6E32">
              <w:rPr>
                <w:i/>
              </w:rPr>
              <w:t xml:space="preserve"> +22.</w:t>
            </w:r>
          </w:p>
        </w:tc>
        <w:tc>
          <w:tcPr>
            <w:tcW w:w="2500" w:type="pct"/>
            <w:shd w:val="clear" w:color="auto" w:fill="FFFFFF" w:themeFill="background1"/>
          </w:tcPr>
          <w:p w14:paraId="1558CDDE" w14:textId="77777777" w:rsidR="007C2888" w:rsidRPr="00173FA9" w:rsidRDefault="007C2888" w:rsidP="007C2888">
            <w:pPr>
              <w:rPr>
                <w:b/>
                <w:i/>
              </w:rPr>
            </w:pPr>
            <w:r w:rsidRPr="00173FA9">
              <w:rPr>
                <w:b/>
                <w:i/>
              </w:rPr>
              <w:t>Mariero</w:t>
            </w:r>
          </w:p>
          <w:p w14:paraId="0ADE7673" w14:textId="77777777" w:rsidR="007C2888" w:rsidRDefault="007C2888" w:rsidP="007C2888">
            <w:pPr>
              <w:rPr>
                <w:i/>
              </w:rPr>
            </w:pPr>
            <w:r w:rsidRPr="00AE2FC1">
              <w:rPr>
                <w:i/>
              </w:rPr>
              <w:t xml:space="preserve">Innenfor hensynssonen bør det sikres bredt utsyn fra </w:t>
            </w:r>
            <w:proofErr w:type="spellStart"/>
            <w:r w:rsidRPr="00AE2FC1">
              <w:rPr>
                <w:i/>
              </w:rPr>
              <w:t>Haugåsveien</w:t>
            </w:r>
            <w:proofErr w:type="spellEnd"/>
            <w:r w:rsidRPr="00AE2FC1">
              <w:rPr>
                <w:i/>
              </w:rPr>
              <w:t xml:space="preserve"> mot Gandsfjorden. I den sentrale delen skal bebyggelsen ikke overskride </w:t>
            </w:r>
            <w:proofErr w:type="spellStart"/>
            <w:r w:rsidRPr="00AE2FC1">
              <w:rPr>
                <w:i/>
              </w:rPr>
              <w:t>kote</w:t>
            </w:r>
            <w:proofErr w:type="spellEnd"/>
            <w:r w:rsidRPr="00AE2FC1">
              <w:rPr>
                <w:i/>
              </w:rPr>
              <w:t xml:space="preserve"> +22</w:t>
            </w:r>
            <w:r>
              <w:rPr>
                <w:i/>
              </w:rPr>
              <w:t xml:space="preserve"> meter</w:t>
            </w:r>
            <w:r w:rsidRPr="00AE2FC1">
              <w:rPr>
                <w:i/>
              </w:rPr>
              <w:t>.</w:t>
            </w:r>
          </w:p>
          <w:p w14:paraId="1372C11E" w14:textId="77777777" w:rsidR="007C2888" w:rsidRDefault="007C2888" w:rsidP="007C2888">
            <w:pPr>
              <w:rPr>
                <w:i/>
              </w:rPr>
            </w:pPr>
          </w:p>
          <w:p w14:paraId="34675D3D" w14:textId="77777777" w:rsidR="007C2888" w:rsidRDefault="007C2888" w:rsidP="007C2888">
            <w:pPr>
              <w:rPr>
                <w:b/>
                <w:i/>
              </w:rPr>
            </w:pPr>
            <w:r w:rsidRPr="00732779">
              <w:rPr>
                <w:b/>
                <w:i/>
              </w:rPr>
              <w:t>Hundvåg</w:t>
            </w:r>
          </w:p>
          <w:p w14:paraId="2176B4E9" w14:textId="59D46FD2" w:rsidR="004067E4" w:rsidRPr="007C2888" w:rsidRDefault="007C2888" w:rsidP="000A6E32">
            <w:pPr>
              <w:rPr>
                <w:i/>
              </w:rPr>
            </w:pPr>
            <w:r w:rsidRPr="00732779">
              <w:rPr>
                <w:i/>
              </w:rPr>
              <w:t xml:space="preserve">Innenfor hensynssonen </w:t>
            </w:r>
            <w:r w:rsidR="00582C9E">
              <w:rPr>
                <w:i/>
              </w:rPr>
              <w:t>skal</w:t>
            </w:r>
            <w:r w:rsidRPr="00732779">
              <w:rPr>
                <w:i/>
              </w:rPr>
              <w:t xml:space="preserve"> eksisterende trær bevares og vedlikeholdes. </w:t>
            </w:r>
          </w:p>
        </w:tc>
      </w:tr>
      <w:tr w:rsidR="004067E4" w14:paraId="6943C5CA" w14:textId="77777777" w:rsidTr="004067E4">
        <w:tc>
          <w:tcPr>
            <w:tcW w:w="2500" w:type="pct"/>
            <w:shd w:val="clear" w:color="auto" w:fill="BDD6EE" w:themeFill="accent5" w:themeFillTint="66"/>
          </w:tcPr>
          <w:p w14:paraId="5E5A10CB" w14:textId="2F691229" w:rsidR="004067E4" w:rsidRPr="00EC2359" w:rsidRDefault="004067E4" w:rsidP="000A6E32">
            <w:pPr>
              <w:pStyle w:val="Ingenmellomrom"/>
              <w:rPr>
                <w:b/>
              </w:rPr>
            </w:pPr>
            <w:r w:rsidRPr="00EC2359">
              <w:rPr>
                <w:b/>
              </w:rPr>
              <w:t>3.4</w:t>
            </w:r>
            <w:r>
              <w:rPr>
                <w:b/>
              </w:rPr>
              <w:t xml:space="preserve"> </w:t>
            </w:r>
            <w:r w:rsidRPr="00EC2359">
              <w:rPr>
                <w:b/>
              </w:rPr>
              <w:t>Bestemmelser for båndlagte områder (</w:t>
            </w:r>
            <w:proofErr w:type="spellStart"/>
            <w:r w:rsidRPr="00EC2359">
              <w:rPr>
                <w:b/>
              </w:rPr>
              <w:t>pbl</w:t>
            </w:r>
            <w:proofErr w:type="spellEnd"/>
            <w:r w:rsidRPr="00EC2359">
              <w:rPr>
                <w:b/>
              </w:rPr>
              <w:t xml:space="preserve"> § 11-8 d)</w:t>
            </w:r>
          </w:p>
        </w:tc>
        <w:tc>
          <w:tcPr>
            <w:tcW w:w="2500" w:type="pct"/>
            <w:shd w:val="clear" w:color="auto" w:fill="BDD6EE" w:themeFill="accent5" w:themeFillTint="66"/>
          </w:tcPr>
          <w:p w14:paraId="404319DB" w14:textId="7A521622" w:rsidR="004067E4" w:rsidRDefault="004067E4" w:rsidP="000A6E32">
            <w:r w:rsidRPr="00EC2359">
              <w:rPr>
                <w:b/>
              </w:rPr>
              <w:t>3.4</w:t>
            </w:r>
            <w:r>
              <w:rPr>
                <w:b/>
              </w:rPr>
              <w:t xml:space="preserve"> </w:t>
            </w:r>
            <w:r w:rsidRPr="00EC2359">
              <w:rPr>
                <w:b/>
              </w:rPr>
              <w:t>Bestemmelser for båndlagte områder (</w:t>
            </w:r>
            <w:proofErr w:type="spellStart"/>
            <w:r w:rsidRPr="00EC2359">
              <w:rPr>
                <w:b/>
              </w:rPr>
              <w:t>pbl</w:t>
            </w:r>
            <w:proofErr w:type="spellEnd"/>
            <w:r w:rsidRPr="00EC2359">
              <w:rPr>
                <w:b/>
              </w:rPr>
              <w:t xml:space="preserve"> § 11-8 d)</w:t>
            </w:r>
          </w:p>
        </w:tc>
      </w:tr>
      <w:tr w:rsidR="004067E4" w14:paraId="0009FE8B" w14:textId="77777777" w:rsidTr="004067E4">
        <w:tc>
          <w:tcPr>
            <w:tcW w:w="2500" w:type="pct"/>
            <w:shd w:val="clear" w:color="auto" w:fill="DEEAF6" w:themeFill="accent5" w:themeFillTint="33"/>
          </w:tcPr>
          <w:p w14:paraId="0EF9B317" w14:textId="68ED7A6F" w:rsidR="004067E4" w:rsidRPr="004067E4" w:rsidRDefault="004067E4" w:rsidP="000A6E32">
            <w:pPr>
              <w:pStyle w:val="Ingenmellomrom"/>
              <w:rPr>
                <w:b/>
              </w:rPr>
            </w:pPr>
            <w:r w:rsidRPr="004067E4">
              <w:rPr>
                <w:b/>
              </w:rPr>
              <w:t xml:space="preserve">3.4.1 Bestemmelser for hensynssoner båndlegging etter </w:t>
            </w:r>
            <w:proofErr w:type="spellStart"/>
            <w:r w:rsidRPr="004067E4">
              <w:rPr>
                <w:b/>
              </w:rPr>
              <w:t>naturmangfoldsloven</w:t>
            </w:r>
            <w:proofErr w:type="spellEnd"/>
          </w:p>
        </w:tc>
        <w:tc>
          <w:tcPr>
            <w:tcW w:w="2500" w:type="pct"/>
            <w:shd w:val="clear" w:color="auto" w:fill="DEEAF6" w:themeFill="accent5" w:themeFillTint="33"/>
          </w:tcPr>
          <w:p w14:paraId="1C583C32" w14:textId="314FD1AB" w:rsidR="004067E4" w:rsidRPr="004067E4" w:rsidRDefault="004067E4" w:rsidP="000A6E32">
            <w:pPr>
              <w:rPr>
                <w:b/>
              </w:rPr>
            </w:pPr>
            <w:r w:rsidRPr="004067E4">
              <w:rPr>
                <w:b/>
              </w:rPr>
              <w:t xml:space="preserve">3.4.1 Bestemmelser for hensynssoner båndlegging etter </w:t>
            </w:r>
            <w:proofErr w:type="spellStart"/>
            <w:r w:rsidRPr="004067E4">
              <w:rPr>
                <w:b/>
              </w:rPr>
              <w:t>naturmangfoldsloven</w:t>
            </w:r>
            <w:proofErr w:type="spellEnd"/>
          </w:p>
        </w:tc>
      </w:tr>
      <w:tr w:rsidR="004067E4" w14:paraId="63918D98" w14:textId="77777777" w:rsidTr="004067E4">
        <w:tc>
          <w:tcPr>
            <w:tcW w:w="2500" w:type="pct"/>
            <w:shd w:val="clear" w:color="auto" w:fill="D9D9D9" w:themeFill="background1" w:themeFillShade="D9"/>
          </w:tcPr>
          <w:p w14:paraId="5A97BD54" w14:textId="4101248D" w:rsidR="004067E4" w:rsidRPr="000D49CB" w:rsidRDefault="004067E4" w:rsidP="000A6E32">
            <w:r w:rsidRPr="000D49CB">
              <w:t>To områder</w:t>
            </w:r>
            <w:r>
              <w:t xml:space="preserve"> (fotnote) </w:t>
            </w:r>
            <w:r w:rsidRPr="000D49CB">
              <w:t xml:space="preserve">er fredet i henhold til vedtak gjort etter naturmangfoldloven av 2009, </w:t>
            </w:r>
            <w:proofErr w:type="spellStart"/>
            <w:r w:rsidRPr="000D49CB">
              <w:t>jf</w:t>
            </w:r>
            <w:proofErr w:type="spellEnd"/>
            <w:r w:rsidRPr="000D49CB">
              <w:t xml:space="preserve"> §77:</w:t>
            </w:r>
          </w:p>
          <w:p w14:paraId="0A471FE5" w14:textId="77777777" w:rsidR="004067E4" w:rsidRDefault="004067E4" w:rsidP="006343F7">
            <w:pPr>
              <w:pStyle w:val="Listeavsnitt"/>
              <w:numPr>
                <w:ilvl w:val="0"/>
                <w:numId w:val="55"/>
              </w:numPr>
              <w:spacing w:after="150" w:line="276" w:lineRule="auto"/>
            </w:pPr>
            <w:r>
              <w:t xml:space="preserve">Gauselskogen (edelløvskog). Bestemmelser er gitt i forskrift 1984-12-21 </w:t>
            </w:r>
            <w:proofErr w:type="spellStart"/>
            <w:r>
              <w:t>nr</w:t>
            </w:r>
            <w:proofErr w:type="spellEnd"/>
            <w:r>
              <w:t xml:space="preserve"> 2213: Forskrift om fredning for Gausel naturreservat.</w:t>
            </w:r>
          </w:p>
          <w:p w14:paraId="659F566D" w14:textId="77777777" w:rsidR="004067E4" w:rsidRDefault="004067E4" w:rsidP="006343F7">
            <w:pPr>
              <w:pStyle w:val="Listeavsnitt"/>
              <w:numPr>
                <w:ilvl w:val="0"/>
                <w:numId w:val="55"/>
              </w:numPr>
              <w:spacing w:after="150" w:line="276" w:lineRule="auto"/>
            </w:pPr>
            <w:r>
              <w:lastRenderedPageBreak/>
              <w:t xml:space="preserve">Litle Marøy (fuglereservat). Bestemmelser er gitt i forskrift 1982-05-07 </w:t>
            </w:r>
            <w:proofErr w:type="spellStart"/>
            <w:r>
              <w:t>nr</w:t>
            </w:r>
            <w:proofErr w:type="spellEnd"/>
            <w:r>
              <w:t xml:space="preserve"> 837: Forskrift om fredning for Litle Marøy naturreservat.</w:t>
            </w:r>
          </w:p>
        </w:tc>
        <w:tc>
          <w:tcPr>
            <w:tcW w:w="2500" w:type="pct"/>
            <w:shd w:val="clear" w:color="auto" w:fill="D9D9D9" w:themeFill="background1" w:themeFillShade="D9"/>
          </w:tcPr>
          <w:p w14:paraId="1416777E" w14:textId="08C9EDF5" w:rsidR="004067E4" w:rsidRPr="000D49CB" w:rsidRDefault="004067E4" w:rsidP="009A1EA0">
            <w:pPr>
              <w:pStyle w:val="Listeavsnitt"/>
              <w:numPr>
                <w:ilvl w:val="0"/>
                <w:numId w:val="124"/>
              </w:numPr>
            </w:pPr>
            <w:r w:rsidRPr="000D49CB">
              <w:lastRenderedPageBreak/>
              <w:t>To områder</w:t>
            </w:r>
            <w:r>
              <w:t xml:space="preserve"> (fotnote)</w:t>
            </w:r>
            <w:r w:rsidRPr="000D49CB">
              <w:t xml:space="preserve"> er fredet i henhold til vedtak gjort etter naturmangfoldloven av 2009, </w:t>
            </w:r>
            <w:proofErr w:type="spellStart"/>
            <w:r w:rsidRPr="000D49CB">
              <w:t>jf</w:t>
            </w:r>
            <w:proofErr w:type="spellEnd"/>
            <w:r w:rsidRPr="000D49CB">
              <w:t xml:space="preserve"> §77:</w:t>
            </w:r>
          </w:p>
          <w:p w14:paraId="3CF2D545" w14:textId="77777777" w:rsidR="004067E4" w:rsidRDefault="004067E4" w:rsidP="009A1EA0">
            <w:pPr>
              <w:pStyle w:val="Listeavsnitt"/>
              <w:numPr>
                <w:ilvl w:val="0"/>
                <w:numId w:val="65"/>
              </w:numPr>
              <w:spacing w:after="150" w:line="276" w:lineRule="auto"/>
            </w:pPr>
            <w:r>
              <w:t xml:space="preserve">Gauselskogen (edelløvskog). Bestemmelser er gitt i forskrift 1984-12-21 </w:t>
            </w:r>
            <w:proofErr w:type="spellStart"/>
            <w:r>
              <w:t>nr</w:t>
            </w:r>
            <w:proofErr w:type="spellEnd"/>
            <w:r>
              <w:t xml:space="preserve"> 2213: Forskrift om fredning for Gausel naturreservat.</w:t>
            </w:r>
          </w:p>
          <w:p w14:paraId="2CC38351" w14:textId="4AEC9042" w:rsidR="004067E4" w:rsidRDefault="004067E4" w:rsidP="009A1EA0">
            <w:pPr>
              <w:pStyle w:val="Listeavsnitt"/>
              <w:numPr>
                <w:ilvl w:val="0"/>
                <w:numId w:val="65"/>
              </w:numPr>
            </w:pPr>
            <w:r>
              <w:lastRenderedPageBreak/>
              <w:t xml:space="preserve">Litle Marøy (fuglereservat). Bestemmelser er gitt i forskrift 1982-05-07 </w:t>
            </w:r>
            <w:proofErr w:type="spellStart"/>
            <w:r>
              <w:t>nr</w:t>
            </w:r>
            <w:proofErr w:type="spellEnd"/>
            <w:r>
              <w:t xml:space="preserve"> 837: Forskrift om fredning for Litle Marøy naturreservat.</w:t>
            </w:r>
          </w:p>
        </w:tc>
      </w:tr>
      <w:tr w:rsidR="004067E4" w14:paraId="5EA7B33F" w14:textId="77777777" w:rsidTr="004067E4">
        <w:tc>
          <w:tcPr>
            <w:tcW w:w="2500" w:type="pct"/>
            <w:shd w:val="clear" w:color="auto" w:fill="D9D9D9" w:themeFill="background1" w:themeFillShade="D9"/>
          </w:tcPr>
          <w:p w14:paraId="3293E0AF" w14:textId="77777777" w:rsidR="004067E4" w:rsidRPr="0068402E" w:rsidRDefault="004067E4" w:rsidP="004067E4">
            <w:pPr>
              <w:pStyle w:val="Ingenmellomrom"/>
              <w:rPr>
                <w:color w:val="ED7D31" w:themeColor="accent2"/>
              </w:rPr>
            </w:pPr>
            <w:r w:rsidRPr="0068402E">
              <w:rPr>
                <w:b/>
                <w:color w:val="ED7D31" w:themeColor="accent2"/>
              </w:rPr>
              <w:lastRenderedPageBreak/>
              <w:t xml:space="preserve">FOTNOTE: </w:t>
            </w:r>
            <w:r w:rsidRPr="0068402E">
              <w:rPr>
                <w:color w:val="ED7D31" w:themeColor="accent2"/>
              </w:rPr>
              <w:t>Stavanger kommune, park og vei, har delegert forvaltningsmyndighet for begge reservatene fra og med 01.03.2003 etter hjemmel i Miljøverndepar</w:t>
            </w:r>
            <w:r>
              <w:rPr>
                <w:color w:val="ED7D31" w:themeColor="accent2"/>
              </w:rPr>
              <w:t>tementets brev av 25.06.98, jfr.</w:t>
            </w:r>
            <w:r w:rsidRPr="0068402E">
              <w:rPr>
                <w:color w:val="ED7D31" w:themeColor="accent2"/>
              </w:rPr>
              <w:t xml:space="preserve"> kgl.</w:t>
            </w:r>
            <w:r>
              <w:rPr>
                <w:color w:val="ED7D31" w:themeColor="accent2"/>
              </w:rPr>
              <w:t>r</w:t>
            </w:r>
            <w:r w:rsidRPr="0068402E">
              <w:rPr>
                <w:color w:val="ED7D31" w:themeColor="accent2"/>
              </w:rPr>
              <w:t>es. Av 25.oktober 1996.</w:t>
            </w:r>
          </w:p>
          <w:p w14:paraId="55C42817" w14:textId="77777777" w:rsidR="004067E4" w:rsidRPr="000D49CB" w:rsidRDefault="004067E4" w:rsidP="004067E4"/>
        </w:tc>
        <w:tc>
          <w:tcPr>
            <w:tcW w:w="2500" w:type="pct"/>
            <w:shd w:val="clear" w:color="auto" w:fill="D9D9D9" w:themeFill="background1" w:themeFillShade="D9"/>
          </w:tcPr>
          <w:p w14:paraId="556F1F51" w14:textId="77777777" w:rsidR="004067E4" w:rsidRPr="00A74AC3" w:rsidRDefault="004067E4" w:rsidP="004067E4">
            <w:pPr>
              <w:pStyle w:val="Ingenmellomrom"/>
              <w:rPr>
                <w:color w:val="7F7F7F" w:themeColor="text1" w:themeTint="80"/>
              </w:rPr>
            </w:pPr>
            <w:r w:rsidRPr="00A74AC3">
              <w:rPr>
                <w:b/>
                <w:color w:val="7F7F7F" w:themeColor="text1" w:themeTint="80"/>
              </w:rPr>
              <w:t xml:space="preserve">FOTNOTE: </w:t>
            </w:r>
            <w:r w:rsidRPr="00A74AC3">
              <w:rPr>
                <w:color w:val="7F7F7F" w:themeColor="text1" w:themeTint="80"/>
              </w:rPr>
              <w:t>Stavanger kommune, park og vei, har delegert forvaltningsmyndighet for begge reservatene fra og med 01.03.2003 etter hjemmel i Miljøverndepartementets brev av 25.06.98, jfr. kgl.res. Av 25.oktober 1996.</w:t>
            </w:r>
          </w:p>
          <w:p w14:paraId="6142E713" w14:textId="77777777" w:rsidR="004067E4" w:rsidRPr="000D49CB" w:rsidRDefault="004067E4" w:rsidP="004067E4"/>
        </w:tc>
      </w:tr>
      <w:tr w:rsidR="004067E4" w14:paraId="396AD660" w14:textId="77777777" w:rsidTr="004067E4">
        <w:tc>
          <w:tcPr>
            <w:tcW w:w="2500" w:type="pct"/>
            <w:shd w:val="clear" w:color="auto" w:fill="DEEAF6" w:themeFill="accent5" w:themeFillTint="33"/>
          </w:tcPr>
          <w:p w14:paraId="19D95A00" w14:textId="344A0588" w:rsidR="004067E4" w:rsidRPr="004067E4" w:rsidRDefault="004067E4" w:rsidP="004067E4">
            <w:pPr>
              <w:pStyle w:val="Ingenmellomrom"/>
              <w:rPr>
                <w:b/>
              </w:rPr>
            </w:pPr>
            <w:r w:rsidRPr="004067E4">
              <w:rPr>
                <w:b/>
              </w:rPr>
              <w:t>3.4.2 Bestemmelser for hensynssoner båndlegging etter kulturminneloven</w:t>
            </w:r>
          </w:p>
        </w:tc>
        <w:tc>
          <w:tcPr>
            <w:tcW w:w="2500" w:type="pct"/>
            <w:shd w:val="clear" w:color="auto" w:fill="DEEAF6" w:themeFill="accent5" w:themeFillTint="33"/>
          </w:tcPr>
          <w:p w14:paraId="425E5EE2" w14:textId="214DD2A5" w:rsidR="004067E4" w:rsidRPr="004067E4" w:rsidRDefault="004067E4" w:rsidP="004067E4">
            <w:pPr>
              <w:rPr>
                <w:b/>
              </w:rPr>
            </w:pPr>
            <w:r w:rsidRPr="004067E4">
              <w:rPr>
                <w:b/>
              </w:rPr>
              <w:t>3.4.2 Bestemmelser for hensynssoner båndlegging etter kulturminneloven</w:t>
            </w:r>
          </w:p>
        </w:tc>
      </w:tr>
      <w:tr w:rsidR="004067E4" w14:paraId="4A681C8C" w14:textId="77777777" w:rsidTr="004067E4">
        <w:tc>
          <w:tcPr>
            <w:tcW w:w="2500" w:type="pct"/>
            <w:shd w:val="clear" w:color="auto" w:fill="DEEAF6" w:themeFill="accent5" w:themeFillTint="33"/>
          </w:tcPr>
          <w:p w14:paraId="00FE6944" w14:textId="2182D178" w:rsidR="004067E4" w:rsidRPr="004067E4" w:rsidRDefault="004067E4" w:rsidP="004067E4">
            <w:pPr>
              <w:pStyle w:val="Ingenmellomrom"/>
              <w:rPr>
                <w:b/>
              </w:rPr>
            </w:pPr>
            <w:r w:rsidRPr="004067E4">
              <w:rPr>
                <w:b/>
              </w:rPr>
              <w:t>3.4.2.1 Bestemmelser hensynssone for middelalderbyen</w:t>
            </w:r>
          </w:p>
        </w:tc>
        <w:tc>
          <w:tcPr>
            <w:tcW w:w="2500" w:type="pct"/>
            <w:shd w:val="clear" w:color="auto" w:fill="DEEAF6" w:themeFill="accent5" w:themeFillTint="33"/>
          </w:tcPr>
          <w:p w14:paraId="3B190881" w14:textId="0E3780E8" w:rsidR="004067E4" w:rsidRPr="004067E4" w:rsidRDefault="004067E4" w:rsidP="004067E4">
            <w:pPr>
              <w:rPr>
                <w:b/>
              </w:rPr>
            </w:pPr>
            <w:r w:rsidRPr="004067E4">
              <w:rPr>
                <w:b/>
              </w:rPr>
              <w:t>3.4.2.1 Bestemmelser hensynssone for middelalderbyen</w:t>
            </w:r>
          </w:p>
        </w:tc>
      </w:tr>
      <w:tr w:rsidR="004067E4" w14:paraId="70A60768" w14:textId="77777777" w:rsidTr="004067E4">
        <w:tc>
          <w:tcPr>
            <w:tcW w:w="2500" w:type="pct"/>
            <w:shd w:val="clear" w:color="auto" w:fill="D9D9D9" w:themeFill="background1" w:themeFillShade="D9"/>
          </w:tcPr>
          <w:p w14:paraId="5F2F34D4" w14:textId="63E6D2FC" w:rsidR="004067E4" w:rsidRPr="000D49CB" w:rsidRDefault="004067E4" w:rsidP="004067E4">
            <w:pPr>
              <w:rPr>
                <w:i/>
              </w:rPr>
            </w:pPr>
            <w:r w:rsidRPr="000D49CB">
              <w:rPr>
                <w:i/>
              </w:rPr>
              <w:t>Området er vist på arealplankartet som hensynssone H730 og er merket «M».</w:t>
            </w:r>
          </w:p>
          <w:p w14:paraId="310A7F2F" w14:textId="77777777" w:rsidR="004067E4" w:rsidRPr="000D49CB" w:rsidRDefault="004067E4" w:rsidP="004067E4">
            <w:r w:rsidRPr="000D49CB">
              <w:t>Middelalderbyen er et automatisk fredet kulturminne, jf. lov om kulturminner § 4. For alle tiltak som nevnt i Kulturminnelovens § 3 skal det søkes om dispensasjon fra lovens bestemmelser. Søknad om dispensasjon må sendes rette kulturminnemyndighet i god tid før arbeidet skal settes i gang.</w:t>
            </w:r>
          </w:p>
          <w:p w14:paraId="669BB52E" w14:textId="1D9959CC" w:rsidR="004067E4" w:rsidRDefault="004067E4" w:rsidP="004067E4">
            <w:r w:rsidRPr="000D49CB">
              <w:t>Ved tiltak i eller ved Middelalderbyen hvor det er fare for påvirkning av grunnvannsstanden, kreves avbøtende tiltak og/eller oppfølging ved miljøovervåking og/eller arkeologisk utgravning. Riksantikvaren avgjør når og hvordan dette gjennomføres.</w:t>
            </w:r>
          </w:p>
        </w:tc>
        <w:tc>
          <w:tcPr>
            <w:tcW w:w="2500" w:type="pct"/>
            <w:shd w:val="clear" w:color="auto" w:fill="D9D9D9" w:themeFill="background1" w:themeFillShade="D9"/>
          </w:tcPr>
          <w:p w14:paraId="4713FFBF" w14:textId="77777777" w:rsidR="004067E4" w:rsidRPr="001A3B0A" w:rsidRDefault="004067E4" w:rsidP="009A1EA0">
            <w:pPr>
              <w:pStyle w:val="Listeavsnitt"/>
              <w:numPr>
                <w:ilvl w:val="0"/>
                <w:numId w:val="125"/>
              </w:numPr>
            </w:pPr>
            <w:r w:rsidRPr="001A3B0A">
              <w:t>Området er vist på arealplankartet som hensynssone H730 og er merket «M».</w:t>
            </w:r>
          </w:p>
          <w:p w14:paraId="65471B8D" w14:textId="77777777" w:rsidR="004067E4" w:rsidRPr="001A3B0A" w:rsidRDefault="004067E4" w:rsidP="009A1EA0">
            <w:pPr>
              <w:pStyle w:val="Listeavsnitt"/>
              <w:numPr>
                <w:ilvl w:val="0"/>
                <w:numId w:val="125"/>
              </w:numPr>
            </w:pPr>
            <w:r w:rsidRPr="001A3B0A">
              <w:t>Middelalderbyen er et automatisk fredet kulturminne, jf. lov om kulturminner § 4. For alle tiltak som nevnt i Kulturminnelovens § 3 skal det søkes om dispensasjon fra lovens bestemmelser. Søknad om dispensasjon må sendes rette kulturminnemyndighet i god tid før arbeidet skal settes i gang.</w:t>
            </w:r>
          </w:p>
          <w:p w14:paraId="7E8287F0" w14:textId="1F16B7CF" w:rsidR="004067E4" w:rsidRDefault="004067E4" w:rsidP="009A1EA0">
            <w:pPr>
              <w:pStyle w:val="Listeavsnitt"/>
              <w:numPr>
                <w:ilvl w:val="0"/>
                <w:numId w:val="125"/>
              </w:numPr>
            </w:pPr>
            <w:r w:rsidRPr="001A3B0A">
              <w:t>Ved tiltak i eller ved Middelalderbyen hvor det er fare for påvirkning av grunnvannsstanden, kreves avbøtende tiltak og/eller oppfølging ved miljøovervåking og/eller arkeologisk utgravning. Riksantikvaren avgjør når og hvordan dette gjennomføres.</w:t>
            </w:r>
          </w:p>
        </w:tc>
      </w:tr>
      <w:tr w:rsidR="004067E4" w14:paraId="5878B176" w14:textId="77777777" w:rsidTr="004067E4">
        <w:tc>
          <w:tcPr>
            <w:tcW w:w="2500" w:type="pct"/>
            <w:shd w:val="clear" w:color="auto" w:fill="DEEAF6" w:themeFill="accent5" w:themeFillTint="33"/>
          </w:tcPr>
          <w:p w14:paraId="52B5529D" w14:textId="7205C1AD" w:rsidR="004067E4" w:rsidRPr="004067E4" w:rsidRDefault="004067E4" w:rsidP="004067E4">
            <w:pPr>
              <w:pStyle w:val="Ingenmellomrom"/>
              <w:rPr>
                <w:b/>
              </w:rPr>
            </w:pPr>
            <w:r w:rsidRPr="004067E4">
              <w:rPr>
                <w:b/>
              </w:rPr>
              <w:t xml:space="preserve">3.4.2.2 Bestemmelse hensynssoner for automatisk fredede kulturminner </w:t>
            </w:r>
          </w:p>
        </w:tc>
        <w:tc>
          <w:tcPr>
            <w:tcW w:w="2500" w:type="pct"/>
            <w:shd w:val="clear" w:color="auto" w:fill="DEEAF6" w:themeFill="accent5" w:themeFillTint="33"/>
          </w:tcPr>
          <w:p w14:paraId="112F23AF" w14:textId="12479F9D" w:rsidR="004067E4" w:rsidRPr="000D49CB" w:rsidRDefault="004067E4" w:rsidP="004067E4">
            <w:pPr>
              <w:rPr>
                <w:i/>
              </w:rPr>
            </w:pPr>
            <w:r w:rsidRPr="004067E4">
              <w:rPr>
                <w:b/>
              </w:rPr>
              <w:t>3.4.2.2 Bestemmelse hensynssoner for automatisk fredede kulturminner</w:t>
            </w:r>
          </w:p>
        </w:tc>
      </w:tr>
      <w:tr w:rsidR="004067E4" w14:paraId="7293A0D1" w14:textId="77777777" w:rsidTr="004067E4">
        <w:tc>
          <w:tcPr>
            <w:tcW w:w="2500" w:type="pct"/>
            <w:shd w:val="clear" w:color="auto" w:fill="D9D9D9" w:themeFill="background1" w:themeFillShade="D9"/>
          </w:tcPr>
          <w:p w14:paraId="1D3E18CB" w14:textId="77777777" w:rsidR="004067E4" w:rsidRPr="000D49CB" w:rsidRDefault="004067E4" w:rsidP="004067E4">
            <w:pPr>
              <w:rPr>
                <w:i/>
              </w:rPr>
            </w:pPr>
            <w:r w:rsidRPr="000D49CB">
              <w:rPr>
                <w:i/>
              </w:rPr>
              <w:t>Områdene er vist på arealplankartet som hensynssone H730.</w:t>
            </w:r>
          </w:p>
          <w:p w14:paraId="181CDD00" w14:textId="033D33AA" w:rsidR="004067E4" w:rsidRDefault="004067E4" w:rsidP="004067E4">
            <w:r w:rsidRPr="000D49CB">
              <w:t>Områdene i hensynssonene er fredet i henhold til lov om kulturminner av 1978, jf. § 4, og omfatter kulturminner fra før 1537. Det er ikke tillatt å utføre tiltak eller arbeid innenfor disse områdene uten tillatelse fra kulturminnemyndighetene, jf</w:t>
            </w:r>
            <w:r>
              <w:t>. kulturminnelovens § 3 og § 8.</w:t>
            </w:r>
          </w:p>
        </w:tc>
        <w:tc>
          <w:tcPr>
            <w:tcW w:w="2500" w:type="pct"/>
            <w:shd w:val="clear" w:color="auto" w:fill="D9D9D9" w:themeFill="background1" w:themeFillShade="D9"/>
          </w:tcPr>
          <w:p w14:paraId="651B2884" w14:textId="77777777" w:rsidR="004067E4" w:rsidRPr="001A3B0A" w:rsidRDefault="004067E4" w:rsidP="009A1EA0">
            <w:pPr>
              <w:pStyle w:val="Listeavsnitt"/>
              <w:numPr>
                <w:ilvl w:val="0"/>
                <w:numId w:val="126"/>
              </w:numPr>
            </w:pPr>
            <w:r w:rsidRPr="001A3B0A">
              <w:t>Områdene er vist på arealplankartet som hensynssone H730.</w:t>
            </w:r>
          </w:p>
          <w:p w14:paraId="5DEE4FDB" w14:textId="77777777" w:rsidR="004067E4" w:rsidRPr="001A3B0A" w:rsidRDefault="004067E4" w:rsidP="009A1EA0">
            <w:pPr>
              <w:pStyle w:val="Listeavsnitt"/>
              <w:numPr>
                <w:ilvl w:val="0"/>
                <w:numId w:val="126"/>
              </w:numPr>
            </w:pPr>
            <w:r w:rsidRPr="001A3B0A">
              <w:t>Områdene i hensynssonene er fredet i henhold til lov om kulturminner av 1978, jf. § 4, og omfatter kulturminner fra før 1537. Det er ikke tillatt å utføre tiltak eller arbeid innenfor disse områdene uten tillatelse fra kulturminnemyndighetene, jf. kulturminnelovens § 3 og § 8.</w:t>
            </w:r>
          </w:p>
          <w:p w14:paraId="2656FF7A" w14:textId="77777777" w:rsidR="004067E4" w:rsidRDefault="004067E4" w:rsidP="004067E4"/>
        </w:tc>
      </w:tr>
      <w:tr w:rsidR="004067E4" w14:paraId="4A78627D" w14:textId="77777777" w:rsidTr="004067E4">
        <w:tc>
          <w:tcPr>
            <w:tcW w:w="2500" w:type="pct"/>
            <w:shd w:val="clear" w:color="auto" w:fill="DEEAF6" w:themeFill="accent5" w:themeFillTint="33"/>
          </w:tcPr>
          <w:p w14:paraId="4ADC2971" w14:textId="39D93943" w:rsidR="004067E4" w:rsidRPr="004067E4" w:rsidRDefault="004067E4" w:rsidP="004067E4">
            <w:pPr>
              <w:pStyle w:val="Ingenmellomrom"/>
              <w:rPr>
                <w:b/>
              </w:rPr>
            </w:pPr>
            <w:r w:rsidRPr="004067E4">
              <w:rPr>
                <w:b/>
              </w:rPr>
              <w:t>3.4.2.3 Bestemmelse for hensynssone for vedtaks- og forskriftsfredede kulturminner</w:t>
            </w:r>
          </w:p>
        </w:tc>
        <w:tc>
          <w:tcPr>
            <w:tcW w:w="2500" w:type="pct"/>
            <w:shd w:val="clear" w:color="auto" w:fill="DEEAF6" w:themeFill="accent5" w:themeFillTint="33"/>
          </w:tcPr>
          <w:p w14:paraId="7B2EB8E7" w14:textId="6C2CBD21" w:rsidR="004067E4" w:rsidRPr="004067E4" w:rsidRDefault="004067E4" w:rsidP="004067E4">
            <w:pPr>
              <w:rPr>
                <w:b/>
              </w:rPr>
            </w:pPr>
            <w:r w:rsidRPr="004067E4">
              <w:rPr>
                <w:b/>
              </w:rPr>
              <w:t>3.4.2.3 Bestemmelse for hensynssone for vedtaks- og forskriftsfredede kulturminner</w:t>
            </w:r>
          </w:p>
        </w:tc>
      </w:tr>
      <w:tr w:rsidR="004067E4" w14:paraId="131AA7F9" w14:textId="77777777" w:rsidTr="004067E4">
        <w:tc>
          <w:tcPr>
            <w:tcW w:w="2500" w:type="pct"/>
            <w:shd w:val="clear" w:color="auto" w:fill="D9D9D9" w:themeFill="background1" w:themeFillShade="D9"/>
          </w:tcPr>
          <w:p w14:paraId="32520AEE" w14:textId="77777777" w:rsidR="004067E4" w:rsidRPr="000D49CB" w:rsidRDefault="004067E4" w:rsidP="004067E4">
            <w:pPr>
              <w:rPr>
                <w:i/>
              </w:rPr>
            </w:pPr>
            <w:r w:rsidRPr="000D49CB">
              <w:rPr>
                <w:i/>
              </w:rPr>
              <w:t xml:space="preserve">Områdene er vist på arealplankartet som hensynssone H730 og er merket «V». </w:t>
            </w:r>
          </w:p>
          <w:p w14:paraId="107A281A" w14:textId="77777777" w:rsidR="004067E4" w:rsidRPr="000D49CB" w:rsidRDefault="004067E4" w:rsidP="004067E4">
            <w:r w:rsidRPr="000D49CB">
              <w:lastRenderedPageBreak/>
              <w:t>Bygninger og anlegg i hensynssonene er fredet ved enkeltvedtak, jf. lov om kulturminner §§ 15, 19 og 22a. Egne fredningsvedtak eller fredningsforskrifter gjelder. Alle inngrep i bygningene/anleggene som går ut over vanlig vedlikehold, krever søknad om dispensasjon fra fredningen til rette myndighet, jf. kulturminnelovens §§ 15a, 19 og 22a. Dette gjelder også mindre tiltak som ikke er søknadspliktige etter plan- og bygningsloven.</w:t>
            </w:r>
          </w:p>
          <w:p w14:paraId="3961268B" w14:textId="77777777" w:rsidR="004067E4" w:rsidRDefault="004067E4" w:rsidP="004067E4">
            <w:pPr>
              <w:pStyle w:val="Ingenmellomrom"/>
            </w:pPr>
          </w:p>
        </w:tc>
        <w:tc>
          <w:tcPr>
            <w:tcW w:w="2500" w:type="pct"/>
            <w:shd w:val="clear" w:color="auto" w:fill="D9D9D9" w:themeFill="background1" w:themeFillShade="D9"/>
          </w:tcPr>
          <w:p w14:paraId="690024BC" w14:textId="77777777" w:rsidR="004067E4" w:rsidRPr="001A3B0A" w:rsidRDefault="004067E4" w:rsidP="009A1EA0">
            <w:pPr>
              <w:pStyle w:val="Listeavsnitt"/>
              <w:numPr>
                <w:ilvl w:val="0"/>
                <w:numId w:val="127"/>
              </w:numPr>
            </w:pPr>
            <w:r w:rsidRPr="001A3B0A">
              <w:lastRenderedPageBreak/>
              <w:t xml:space="preserve">Områdene er vist på arealplankartet som hensynssone H730 og er merket «V». </w:t>
            </w:r>
          </w:p>
          <w:p w14:paraId="5F1065B5" w14:textId="371B9E62" w:rsidR="004067E4" w:rsidRDefault="004067E4" w:rsidP="009A1EA0">
            <w:pPr>
              <w:pStyle w:val="Listeavsnitt"/>
              <w:numPr>
                <w:ilvl w:val="0"/>
                <w:numId w:val="127"/>
              </w:numPr>
            </w:pPr>
            <w:r w:rsidRPr="001A3B0A">
              <w:lastRenderedPageBreak/>
              <w:t>Bygninger og anlegg i hensynssonene er fredet ved enkeltvedtak, jf. lov om kulturminner §§ 15, 19 og 22a. Egne fredningsvedtak eller fredningsforskrifter gjelder. Alle inngrep i bygningene/anleggene som går ut over vanlig vedlikehold, krever søknad om dispensasjon fra fredningen til rette myndighet, jf. kulturminnelovens §§ 15a, 19 og 22a. Dette gjelder også mindre tiltak som ikke er søknadspliktige etter plan- og bygningsloven.</w:t>
            </w:r>
          </w:p>
        </w:tc>
      </w:tr>
      <w:tr w:rsidR="004067E4" w:rsidRPr="004067E4" w14:paraId="51CF3540" w14:textId="77777777" w:rsidTr="004067E4">
        <w:tc>
          <w:tcPr>
            <w:tcW w:w="2500" w:type="pct"/>
            <w:shd w:val="clear" w:color="auto" w:fill="DEEAF6" w:themeFill="accent5" w:themeFillTint="33"/>
          </w:tcPr>
          <w:p w14:paraId="5BAA7196" w14:textId="236E3B6A" w:rsidR="004067E4" w:rsidRPr="004067E4" w:rsidRDefault="004067E4" w:rsidP="004067E4">
            <w:pPr>
              <w:pStyle w:val="Ingenmellomrom"/>
              <w:rPr>
                <w:b/>
              </w:rPr>
            </w:pPr>
            <w:r w:rsidRPr="004067E4">
              <w:rPr>
                <w:b/>
              </w:rPr>
              <w:lastRenderedPageBreak/>
              <w:t>3.4.2.4 Bestemmelse for hensynssone for kulturminner i en fredningsprosess</w:t>
            </w:r>
          </w:p>
        </w:tc>
        <w:tc>
          <w:tcPr>
            <w:tcW w:w="2500" w:type="pct"/>
            <w:shd w:val="clear" w:color="auto" w:fill="DEEAF6" w:themeFill="accent5" w:themeFillTint="33"/>
          </w:tcPr>
          <w:p w14:paraId="34D45BB6" w14:textId="63C22111" w:rsidR="004067E4" w:rsidRPr="004067E4" w:rsidRDefault="004067E4" w:rsidP="004067E4">
            <w:pPr>
              <w:rPr>
                <w:b/>
              </w:rPr>
            </w:pPr>
            <w:r w:rsidRPr="004067E4">
              <w:rPr>
                <w:b/>
              </w:rPr>
              <w:t>3.4.2.4 Bestemmelse for hensynssone for kulturminner i en fredningsprosess</w:t>
            </w:r>
          </w:p>
        </w:tc>
      </w:tr>
      <w:tr w:rsidR="004067E4" w14:paraId="09BF51C0" w14:textId="77777777" w:rsidTr="004067E4">
        <w:tc>
          <w:tcPr>
            <w:tcW w:w="2500" w:type="pct"/>
            <w:shd w:val="clear" w:color="auto" w:fill="D9D9D9" w:themeFill="background1" w:themeFillShade="D9"/>
          </w:tcPr>
          <w:p w14:paraId="52D25979" w14:textId="77777777" w:rsidR="004067E4" w:rsidRPr="000D49CB" w:rsidRDefault="004067E4" w:rsidP="004067E4">
            <w:r w:rsidRPr="000D49CB">
              <w:t>Områdene er vist på arealplankartet som hensynssone H730 og er merket «P».</w:t>
            </w:r>
          </w:p>
          <w:p w14:paraId="49619A1C" w14:textId="3537A3E6" w:rsidR="004067E4" w:rsidRDefault="004067E4" w:rsidP="001A3B0A">
            <w:r w:rsidRPr="000D49CB">
              <w:t>Bygninger og anlegg i hensynsonene er omfattet av en pågående fredningssak. Disse anleggene skal, inntil fredningssaken er avgjort, behandles som fredet. Alle inngrep må avklares med rette myndighet; dette gjelder også inngrep som ikke er søknadspliktige etter plan- og bygningsloven.</w:t>
            </w:r>
          </w:p>
        </w:tc>
        <w:tc>
          <w:tcPr>
            <w:tcW w:w="2500" w:type="pct"/>
            <w:shd w:val="clear" w:color="auto" w:fill="D9D9D9" w:themeFill="background1" w:themeFillShade="D9"/>
          </w:tcPr>
          <w:p w14:paraId="029BD79C" w14:textId="77777777" w:rsidR="004067E4" w:rsidRPr="000D49CB" w:rsidRDefault="004067E4" w:rsidP="009A1EA0">
            <w:pPr>
              <w:pStyle w:val="Listeavsnitt"/>
              <w:numPr>
                <w:ilvl w:val="0"/>
                <w:numId w:val="128"/>
              </w:numPr>
            </w:pPr>
            <w:r w:rsidRPr="000D49CB">
              <w:t>Områdene er vist på arealplankartet som hensynssone H730 og er merket «P».</w:t>
            </w:r>
          </w:p>
          <w:p w14:paraId="4061F9F7" w14:textId="7C7F283D" w:rsidR="004067E4" w:rsidRDefault="004067E4" w:rsidP="009A1EA0">
            <w:pPr>
              <w:pStyle w:val="Listeavsnitt"/>
              <w:numPr>
                <w:ilvl w:val="0"/>
                <w:numId w:val="128"/>
              </w:numPr>
            </w:pPr>
            <w:r w:rsidRPr="000D49CB">
              <w:t>Bygninger og anlegg i hensynsonene er omfattet av en pågående fredningssak. Disse anleggene skal, inntil fredningssaken er avgjort, behandles som fredet. Alle inngrep må avklares med rette myndighet; dette gjelder også inngrep som ikke er søknadspliktige etter plan- og bygningsloven.</w:t>
            </w:r>
          </w:p>
        </w:tc>
      </w:tr>
      <w:tr w:rsidR="00785299" w14:paraId="3DF97EB7" w14:textId="77777777" w:rsidTr="00335D7E">
        <w:tc>
          <w:tcPr>
            <w:tcW w:w="2500" w:type="pct"/>
            <w:shd w:val="clear" w:color="auto" w:fill="DEEAF6" w:themeFill="accent5" w:themeFillTint="33"/>
          </w:tcPr>
          <w:p w14:paraId="43E89B4C" w14:textId="77777777" w:rsidR="00785299" w:rsidRPr="000D49CB" w:rsidRDefault="00785299" w:rsidP="004067E4"/>
        </w:tc>
        <w:tc>
          <w:tcPr>
            <w:tcW w:w="2500" w:type="pct"/>
            <w:shd w:val="clear" w:color="auto" w:fill="DEEAF6" w:themeFill="accent5" w:themeFillTint="33"/>
          </w:tcPr>
          <w:p w14:paraId="4D9A92AB" w14:textId="652587B0" w:rsidR="00785299" w:rsidRPr="00034B4A" w:rsidRDefault="00785299" w:rsidP="00785299">
            <w:pPr>
              <w:rPr>
                <w:b/>
              </w:rPr>
            </w:pPr>
            <w:r w:rsidRPr="00034B4A">
              <w:rPr>
                <w:b/>
              </w:rPr>
              <w:t xml:space="preserve">3.4.2.5 </w:t>
            </w:r>
            <w:bookmarkStart w:id="56" w:name="_Hlk16503132"/>
            <w:r w:rsidRPr="00034B4A">
              <w:rPr>
                <w:b/>
              </w:rPr>
              <w:t>Bestemmelser for hensynssone H190</w:t>
            </w:r>
            <w:r w:rsidR="00335D7E">
              <w:rPr>
                <w:b/>
              </w:rPr>
              <w:t xml:space="preserve"> </w:t>
            </w:r>
            <w:bookmarkEnd w:id="56"/>
            <w:r w:rsidR="00335D7E">
              <w:rPr>
                <w:b/>
              </w:rPr>
              <w:t>(ny)</w:t>
            </w:r>
          </w:p>
        </w:tc>
      </w:tr>
      <w:tr w:rsidR="00785299" w14:paraId="55817C4C" w14:textId="77777777" w:rsidTr="00785299">
        <w:tc>
          <w:tcPr>
            <w:tcW w:w="2500" w:type="pct"/>
            <w:shd w:val="clear" w:color="auto" w:fill="FFFFFF" w:themeFill="background1"/>
          </w:tcPr>
          <w:p w14:paraId="60091136" w14:textId="77777777" w:rsidR="00785299" w:rsidRPr="000D49CB" w:rsidRDefault="00785299" w:rsidP="004067E4"/>
        </w:tc>
        <w:tc>
          <w:tcPr>
            <w:tcW w:w="2500" w:type="pct"/>
            <w:shd w:val="clear" w:color="auto" w:fill="FFFFFF" w:themeFill="background1"/>
          </w:tcPr>
          <w:p w14:paraId="6BC5E520" w14:textId="2A78CCAB" w:rsidR="00335D7E" w:rsidRDefault="00335D7E" w:rsidP="009A1EA0">
            <w:pPr>
              <w:pStyle w:val="Listeavsnitt"/>
              <w:numPr>
                <w:ilvl w:val="0"/>
                <w:numId w:val="134"/>
              </w:numPr>
            </w:pPr>
            <w:r>
              <w:t>Innenfor området avsatt til skyte - og øvingsfelt for forsvaret</w:t>
            </w:r>
            <w:r w:rsidR="00027FA3">
              <w:t xml:space="preserve"> (FO1)</w:t>
            </w:r>
            <w:r>
              <w:t xml:space="preserve">, tillates skyte - og øvingsaktivitet for Forsvaret. </w:t>
            </w:r>
          </w:p>
          <w:p w14:paraId="12E077A2" w14:textId="77777777" w:rsidR="00785299" w:rsidRDefault="00335D7E" w:rsidP="009A1EA0">
            <w:pPr>
              <w:pStyle w:val="Listeavsnitt"/>
              <w:numPr>
                <w:ilvl w:val="0"/>
                <w:numId w:val="134"/>
              </w:numPr>
            </w:pPr>
            <w:r>
              <w:t>Innenfor området av</w:t>
            </w:r>
            <w:r w:rsidR="008B555C">
              <w:t>s</w:t>
            </w:r>
            <w:r>
              <w:t>att til skyte - og øvingsfelt for Forsvaret tillates ingen nye faste installasjoner eller virksomhet som vil kunne forhindre Forsvarets skyte - og øvingsaktivitet</w:t>
            </w:r>
            <w:r w:rsidR="00027FA3">
              <w:t>.</w:t>
            </w:r>
          </w:p>
          <w:p w14:paraId="56E620B4" w14:textId="1CAB79B7" w:rsidR="00027FA3" w:rsidRPr="000D49CB" w:rsidRDefault="00027FA3" w:rsidP="00027FA3">
            <w:pPr>
              <w:pStyle w:val="Listeavsnitt"/>
              <w:numPr>
                <w:ilvl w:val="0"/>
                <w:numId w:val="134"/>
              </w:numPr>
            </w:pPr>
            <w:r>
              <w:t>Avgrensning av skyte- og øvingsfeltet skal være i tråd med forskrift-FOR-2018-12-20-2058.</w:t>
            </w:r>
          </w:p>
        </w:tc>
      </w:tr>
      <w:tr w:rsidR="004067E4" w14:paraId="31941968" w14:textId="77777777" w:rsidTr="004067E4">
        <w:tc>
          <w:tcPr>
            <w:tcW w:w="2500" w:type="pct"/>
            <w:shd w:val="clear" w:color="auto" w:fill="BDD6EE" w:themeFill="accent5" w:themeFillTint="66"/>
          </w:tcPr>
          <w:p w14:paraId="25BCE382" w14:textId="29BC6CFB" w:rsidR="004067E4" w:rsidRPr="00AA06CD" w:rsidRDefault="004067E4" w:rsidP="004067E4">
            <w:pPr>
              <w:pStyle w:val="Ingenmellomrom"/>
              <w:rPr>
                <w:b/>
              </w:rPr>
            </w:pPr>
            <w:r w:rsidRPr="00AA06CD">
              <w:rPr>
                <w:b/>
              </w:rPr>
              <w:t>3.5</w:t>
            </w:r>
            <w:r>
              <w:rPr>
                <w:b/>
              </w:rPr>
              <w:t xml:space="preserve"> </w:t>
            </w:r>
            <w:r w:rsidRPr="00AA06CD">
              <w:rPr>
                <w:b/>
              </w:rPr>
              <w:t>Bestemmelser og retningslinjer til hensynssoner for felles planlegging og hensynssoner omforming (</w:t>
            </w:r>
            <w:proofErr w:type="spellStart"/>
            <w:r w:rsidRPr="00AA06CD">
              <w:rPr>
                <w:b/>
              </w:rPr>
              <w:t>pbl</w:t>
            </w:r>
            <w:proofErr w:type="spellEnd"/>
            <w:r w:rsidRPr="00AA06CD">
              <w:rPr>
                <w:b/>
              </w:rPr>
              <w:t xml:space="preserve"> § 11.8 e</w:t>
            </w:r>
          </w:p>
        </w:tc>
        <w:tc>
          <w:tcPr>
            <w:tcW w:w="2500" w:type="pct"/>
            <w:shd w:val="clear" w:color="auto" w:fill="BDD6EE" w:themeFill="accent5" w:themeFillTint="66"/>
          </w:tcPr>
          <w:p w14:paraId="5A70B9C8" w14:textId="05E46BFE" w:rsidR="004067E4" w:rsidRDefault="004067E4" w:rsidP="004067E4">
            <w:r>
              <w:rPr>
                <w:b/>
              </w:rPr>
              <w:t xml:space="preserve">3.5 </w:t>
            </w:r>
            <w:r w:rsidRPr="00AA06CD">
              <w:rPr>
                <w:b/>
              </w:rPr>
              <w:t>Bestemmelser og retningslinjer til hensynssoner for felles planlegging og hensynssoner omforming (</w:t>
            </w:r>
            <w:proofErr w:type="spellStart"/>
            <w:r w:rsidRPr="00AA06CD">
              <w:rPr>
                <w:b/>
              </w:rPr>
              <w:t>pbl</w:t>
            </w:r>
            <w:proofErr w:type="spellEnd"/>
            <w:r w:rsidRPr="00AA06CD">
              <w:rPr>
                <w:b/>
              </w:rPr>
              <w:t xml:space="preserve"> § 11.8 e</w:t>
            </w:r>
          </w:p>
        </w:tc>
      </w:tr>
      <w:tr w:rsidR="004067E4" w14:paraId="70BB9792" w14:textId="77777777" w:rsidTr="004067E4">
        <w:tc>
          <w:tcPr>
            <w:tcW w:w="2500" w:type="pct"/>
            <w:shd w:val="clear" w:color="auto" w:fill="DEEAF6" w:themeFill="accent5" w:themeFillTint="33"/>
          </w:tcPr>
          <w:p w14:paraId="13150E76" w14:textId="651B1652" w:rsidR="004067E4" w:rsidRPr="004067E4" w:rsidRDefault="004067E4" w:rsidP="004067E4">
            <w:pPr>
              <w:pStyle w:val="Ingenmellomrom"/>
              <w:rPr>
                <w:b/>
              </w:rPr>
            </w:pPr>
            <w:bookmarkStart w:id="57" w:name="_Hlk522015739"/>
            <w:r w:rsidRPr="004067E4">
              <w:rPr>
                <w:b/>
              </w:rPr>
              <w:t>3.5.1 Bestemmelser for hensynssoner felles plan</w:t>
            </w:r>
            <w:bookmarkEnd w:id="57"/>
          </w:p>
        </w:tc>
        <w:tc>
          <w:tcPr>
            <w:tcW w:w="2500" w:type="pct"/>
            <w:shd w:val="clear" w:color="auto" w:fill="DEEAF6" w:themeFill="accent5" w:themeFillTint="33"/>
          </w:tcPr>
          <w:p w14:paraId="29D8798B" w14:textId="7F44D23E" w:rsidR="004067E4" w:rsidRPr="004067E4" w:rsidRDefault="004067E4" w:rsidP="004067E4">
            <w:pPr>
              <w:rPr>
                <w:b/>
              </w:rPr>
            </w:pPr>
            <w:r w:rsidRPr="004067E4">
              <w:rPr>
                <w:b/>
              </w:rPr>
              <w:t>3.5.1 Bestemmelser for hensynssoner felles plan</w:t>
            </w:r>
          </w:p>
        </w:tc>
      </w:tr>
      <w:tr w:rsidR="004067E4" w14:paraId="4F2861B2" w14:textId="77777777" w:rsidTr="004067E4">
        <w:tc>
          <w:tcPr>
            <w:tcW w:w="2500" w:type="pct"/>
            <w:shd w:val="clear" w:color="auto" w:fill="auto"/>
          </w:tcPr>
          <w:p w14:paraId="4AB958A3" w14:textId="77777777" w:rsidR="004067E4" w:rsidRPr="000D49CB" w:rsidRDefault="004067E4" w:rsidP="004067E4">
            <w:pPr>
              <w:rPr>
                <w:b/>
              </w:rPr>
            </w:pPr>
            <w:r w:rsidRPr="000D49CB">
              <w:rPr>
                <w:b/>
              </w:rPr>
              <w:t>Generelt</w:t>
            </w:r>
          </w:p>
          <w:p w14:paraId="438A4C51" w14:textId="188F9475" w:rsidR="004067E4" w:rsidRDefault="004067E4" w:rsidP="004067E4">
            <w:r w:rsidRPr="000D49CB">
              <w:t>Arealer innenfor hensynssoner H810 felles plan må reguleres samlet. For områder angitt i § 1.1 pkt. 2 gjelder krav om områderegulering før detaljregulering.</w:t>
            </w:r>
          </w:p>
          <w:p w14:paraId="573F0B5E" w14:textId="77777777" w:rsidR="004067E4" w:rsidRPr="000D49CB" w:rsidRDefault="004067E4" w:rsidP="004067E4"/>
          <w:p w14:paraId="2B9E96DE" w14:textId="77777777" w:rsidR="004067E4" w:rsidRPr="000D49CB" w:rsidRDefault="004067E4" w:rsidP="004067E4">
            <w:pPr>
              <w:rPr>
                <w:b/>
              </w:rPr>
            </w:pPr>
            <w:r w:rsidRPr="000D49CB">
              <w:rPr>
                <w:b/>
              </w:rPr>
              <w:lastRenderedPageBreak/>
              <w:t>Særskilt for enkeltområder</w:t>
            </w:r>
          </w:p>
          <w:p w14:paraId="7E0E9B83" w14:textId="77777777" w:rsidR="004067E4" w:rsidRPr="000D49CB" w:rsidRDefault="004067E4" w:rsidP="004067E4">
            <w:pPr>
              <w:rPr>
                <w:i/>
              </w:rPr>
            </w:pPr>
            <w:proofErr w:type="spellStart"/>
            <w:r w:rsidRPr="000D49CB">
              <w:rPr>
                <w:i/>
              </w:rPr>
              <w:t>Sølyst</w:t>
            </w:r>
            <w:proofErr w:type="spellEnd"/>
          </w:p>
          <w:p w14:paraId="1170DAC4" w14:textId="28A3FE33" w:rsidR="004067E4" w:rsidRDefault="004067E4" w:rsidP="004067E4">
            <w:r w:rsidRPr="000D49CB">
              <w:t>Eksisterende bygningsmessige og naturgitte kvaliteter skal innarbeides i felles plan. Avtale om tidsavgrenset landbruksdrift i deler av framtidig friområde vurderes i samarbeid mellom kultur og byutvikling og miljø og utbygging.</w:t>
            </w:r>
          </w:p>
          <w:p w14:paraId="365BB754" w14:textId="77777777" w:rsidR="004067E4" w:rsidRPr="000D49CB" w:rsidRDefault="004067E4" w:rsidP="004067E4"/>
          <w:p w14:paraId="31855384" w14:textId="77777777" w:rsidR="004067E4" w:rsidRPr="000D49CB" w:rsidRDefault="004067E4" w:rsidP="004067E4">
            <w:pPr>
              <w:rPr>
                <w:i/>
              </w:rPr>
            </w:pPr>
            <w:r w:rsidRPr="000D49CB">
              <w:rPr>
                <w:i/>
              </w:rPr>
              <w:t>Forus Øst</w:t>
            </w:r>
          </w:p>
          <w:p w14:paraId="62E1BF46" w14:textId="7794F252" w:rsidR="004067E4" w:rsidRDefault="004067E4" w:rsidP="004067E4">
            <w:r w:rsidRPr="000D49CB">
              <w:t xml:space="preserve">I felles plan, kfr. bestemmelsenes pkt. 1.1, skal det tas stilling til rekkefølgekrav i forbindelse med flytting av asfaltverket og etablering av turdrag i strandsonen.  </w:t>
            </w:r>
          </w:p>
          <w:p w14:paraId="282127B4" w14:textId="77777777" w:rsidR="004067E4" w:rsidRPr="000D49CB" w:rsidRDefault="004067E4" w:rsidP="004067E4">
            <w:pPr>
              <w:rPr>
                <w:b/>
              </w:rPr>
            </w:pPr>
          </w:p>
          <w:p w14:paraId="0973D5D9" w14:textId="77777777" w:rsidR="004067E4" w:rsidRPr="000D49CB" w:rsidRDefault="004067E4" w:rsidP="004067E4">
            <w:pPr>
              <w:rPr>
                <w:i/>
              </w:rPr>
            </w:pPr>
            <w:r w:rsidRPr="000D49CB">
              <w:rPr>
                <w:i/>
              </w:rPr>
              <w:t>Mariero</w:t>
            </w:r>
          </w:p>
          <w:p w14:paraId="3BDF8B26" w14:textId="7ABEF102" w:rsidR="004067E4" w:rsidRDefault="004067E4" w:rsidP="004067E4">
            <w:r>
              <w:t>Områderegulering</w:t>
            </w:r>
            <w:r w:rsidRPr="000D49CB">
              <w:t>en skal konkretisere avgrensning av nytt senterområde kfr. §§ 2.5/2.5.1, og sikre bymessig omforming av arealer innenfor hensynssonen høy utnyttelsesgrad tilpasset kollektivtilgjengeligheten</w:t>
            </w:r>
            <w:r>
              <w:t>.</w:t>
            </w:r>
          </w:p>
          <w:p w14:paraId="497A1F82" w14:textId="77777777" w:rsidR="004067E4" w:rsidRPr="000D49CB" w:rsidRDefault="004067E4" w:rsidP="004067E4"/>
          <w:p w14:paraId="09E9F5D1" w14:textId="77777777" w:rsidR="004067E4" w:rsidRPr="000D49CB" w:rsidRDefault="004067E4" w:rsidP="004067E4">
            <w:pPr>
              <w:rPr>
                <w:i/>
              </w:rPr>
            </w:pPr>
            <w:r w:rsidRPr="000D49CB">
              <w:rPr>
                <w:i/>
              </w:rPr>
              <w:t>Våland ved sykehuset</w:t>
            </w:r>
          </w:p>
          <w:p w14:paraId="6F881190" w14:textId="62E75769" w:rsidR="004067E4" w:rsidRDefault="004067E4" w:rsidP="004067E4">
            <w:r w:rsidRPr="000D49CB">
              <w:t>Hensynssonen skal ivareta en eventuell videreutvikling av Stavanger Universitetssykehus på Våland. Dersom det fattes en endelig beslutning om å flytte sykehuset til Ullandhaug opphører virkningen av plankravet for hensynssonen.</w:t>
            </w:r>
          </w:p>
          <w:p w14:paraId="601152A0" w14:textId="77777777" w:rsidR="00DE3BC8" w:rsidRPr="000D49CB" w:rsidRDefault="00DE3BC8" w:rsidP="004067E4"/>
          <w:p w14:paraId="5216BBD2" w14:textId="77777777" w:rsidR="004067E4" w:rsidRDefault="004067E4" w:rsidP="004067E4">
            <w:pPr>
              <w:pStyle w:val="Ingenmellomrom"/>
            </w:pPr>
          </w:p>
        </w:tc>
        <w:tc>
          <w:tcPr>
            <w:tcW w:w="2500" w:type="pct"/>
          </w:tcPr>
          <w:p w14:paraId="49D398A7" w14:textId="0A00C463" w:rsidR="004067E4" w:rsidRPr="000D49CB" w:rsidRDefault="004067E4" w:rsidP="004067E4">
            <w:pPr>
              <w:rPr>
                <w:b/>
              </w:rPr>
            </w:pPr>
            <w:r w:rsidRPr="000D49CB">
              <w:rPr>
                <w:b/>
              </w:rPr>
              <w:lastRenderedPageBreak/>
              <w:t>Generelt</w:t>
            </w:r>
          </w:p>
          <w:p w14:paraId="559420E6" w14:textId="77777777" w:rsidR="004067E4" w:rsidRDefault="004067E4" w:rsidP="004067E4">
            <w:r w:rsidRPr="000D49CB">
              <w:t>Arealer innenfor hensynssoner H810 felles plan må reguleres samlet. For områder angitt i § 1.1 pkt. 2 gjelder krav om områderegulering før detaljregulering.</w:t>
            </w:r>
          </w:p>
          <w:p w14:paraId="2EBEF66A" w14:textId="77777777" w:rsidR="004067E4" w:rsidRPr="000D49CB" w:rsidRDefault="004067E4" w:rsidP="004067E4"/>
          <w:p w14:paraId="308F62F4" w14:textId="6116816E" w:rsidR="004067E4" w:rsidRPr="00A73DCF" w:rsidRDefault="004067E4" w:rsidP="004067E4">
            <w:pPr>
              <w:rPr>
                <w:b/>
              </w:rPr>
            </w:pPr>
            <w:r>
              <w:rPr>
                <w:b/>
              </w:rPr>
              <w:lastRenderedPageBreak/>
              <w:t>Særskilt for enkeltområder</w:t>
            </w:r>
          </w:p>
          <w:p w14:paraId="1FA06298" w14:textId="77777777" w:rsidR="002E50EF" w:rsidRPr="000D49CB" w:rsidRDefault="002E50EF" w:rsidP="002E50EF">
            <w:pPr>
              <w:rPr>
                <w:i/>
              </w:rPr>
            </w:pPr>
            <w:proofErr w:type="spellStart"/>
            <w:r w:rsidRPr="000D49CB">
              <w:rPr>
                <w:i/>
              </w:rPr>
              <w:t>Sølyst</w:t>
            </w:r>
            <w:proofErr w:type="spellEnd"/>
          </w:p>
          <w:p w14:paraId="66F31285" w14:textId="45D2B89C" w:rsidR="002E50EF" w:rsidRDefault="002E50EF" w:rsidP="002E50EF">
            <w:r w:rsidRPr="000D49CB">
              <w:t>Eksisterende bygningsmessige og naturgitte kvaliteter skal innarbeides i felles plan. Avtale om tidsavgrenset landbruksdrift i deler av framtidig friområde vurderes i samarbeid</w:t>
            </w:r>
            <w:r w:rsidR="00542FD1">
              <w:t>e</w:t>
            </w:r>
            <w:r w:rsidRPr="000D49CB">
              <w:t xml:space="preserve"> mellom kultur og byutvikling og miljø og utbygging.</w:t>
            </w:r>
          </w:p>
          <w:p w14:paraId="536C3E4A" w14:textId="77777777" w:rsidR="002E50EF" w:rsidRDefault="002E50EF" w:rsidP="004067E4">
            <w:pPr>
              <w:rPr>
                <w:i/>
              </w:rPr>
            </w:pPr>
          </w:p>
          <w:p w14:paraId="07D3FE30" w14:textId="6BA5D1BD" w:rsidR="004067E4" w:rsidRPr="000D49CB" w:rsidRDefault="004067E4" w:rsidP="004067E4">
            <w:pPr>
              <w:rPr>
                <w:i/>
              </w:rPr>
            </w:pPr>
            <w:r w:rsidRPr="000D49CB">
              <w:rPr>
                <w:i/>
              </w:rPr>
              <w:t>Forus Øst</w:t>
            </w:r>
          </w:p>
          <w:p w14:paraId="6ACB3F37" w14:textId="77777777" w:rsidR="004067E4" w:rsidRDefault="004067E4" w:rsidP="004067E4">
            <w:r w:rsidRPr="000D49CB">
              <w:t xml:space="preserve">I felles plan, kfr. bestemmelsenes pkt. 1.1, skal det tas stilling til rekkefølgekrav i forbindelse med flytting av asfaltverket og etablering av turdrag i strandsonen.  </w:t>
            </w:r>
          </w:p>
          <w:p w14:paraId="124521A3" w14:textId="77777777" w:rsidR="004067E4" w:rsidRPr="000D49CB" w:rsidRDefault="004067E4" w:rsidP="004067E4">
            <w:pPr>
              <w:rPr>
                <w:b/>
              </w:rPr>
            </w:pPr>
          </w:p>
          <w:p w14:paraId="0128190D" w14:textId="77777777" w:rsidR="004067E4" w:rsidRPr="000D49CB" w:rsidRDefault="004067E4" w:rsidP="004067E4">
            <w:pPr>
              <w:rPr>
                <w:i/>
              </w:rPr>
            </w:pPr>
            <w:r w:rsidRPr="000D49CB">
              <w:rPr>
                <w:i/>
              </w:rPr>
              <w:t>Mariero</w:t>
            </w:r>
          </w:p>
          <w:p w14:paraId="7A55A8FD" w14:textId="0FA0EBBA" w:rsidR="004067E4" w:rsidRDefault="004067E4" w:rsidP="004067E4">
            <w:r>
              <w:t>Områderegulering</w:t>
            </w:r>
            <w:r w:rsidRPr="000D49CB">
              <w:t>en skal konkretisere avgrensning av nytt senterområde kfr. §§ 2.5/2.5.1, og sikre bymessig omforming av arealer innenfor hensynssonen høy utnyttelsesgrad tilpasset kollektivtilgjengeligheten</w:t>
            </w:r>
            <w:r>
              <w:t>.</w:t>
            </w:r>
          </w:p>
          <w:p w14:paraId="4D304087" w14:textId="407956B9" w:rsidR="004067E4" w:rsidRDefault="004067E4" w:rsidP="004067E4"/>
        </w:tc>
      </w:tr>
      <w:tr w:rsidR="004067E4" w14:paraId="2518654E" w14:textId="77777777" w:rsidTr="004067E4">
        <w:tc>
          <w:tcPr>
            <w:tcW w:w="2500" w:type="pct"/>
            <w:shd w:val="clear" w:color="auto" w:fill="DEEAF6" w:themeFill="accent5" w:themeFillTint="33"/>
          </w:tcPr>
          <w:p w14:paraId="2AD0C7A0" w14:textId="54878581" w:rsidR="004067E4" w:rsidRPr="004067E4" w:rsidRDefault="004067E4" w:rsidP="004067E4">
            <w:pPr>
              <w:pStyle w:val="Ingenmellomrom"/>
              <w:rPr>
                <w:b/>
              </w:rPr>
            </w:pPr>
            <w:bookmarkStart w:id="58" w:name="_Hlk522016466"/>
            <w:r w:rsidRPr="004067E4">
              <w:rPr>
                <w:b/>
              </w:rPr>
              <w:lastRenderedPageBreak/>
              <w:t>3.5.2 Bestemmelser for hensynsoner for omforming</w:t>
            </w:r>
            <w:bookmarkEnd w:id="58"/>
          </w:p>
        </w:tc>
        <w:tc>
          <w:tcPr>
            <w:tcW w:w="2500" w:type="pct"/>
            <w:shd w:val="clear" w:color="auto" w:fill="DEEAF6" w:themeFill="accent5" w:themeFillTint="33"/>
          </w:tcPr>
          <w:p w14:paraId="268706B0" w14:textId="69622DEA" w:rsidR="004067E4" w:rsidRPr="004067E4" w:rsidRDefault="004067E4" w:rsidP="004067E4">
            <w:pPr>
              <w:rPr>
                <w:b/>
              </w:rPr>
            </w:pPr>
            <w:r w:rsidRPr="004067E4">
              <w:rPr>
                <w:b/>
              </w:rPr>
              <w:t>3.5.2 Bestemmelser for hensynsoner for omforming</w:t>
            </w:r>
          </w:p>
        </w:tc>
      </w:tr>
      <w:tr w:rsidR="004067E4" w14:paraId="431ECD28" w14:textId="77777777" w:rsidTr="004067E4">
        <w:tc>
          <w:tcPr>
            <w:tcW w:w="2500" w:type="pct"/>
            <w:shd w:val="clear" w:color="auto" w:fill="auto"/>
          </w:tcPr>
          <w:p w14:paraId="14014CBB" w14:textId="1D54BB91" w:rsidR="004067E4" w:rsidRPr="00DE3BC8" w:rsidRDefault="004067E4" w:rsidP="009A1EA0">
            <w:pPr>
              <w:pStyle w:val="Listeavsnitt"/>
              <w:numPr>
                <w:ilvl w:val="0"/>
                <w:numId w:val="123"/>
              </w:numPr>
            </w:pPr>
            <w:r w:rsidRPr="00DE3BC8">
              <w:t xml:space="preserve">Innenfor hensynssoner H820 omforming skal det i reguleringsplan konkretiseres blandet utbyggingsformål (unntatt sentrumsformål) med minimum 30 % næringsandel av totalt bruksareal (BRA). Næringsandelen skal detaljeres ved reguleringsplanlegging innenfor hensynssonene. </w:t>
            </w:r>
          </w:p>
          <w:p w14:paraId="64A655FC" w14:textId="60026AFA" w:rsidR="004067E4" w:rsidRDefault="004067E4" w:rsidP="009A1EA0">
            <w:pPr>
              <w:pStyle w:val="Listeavsnitt"/>
              <w:numPr>
                <w:ilvl w:val="0"/>
                <w:numId w:val="123"/>
              </w:numPr>
            </w:pPr>
            <w:r w:rsidRPr="00DE3BC8">
              <w:t xml:space="preserve">For hensynsoner omforming på Forus Travbane (BYO 3) og Nortura (BYO 2) skal fremtidig arealformål avklares i Interkommunal </w:t>
            </w:r>
            <w:r w:rsidRPr="00DE3BC8">
              <w:lastRenderedPageBreak/>
              <w:t>kommunedelplan for Forus før reguleringsplan kan vedtas, jamfør § 1.8. Dersom det foreligger bindende beslutning om realisering av nytt togstopp på Forus stasjon, kan retningslinjer for utnyttelse §1.3.1 pkt. 1 anvendes.</w:t>
            </w:r>
          </w:p>
        </w:tc>
        <w:tc>
          <w:tcPr>
            <w:tcW w:w="2500" w:type="pct"/>
          </w:tcPr>
          <w:p w14:paraId="2C8FA776" w14:textId="77777777" w:rsidR="009A1EA0" w:rsidRPr="009A1EA0" w:rsidRDefault="009A1EA0" w:rsidP="009A1EA0">
            <w:pPr>
              <w:rPr>
                <w:b/>
              </w:rPr>
            </w:pPr>
            <w:r w:rsidRPr="009A1EA0">
              <w:rPr>
                <w:b/>
              </w:rPr>
              <w:lastRenderedPageBreak/>
              <w:t>Generelt</w:t>
            </w:r>
          </w:p>
          <w:p w14:paraId="1E183282" w14:textId="77777777" w:rsidR="009A1EA0" w:rsidRDefault="009A1EA0" w:rsidP="009A1EA0">
            <w:r>
              <w:t>Innenfor hensynssoner H820 omforming skal det i reguleringsplaner fortrinnsvis legges til rette for blandede utbyggingsformål.</w:t>
            </w:r>
          </w:p>
          <w:p w14:paraId="21567A7F" w14:textId="77777777" w:rsidR="009A1EA0" w:rsidRDefault="009A1EA0" w:rsidP="009A1EA0"/>
          <w:p w14:paraId="0DA628BD" w14:textId="77777777" w:rsidR="009A1EA0" w:rsidRPr="009A1EA0" w:rsidRDefault="009A1EA0" w:rsidP="009A1EA0">
            <w:pPr>
              <w:rPr>
                <w:b/>
              </w:rPr>
            </w:pPr>
            <w:r w:rsidRPr="009A1EA0">
              <w:rPr>
                <w:b/>
              </w:rPr>
              <w:t xml:space="preserve">H820 v </w:t>
            </w:r>
            <w:proofErr w:type="spellStart"/>
            <w:r w:rsidRPr="009A1EA0">
              <w:rPr>
                <w:b/>
              </w:rPr>
              <w:t>Bangavågen</w:t>
            </w:r>
            <w:proofErr w:type="spellEnd"/>
            <w:r w:rsidRPr="009A1EA0">
              <w:rPr>
                <w:b/>
              </w:rPr>
              <w:t>, Buøy</w:t>
            </w:r>
          </w:p>
          <w:p w14:paraId="3A75A2E4" w14:textId="77777777" w:rsidR="009A1EA0" w:rsidRDefault="009A1EA0" w:rsidP="009A1EA0">
            <w:r>
              <w:t xml:space="preserve">Boligformål tillates ikke. </w:t>
            </w:r>
          </w:p>
          <w:p w14:paraId="4DF6E290" w14:textId="77777777" w:rsidR="009A1EA0" w:rsidRDefault="009A1EA0" w:rsidP="009A1EA0"/>
          <w:p w14:paraId="135E9112" w14:textId="77777777" w:rsidR="009A1EA0" w:rsidRPr="009A1EA0" w:rsidRDefault="009A1EA0" w:rsidP="009A1EA0">
            <w:pPr>
              <w:rPr>
                <w:b/>
              </w:rPr>
            </w:pPr>
            <w:r w:rsidRPr="009A1EA0">
              <w:rPr>
                <w:b/>
              </w:rPr>
              <w:lastRenderedPageBreak/>
              <w:t xml:space="preserve">H820 v </w:t>
            </w:r>
            <w:proofErr w:type="spellStart"/>
            <w:r w:rsidRPr="009A1EA0">
              <w:rPr>
                <w:b/>
              </w:rPr>
              <w:t>Essotomten</w:t>
            </w:r>
            <w:proofErr w:type="spellEnd"/>
            <w:r w:rsidRPr="009A1EA0">
              <w:rPr>
                <w:b/>
              </w:rPr>
              <w:t xml:space="preserve"> på Tjensvoll</w:t>
            </w:r>
          </w:p>
          <w:p w14:paraId="6329513F" w14:textId="15385C83" w:rsidR="004067E4" w:rsidRPr="00DE3BC8" w:rsidRDefault="000C60A0" w:rsidP="009A1EA0">
            <w:r w:rsidRPr="000C60A0">
              <w:t>Hvorvidt boligformål tillates avgjøres i detaljregulering.</w:t>
            </w:r>
          </w:p>
        </w:tc>
      </w:tr>
      <w:tr w:rsidR="004067E4" w14:paraId="433E8100" w14:textId="77777777" w:rsidTr="004067E4">
        <w:tc>
          <w:tcPr>
            <w:tcW w:w="2500" w:type="pct"/>
            <w:shd w:val="clear" w:color="auto" w:fill="D9D9D9" w:themeFill="background1" w:themeFillShade="D9"/>
          </w:tcPr>
          <w:p w14:paraId="49361B52" w14:textId="1FFC7795" w:rsidR="004067E4" w:rsidRPr="00B16512" w:rsidRDefault="004067E4" w:rsidP="004067E4">
            <w:pPr>
              <w:rPr>
                <w:b/>
              </w:rPr>
            </w:pPr>
            <w:r>
              <w:rPr>
                <w:b/>
              </w:rPr>
              <w:lastRenderedPageBreak/>
              <w:t xml:space="preserve">3.6 </w:t>
            </w:r>
            <w:r w:rsidRPr="00E20634">
              <w:rPr>
                <w:b/>
              </w:rPr>
              <w:t>Bestemmelser om skilt- og reklameinnretninger</w:t>
            </w:r>
          </w:p>
        </w:tc>
        <w:tc>
          <w:tcPr>
            <w:tcW w:w="2500" w:type="pct"/>
            <w:shd w:val="clear" w:color="auto" w:fill="D9D9D9" w:themeFill="background1" w:themeFillShade="D9"/>
          </w:tcPr>
          <w:p w14:paraId="3BC3025D" w14:textId="28E08B34" w:rsidR="004067E4" w:rsidRPr="004067E4" w:rsidRDefault="004067E4" w:rsidP="004067E4">
            <w:pPr>
              <w:rPr>
                <w:b/>
              </w:rPr>
            </w:pPr>
            <w:r w:rsidRPr="004067E4">
              <w:rPr>
                <w:b/>
              </w:rPr>
              <w:t>FLYTET TIL 1.24</w:t>
            </w:r>
          </w:p>
        </w:tc>
      </w:tr>
      <w:tr w:rsidR="004067E4" w14:paraId="558AB539" w14:textId="77777777" w:rsidTr="004067E4">
        <w:tc>
          <w:tcPr>
            <w:tcW w:w="2500" w:type="pct"/>
            <w:shd w:val="clear" w:color="auto" w:fill="D9D9D9" w:themeFill="background1" w:themeFillShade="D9"/>
          </w:tcPr>
          <w:p w14:paraId="5BB6821A" w14:textId="77777777" w:rsidR="004067E4" w:rsidRPr="003A4551" w:rsidRDefault="004067E4" w:rsidP="004067E4">
            <w:pPr>
              <w:pStyle w:val="Ingenmellomrom"/>
              <w:rPr>
                <w:b/>
              </w:rPr>
            </w:pPr>
            <w:r w:rsidRPr="003A4551">
              <w:rPr>
                <w:b/>
              </w:rPr>
              <w:t>Definisjoner</w:t>
            </w:r>
          </w:p>
          <w:p w14:paraId="03A9FA56" w14:textId="77777777" w:rsidR="004067E4" w:rsidRDefault="004067E4" w:rsidP="004067E4">
            <w:pPr>
              <w:pStyle w:val="Ingenmellomrom"/>
            </w:pPr>
            <w:r w:rsidRPr="003A4551">
              <w:rPr>
                <w:u w:val="single"/>
              </w:rPr>
              <w:t>Reklameinnretning</w:t>
            </w:r>
            <w:r>
              <w:t>: omfatter plakater, skilt, bilder, symboler, figurer, ballonger, vimpler, flagg, lys, markiser, seil, transparenter som reklamerer for varer, tjenester og arrangementer.</w:t>
            </w:r>
          </w:p>
          <w:p w14:paraId="2AF57562" w14:textId="77777777" w:rsidR="004067E4" w:rsidRDefault="004067E4" w:rsidP="004067E4">
            <w:pPr>
              <w:pStyle w:val="Ingenmellomrom"/>
            </w:pPr>
            <w:r w:rsidRPr="003A4551">
              <w:rPr>
                <w:u w:val="single"/>
              </w:rPr>
              <w:t>Reklametavle</w:t>
            </w:r>
            <w:r>
              <w:t xml:space="preserve">: Faste standardtavler vesentlig beregnet for </w:t>
            </w:r>
            <w:proofErr w:type="spellStart"/>
            <w:r>
              <w:t>oppklistring</w:t>
            </w:r>
            <w:proofErr w:type="spellEnd"/>
            <w:r>
              <w:t xml:space="preserve"> av reklameplakater med tidsbegrenset varighet (</w:t>
            </w:r>
            <w:proofErr w:type="spellStart"/>
            <w:r>
              <w:t>board</w:t>
            </w:r>
            <w:proofErr w:type="spellEnd"/>
            <w:r>
              <w:t>).</w:t>
            </w:r>
          </w:p>
          <w:p w14:paraId="25A4F6A9" w14:textId="77777777" w:rsidR="004067E4" w:rsidRDefault="004067E4" w:rsidP="004067E4">
            <w:pPr>
              <w:pStyle w:val="Ingenmellomrom"/>
            </w:pPr>
            <w:r w:rsidRPr="003A4551">
              <w:rPr>
                <w:u w:val="single"/>
              </w:rPr>
              <w:t>Tilfeldig reklame:</w:t>
            </w:r>
            <w:r>
              <w:t xml:space="preserve"> Reklameinnretning og plakater som klistres eller henges på vegger, stolper, gjerder mv.</w:t>
            </w:r>
          </w:p>
          <w:p w14:paraId="449784DD" w14:textId="77777777" w:rsidR="004067E4" w:rsidRDefault="004067E4" w:rsidP="004067E4">
            <w:pPr>
              <w:pStyle w:val="Ingenmellomrom"/>
            </w:pPr>
            <w:r w:rsidRPr="003A4551">
              <w:rPr>
                <w:u w:val="single"/>
              </w:rPr>
              <w:t>Variabel reklame</w:t>
            </w:r>
            <w:r>
              <w:t>: Reklameinnretning hvor budskapet endres mer enn én gang i døgnet, uansett om vekslingen skjer mekanisk, elektronisk, optisk eller på annen måte.</w:t>
            </w:r>
          </w:p>
          <w:p w14:paraId="03D0F977" w14:textId="77777777" w:rsidR="004067E4" w:rsidRDefault="004067E4" w:rsidP="004067E4">
            <w:pPr>
              <w:pStyle w:val="Ingenmellomrom"/>
            </w:pPr>
            <w:r w:rsidRPr="003A4551">
              <w:rPr>
                <w:u w:val="single"/>
              </w:rPr>
              <w:t>Lysreklame</w:t>
            </w:r>
            <w:r>
              <w:t>: Alle typer reklameinnretninger som har lys eller er belyst.</w:t>
            </w:r>
          </w:p>
          <w:p w14:paraId="02FF0248" w14:textId="77777777" w:rsidR="004067E4" w:rsidRDefault="004067E4" w:rsidP="004067E4">
            <w:pPr>
              <w:pStyle w:val="Ingenmellomrom"/>
            </w:pPr>
            <w:r w:rsidRPr="003A4551">
              <w:rPr>
                <w:u w:val="single"/>
              </w:rPr>
              <w:t>Lyskasser</w:t>
            </w:r>
            <w:r>
              <w:t>: Tavler med innebygd belysning, plassert mot bakgrunn eller i fri silhuett.</w:t>
            </w:r>
          </w:p>
          <w:p w14:paraId="0C07328A" w14:textId="77777777" w:rsidR="004067E4" w:rsidRDefault="004067E4" w:rsidP="004067E4">
            <w:pPr>
              <w:pStyle w:val="Ingenmellomrom"/>
            </w:pPr>
            <w:proofErr w:type="spellStart"/>
            <w:r w:rsidRPr="003A4551">
              <w:rPr>
                <w:u w:val="single"/>
              </w:rPr>
              <w:t>Lysfotreklame</w:t>
            </w:r>
            <w:proofErr w:type="spellEnd"/>
            <w:r>
              <w:t>: Flyttbare plakater, vimpler, flagg, vippeskilt, vareeksponering mv.</w:t>
            </w:r>
          </w:p>
          <w:p w14:paraId="0B2A9C53" w14:textId="77777777" w:rsidR="004067E4" w:rsidRDefault="004067E4" w:rsidP="004067E4">
            <w:pPr>
              <w:pStyle w:val="Ingenmellomrom"/>
            </w:pPr>
            <w:r w:rsidRPr="003A4551">
              <w:rPr>
                <w:u w:val="single"/>
              </w:rPr>
              <w:t>Skilt</w:t>
            </w:r>
            <w:r>
              <w:t>: Informasjons- og virksomhetsskilt som ikke inneholder reklamebudskap.</w:t>
            </w:r>
          </w:p>
          <w:p w14:paraId="7CBBCB7F" w14:textId="77777777" w:rsidR="004067E4" w:rsidRDefault="004067E4" w:rsidP="004067E4">
            <w:pPr>
              <w:pStyle w:val="Ingenmellomrom"/>
            </w:pPr>
            <w:r w:rsidRPr="003A4551">
              <w:rPr>
                <w:u w:val="single"/>
              </w:rPr>
              <w:t>Visuell eksponeringsflate:</w:t>
            </w:r>
            <w:r>
              <w:t xml:space="preserve"> Flaten innenfor en tenkt omramming av ytterpunktene til reklameinnretningen alene eller i kombinasjon med andre reklameinnretninger som visuelt virker sammen. </w:t>
            </w:r>
            <w:proofErr w:type="spellStart"/>
            <w:r>
              <w:t>Bakgrunnsplater</w:t>
            </w:r>
            <w:proofErr w:type="spellEnd"/>
            <w:r>
              <w:t xml:space="preserve"> mv. og andre markerte festeinnretninger er en del av eksponeringsflaten.</w:t>
            </w:r>
          </w:p>
          <w:p w14:paraId="37AA2A68" w14:textId="4B7AB04A" w:rsidR="004067E4" w:rsidRPr="000D49CB" w:rsidRDefault="004067E4" w:rsidP="004067E4"/>
        </w:tc>
        <w:tc>
          <w:tcPr>
            <w:tcW w:w="2500" w:type="pct"/>
            <w:shd w:val="clear" w:color="auto" w:fill="D9D9D9" w:themeFill="background1" w:themeFillShade="D9"/>
          </w:tcPr>
          <w:p w14:paraId="16299D78" w14:textId="77777777" w:rsidR="004067E4" w:rsidRPr="000D49CB" w:rsidRDefault="004067E4" w:rsidP="004067E4">
            <w:pPr>
              <w:ind w:left="360"/>
            </w:pPr>
          </w:p>
        </w:tc>
      </w:tr>
      <w:tr w:rsidR="004067E4" w:rsidRPr="00B16512" w14:paraId="621193B2" w14:textId="77777777" w:rsidTr="004067E4">
        <w:tc>
          <w:tcPr>
            <w:tcW w:w="2500" w:type="pct"/>
            <w:shd w:val="clear" w:color="auto" w:fill="D9D9D9" w:themeFill="background1" w:themeFillShade="D9"/>
          </w:tcPr>
          <w:p w14:paraId="5D03A74C" w14:textId="6CC63D8F" w:rsidR="004067E4" w:rsidRPr="00B16512" w:rsidRDefault="004067E4" w:rsidP="004067E4">
            <w:pPr>
              <w:pStyle w:val="Ingenmellomrom"/>
            </w:pPr>
            <w:r w:rsidRPr="00B16512">
              <w:t>3.6.1</w:t>
            </w:r>
            <w:r>
              <w:t xml:space="preserve"> </w:t>
            </w:r>
            <w:r w:rsidRPr="00B16512">
              <w:t>Bestemmelse om krav til søknad</w:t>
            </w:r>
          </w:p>
        </w:tc>
        <w:tc>
          <w:tcPr>
            <w:tcW w:w="2500" w:type="pct"/>
            <w:shd w:val="clear" w:color="auto" w:fill="D9D9D9" w:themeFill="background1" w:themeFillShade="D9"/>
          </w:tcPr>
          <w:p w14:paraId="7035FC01" w14:textId="77777777" w:rsidR="004067E4" w:rsidRPr="00B16512" w:rsidRDefault="004067E4" w:rsidP="004067E4">
            <w:pPr>
              <w:ind w:left="360"/>
            </w:pPr>
          </w:p>
        </w:tc>
      </w:tr>
      <w:tr w:rsidR="004067E4" w14:paraId="0E255658" w14:textId="77777777" w:rsidTr="004067E4">
        <w:tc>
          <w:tcPr>
            <w:tcW w:w="2500" w:type="pct"/>
            <w:shd w:val="clear" w:color="auto" w:fill="D9D9D9" w:themeFill="background1" w:themeFillShade="D9"/>
          </w:tcPr>
          <w:p w14:paraId="038D3033" w14:textId="77777777" w:rsidR="004067E4" w:rsidRDefault="004067E4" w:rsidP="004067E4">
            <w:pPr>
              <w:pStyle w:val="Ingenmellomrom"/>
            </w:pPr>
            <w:r>
              <w:t>1.  Skilt, reklameinnretninger o.l. kan ikke settes opp uten at kommunen etter søknad har gitt tillatelse.   Tillatelse kan bare gis inntil videre eller for et bestemt tidsrom.</w:t>
            </w:r>
          </w:p>
          <w:p w14:paraId="5A7EB7F8" w14:textId="77777777" w:rsidR="004067E4" w:rsidRDefault="004067E4" w:rsidP="004067E4">
            <w:pPr>
              <w:pStyle w:val="Ingenmellomrom"/>
            </w:pPr>
            <w:r>
              <w:lastRenderedPageBreak/>
              <w:t>2.  Med unntak for lysreklame kreves ikke søknad for en enkelt reklameinnretning med eksponeringsflate under 0,7 m² som settes opp flatt på byggverk eller innhengning, og som ikke bryter med innholdet i bestemmelsene. Innretninger som nevnt i første setning, og som har eksponerings</w:t>
            </w:r>
            <w:proofErr w:type="gramStart"/>
            <w:r>
              <w:t>-  flate</w:t>
            </w:r>
            <w:proofErr w:type="gramEnd"/>
            <w:r>
              <w:t xml:space="preserve"> over 0,7 m² må ikke settes opp uten søknad.</w:t>
            </w:r>
          </w:p>
          <w:p w14:paraId="587ECB07" w14:textId="77777777" w:rsidR="004067E4" w:rsidRPr="000D49CB" w:rsidRDefault="004067E4" w:rsidP="004067E4"/>
        </w:tc>
        <w:tc>
          <w:tcPr>
            <w:tcW w:w="2500" w:type="pct"/>
            <w:shd w:val="clear" w:color="auto" w:fill="D9D9D9" w:themeFill="background1" w:themeFillShade="D9"/>
          </w:tcPr>
          <w:p w14:paraId="133FB592" w14:textId="77777777" w:rsidR="004067E4" w:rsidRPr="000D49CB" w:rsidRDefault="004067E4" w:rsidP="004067E4"/>
        </w:tc>
      </w:tr>
      <w:tr w:rsidR="004067E4" w14:paraId="28105B64" w14:textId="77777777" w:rsidTr="004067E4">
        <w:tc>
          <w:tcPr>
            <w:tcW w:w="2500" w:type="pct"/>
            <w:shd w:val="clear" w:color="auto" w:fill="D9D9D9" w:themeFill="background1" w:themeFillShade="D9"/>
          </w:tcPr>
          <w:p w14:paraId="20D5F02E" w14:textId="6C98EB94" w:rsidR="004067E4" w:rsidRPr="00B16512" w:rsidRDefault="004067E4" w:rsidP="004067E4">
            <w:pPr>
              <w:pStyle w:val="Ingenmellomrom"/>
            </w:pPr>
            <w:r w:rsidRPr="00B16512">
              <w:t>3.6.2</w:t>
            </w:r>
            <w:r>
              <w:t xml:space="preserve"> </w:t>
            </w:r>
            <w:r w:rsidRPr="00B16512">
              <w:t>Bestemmelser om områdehensyn for reklameinnretninger</w:t>
            </w:r>
          </w:p>
        </w:tc>
        <w:tc>
          <w:tcPr>
            <w:tcW w:w="2500" w:type="pct"/>
            <w:shd w:val="clear" w:color="auto" w:fill="D9D9D9" w:themeFill="background1" w:themeFillShade="D9"/>
          </w:tcPr>
          <w:p w14:paraId="4A6BE3D6" w14:textId="77777777" w:rsidR="004067E4" w:rsidRPr="000D49CB" w:rsidRDefault="004067E4" w:rsidP="004067E4">
            <w:pPr>
              <w:ind w:left="360"/>
            </w:pPr>
          </w:p>
        </w:tc>
      </w:tr>
      <w:tr w:rsidR="004067E4" w14:paraId="2199CFE7" w14:textId="77777777" w:rsidTr="004067E4">
        <w:tc>
          <w:tcPr>
            <w:tcW w:w="2500" w:type="pct"/>
            <w:shd w:val="clear" w:color="auto" w:fill="D9D9D9" w:themeFill="background1" w:themeFillShade="D9"/>
          </w:tcPr>
          <w:p w14:paraId="469A7C94" w14:textId="77777777" w:rsidR="004067E4" w:rsidRPr="003A4551" w:rsidRDefault="004067E4" w:rsidP="004067E4">
            <w:pPr>
              <w:pStyle w:val="Ingenmellomrom"/>
              <w:rPr>
                <w:i/>
              </w:rPr>
            </w:pPr>
            <w:r w:rsidRPr="003A4551">
              <w:rPr>
                <w:i/>
              </w:rPr>
              <w:t>Generelt</w:t>
            </w:r>
          </w:p>
          <w:p w14:paraId="2FAA07B1" w14:textId="77777777" w:rsidR="004067E4" w:rsidRDefault="004067E4" w:rsidP="004067E4">
            <w:pPr>
              <w:pStyle w:val="Ingenmellomrom"/>
            </w:pPr>
            <w:r>
              <w:t>1.  Kommunen kan utarbeide eller kreve utarbeidet samlet skiltplan for et avgrenset område eller en   bygning under ett.</w:t>
            </w:r>
          </w:p>
          <w:p w14:paraId="28F5E78C" w14:textId="77777777" w:rsidR="004067E4" w:rsidRDefault="004067E4" w:rsidP="004067E4">
            <w:pPr>
              <w:pStyle w:val="Ingenmellomrom"/>
            </w:pPr>
            <w:r>
              <w:t>2.  Lysreklame og variabel reklame må ikke oppføres, med unntak for forretningsstrøk, bydels- og by sentra. Lysreklame som er til sjenanse for boliger tillates ikke.</w:t>
            </w:r>
          </w:p>
          <w:p w14:paraId="7CC09BF4" w14:textId="77777777" w:rsidR="004067E4" w:rsidRDefault="004067E4" w:rsidP="004067E4">
            <w:pPr>
              <w:pStyle w:val="Ingenmellomrom"/>
            </w:pPr>
          </w:p>
          <w:p w14:paraId="042BE564" w14:textId="77777777" w:rsidR="004067E4" w:rsidRPr="003A4551" w:rsidRDefault="004067E4" w:rsidP="004067E4">
            <w:pPr>
              <w:pStyle w:val="Ingenmellomrom"/>
              <w:rPr>
                <w:i/>
              </w:rPr>
            </w:pPr>
            <w:r>
              <w:rPr>
                <w:i/>
              </w:rPr>
              <w:t>Naturlandskap og friområder</w:t>
            </w:r>
          </w:p>
          <w:p w14:paraId="230BE9A6" w14:textId="77777777" w:rsidR="004067E4" w:rsidRDefault="004067E4" w:rsidP="004067E4">
            <w:pPr>
              <w:pStyle w:val="Ingenmellomrom"/>
            </w:pPr>
            <w:r>
              <w:t>3.  I naturlandskap, landbruksområder, kulturlandskap, parker og friområder må det ikke oppføres   reklameinnretninger.</w:t>
            </w:r>
          </w:p>
          <w:p w14:paraId="1B0F4140" w14:textId="77777777" w:rsidR="004067E4" w:rsidRDefault="004067E4" w:rsidP="004067E4">
            <w:pPr>
              <w:pStyle w:val="Ingenmellomrom"/>
            </w:pPr>
            <w:r>
              <w:t>4.  Det samme forbud som fremgår av forutgående punkt 3 gjelder for skilt og reklame som er rettet   mot slike områder, dersom det virker sjenerende eller skjemmende for områdene.</w:t>
            </w:r>
          </w:p>
          <w:p w14:paraId="3346F3B7" w14:textId="77777777" w:rsidR="004067E4" w:rsidRDefault="004067E4" w:rsidP="004067E4">
            <w:pPr>
              <w:pStyle w:val="Ingenmellomrom"/>
            </w:pPr>
          </w:p>
          <w:p w14:paraId="4400878D" w14:textId="77777777" w:rsidR="004067E4" w:rsidRPr="003A4551" w:rsidRDefault="004067E4" w:rsidP="004067E4">
            <w:pPr>
              <w:pStyle w:val="Ingenmellomrom"/>
              <w:rPr>
                <w:i/>
              </w:rPr>
            </w:pPr>
            <w:r w:rsidRPr="003A4551">
              <w:rPr>
                <w:i/>
              </w:rPr>
              <w:t>Bevarin</w:t>
            </w:r>
            <w:r>
              <w:rPr>
                <w:i/>
              </w:rPr>
              <w:t>gsverdige og særpregede miljøer</w:t>
            </w:r>
          </w:p>
          <w:p w14:paraId="635CFE6B" w14:textId="77777777" w:rsidR="004067E4" w:rsidRDefault="004067E4" w:rsidP="004067E4">
            <w:pPr>
              <w:pStyle w:val="Ingenmellomrom"/>
            </w:pPr>
            <w:r>
              <w:t>5.  Innenfor særpregede og historisk interessante miljøer kan det bare oppføres reklamer som i grafisk utforming, materialbruk, utførelse og farger er underordnet og tilpasset miljøets karakter. Dette gjelder uansett innretningens størrelse. Det skal også tas hensyn til innbyrdes forhold og skala   mellom de aktuelle skilt og reklameinnretninger.</w:t>
            </w:r>
          </w:p>
          <w:p w14:paraId="019932AE" w14:textId="77777777" w:rsidR="004067E4" w:rsidRDefault="004067E4" w:rsidP="004067E4">
            <w:pPr>
              <w:pStyle w:val="Ingenmellomrom"/>
            </w:pPr>
            <w:r>
              <w:t>6.  Reklametavler (</w:t>
            </w:r>
            <w:proofErr w:type="spellStart"/>
            <w:r>
              <w:t>boards</w:t>
            </w:r>
            <w:proofErr w:type="spellEnd"/>
            <w:r>
              <w:t>) med skiftende reklame for varer, produkter og tjenester, tillates ikke oppsatt innenfor bevaringsverdige og særpregede miljøer.</w:t>
            </w:r>
          </w:p>
          <w:p w14:paraId="6D39EE96" w14:textId="77777777" w:rsidR="004067E4" w:rsidRDefault="004067E4" w:rsidP="004067E4">
            <w:pPr>
              <w:pStyle w:val="Ingenmellomrom"/>
            </w:pPr>
            <w:r>
              <w:lastRenderedPageBreak/>
              <w:t>7.  Skilt og reklame som retter seg mot bevaringsverdige og særpregede miljøer, tillates ikke dersom de virker sjenerende eller skjemmende for dette miljøet.</w:t>
            </w:r>
          </w:p>
          <w:p w14:paraId="6282E53B" w14:textId="77777777" w:rsidR="004067E4" w:rsidRDefault="004067E4" w:rsidP="004067E4">
            <w:pPr>
              <w:pStyle w:val="Ingenmellomrom"/>
            </w:pPr>
            <w:r>
              <w:t xml:space="preserve">8.  Skilting langs sjøhusrekken i Vågen, Skagen 7-35, underlegges spesielle hensyn som følge av den   </w:t>
            </w:r>
            <w:proofErr w:type="spellStart"/>
            <w:r>
              <w:t>byfasaden</w:t>
            </w:r>
            <w:proofErr w:type="spellEnd"/>
            <w:r>
              <w:t xml:space="preserve"> dette sammenhengende området utgjør. Det legges vekt på at skilting tilpasses miljøet og fasadene som en helhet. Reklame tillates ikke.</w:t>
            </w:r>
          </w:p>
          <w:p w14:paraId="52A0EDA9" w14:textId="77777777" w:rsidR="004067E4" w:rsidRDefault="004067E4" w:rsidP="004067E4">
            <w:pPr>
              <w:pStyle w:val="Ingenmellomrom"/>
            </w:pPr>
          </w:p>
          <w:p w14:paraId="02CA5573" w14:textId="77777777" w:rsidR="004067E4" w:rsidRPr="003A4551" w:rsidRDefault="004067E4" w:rsidP="004067E4">
            <w:pPr>
              <w:pStyle w:val="Ingenmellomrom"/>
              <w:rPr>
                <w:i/>
              </w:rPr>
            </w:pPr>
            <w:r>
              <w:rPr>
                <w:i/>
              </w:rPr>
              <w:t>Boligområder</w:t>
            </w:r>
          </w:p>
          <w:p w14:paraId="273CC338" w14:textId="77777777" w:rsidR="004067E4" w:rsidRDefault="004067E4" w:rsidP="004067E4">
            <w:pPr>
              <w:pStyle w:val="Ingenmellomrom"/>
            </w:pPr>
            <w:r>
              <w:t>9.  I boligområder må det ikke føres opp reklameinnretninger. Mindre reklameskilt på forretninger, kiosker o.l. kan føres opp i den grad dette ikke sjenerer boligene.</w:t>
            </w:r>
          </w:p>
          <w:p w14:paraId="6119F5CA" w14:textId="77777777" w:rsidR="004067E4" w:rsidRDefault="004067E4" w:rsidP="004067E4">
            <w:pPr>
              <w:pStyle w:val="Ingenmellomrom"/>
            </w:pPr>
            <w:r>
              <w:t>10.  Skilt og reklame som retter seg mot boligmiljøer tillates ikke dersom det virker sjenerende eller   skjemmende for dette miljøet.</w:t>
            </w:r>
          </w:p>
          <w:p w14:paraId="3BF72AF0" w14:textId="77777777" w:rsidR="004067E4" w:rsidRDefault="004067E4" w:rsidP="004067E4">
            <w:pPr>
              <w:pStyle w:val="Ingenmellomrom"/>
            </w:pPr>
          </w:p>
          <w:p w14:paraId="143709E3" w14:textId="77777777" w:rsidR="004067E4" w:rsidRPr="003A4551" w:rsidRDefault="004067E4" w:rsidP="004067E4">
            <w:pPr>
              <w:pStyle w:val="Ingenmellomrom"/>
              <w:rPr>
                <w:i/>
              </w:rPr>
            </w:pPr>
            <w:r w:rsidRPr="003A4551">
              <w:rPr>
                <w:i/>
              </w:rPr>
              <w:t>Områder for forretni</w:t>
            </w:r>
            <w:r>
              <w:rPr>
                <w:i/>
              </w:rPr>
              <w:t>nger og kontorer, senterområder</w:t>
            </w:r>
          </w:p>
          <w:p w14:paraId="1E8314FF" w14:textId="77777777" w:rsidR="004067E4" w:rsidRDefault="004067E4" w:rsidP="004067E4">
            <w:pPr>
              <w:pStyle w:val="Ingenmellomrom"/>
            </w:pPr>
            <w:r>
              <w:t>11. Bestemmelsen i punkt 3.6.2 punkt 2 gjelder for slik områder. Dersom slike områder kommer inn   under område for bevaring, gjelder bestemmelsene i 3.6.2 punkt 5-8 i tillegg.</w:t>
            </w:r>
          </w:p>
          <w:p w14:paraId="25C931B6" w14:textId="77777777" w:rsidR="004067E4" w:rsidRDefault="004067E4" w:rsidP="004067E4">
            <w:pPr>
              <w:pStyle w:val="Ingenmellomrom"/>
            </w:pPr>
          </w:p>
          <w:p w14:paraId="3284DA00" w14:textId="77777777" w:rsidR="004067E4" w:rsidRPr="003A4551" w:rsidRDefault="004067E4" w:rsidP="004067E4">
            <w:pPr>
              <w:pStyle w:val="Ingenmellomrom"/>
              <w:rPr>
                <w:i/>
              </w:rPr>
            </w:pPr>
            <w:r>
              <w:rPr>
                <w:i/>
              </w:rPr>
              <w:t>Industriområder</w:t>
            </w:r>
          </w:p>
          <w:p w14:paraId="2DAC0566" w14:textId="77777777" w:rsidR="004067E4" w:rsidRDefault="004067E4" w:rsidP="004067E4">
            <w:pPr>
              <w:pStyle w:val="Ingenmellomrom"/>
            </w:pPr>
            <w:r>
              <w:t>12. Bestemmelsene i punkt 3.6.1 punkt 1 gjelder for slike områder. Dersom slike områder kommer inn   under område for bevaring, gjelder bestemmelsene i 3.6.2 punkt 5-8 i tillegg.</w:t>
            </w:r>
          </w:p>
          <w:p w14:paraId="2CD98E01" w14:textId="77777777" w:rsidR="004067E4" w:rsidRPr="000D49CB" w:rsidRDefault="004067E4" w:rsidP="004067E4"/>
        </w:tc>
        <w:tc>
          <w:tcPr>
            <w:tcW w:w="2500" w:type="pct"/>
            <w:shd w:val="clear" w:color="auto" w:fill="D9D9D9" w:themeFill="background1" w:themeFillShade="D9"/>
          </w:tcPr>
          <w:p w14:paraId="312989D7" w14:textId="77777777" w:rsidR="004067E4" w:rsidRPr="000D49CB" w:rsidRDefault="004067E4" w:rsidP="004067E4"/>
        </w:tc>
      </w:tr>
      <w:tr w:rsidR="004067E4" w14:paraId="75C59F45" w14:textId="77777777" w:rsidTr="004067E4">
        <w:tc>
          <w:tcPr>
            <w:tcW w:w="2500" w:type="pct"/>
            <w:shd w:val="clear" w:color="auto" w:fill="D9D9D9" w:themeFill="background1" w:themeFillShade="D9"/>
          </w:tcPr>
          <w:p w14:paraId="550A4C45" w14:textId="62BAE669" w:rsidR="004067E4" w:rsidRPr="00B16512" w:rsidRDefault="004067E4" w:rsidP="004067E4">
            <w:pPr>
              <w:pStyle w:val="Ingenmellomrom"/>
            </w:pPr>
            <w:r w:rsidRPr="00B16512">
              <w:t>3.6.3</w:t>
            </w:r>
            <w:r>
              <w:t xml:space="preserve"> </w:t>
            </w:r>
            <w:r w:rsidRPr="00B16512">
              <w:t>Bestemmelser om formingskriterier</w:t>
            </w:r>
          </w:p>
        </w:tc>
        <w:tc>
          <w:tcPr>
            <w:tcW w:w="2500" w:type="pct"/>
            <w:shd w:val="clear" w:color="auto" w:fill="D9D9D9" w:themeFill="background1" w:themeFillShade="D9"/>
          </w:tcPr>
          <w:p w14:paraId="071CC531" w14:textId="77777777" w:rsidR="004067E4" w:rsidRPr="000D49CB" w:rsidRDefault="004067E4" w:rsidP="004067E4">
            <w:pPr>
              <w:ind w:left="360"/>
            </w:pPr>
          </w:p>
        </w:tc>
      </w:tr>
      <w:tr w:rsidR="004067E4" w14:paraId="4C1F89F8" w14:textId="77777777" w:rsidTr="004067E4">
        <w:tc>
          <w:tcPr>
            <w:tcW w:w="2500" w:type="pct"/>
            <w:shd w:val="clear" w:color="auto" w:fill="D9D9D9" w:themeFill="background1" w:themeFillShade="D9"/>
          </w:tcPr>
          <w:p w14:paraId="65284D5F" w14:textId="77777777" w:rsidR="004067E4" w:rsidRPr="00F07DE7" w:rsidRDefault="004067E4" w:rsidP="004067E4">
            <w:pPr>
              <w:pStyle w:val="Ingenmellomrom"/>
              <w:rPr>
                <w:i/>
              </w:rPr>
            </w:pPr>
            <w:r>
              <w:rPr>
                <w:i/>
              </w:rPr>
              <w:t>Generelt</w:t>
            </w:r>
          </w:p>
          <w:p w14:paraId="562D2D8C" w14:textId="77777777" w:rsidR="004067E4" w:rsidRDefault="004067E4" w:rsidP="004067E4">
            <w:pPr>
              <w:pStyle w:val="Ingenmellomrom"/>
            </w:pPr>
            <w:r>
              <w:t>1.  Skilt og reklameinnretninger skal utføres slik at de tilfredsstiller rimelige skjønnhetshensyn i seg selv og i forhold til bygningen/bakgrunnen og omgivelsene. Skjemmende utførelse og farger er ikke   tillatt, og kan kreves endret.</w:t>
            </w:r>
          </w:p>
          <w:p w14:paraId="1E392D40" w14:textId="19B96C0E" w:rsidR="004067E4" w:rsidRDefault="004067E4" w:rsidP="004067E4">
            <w:pPr>
              <w:pStyle w:val="Ingenmellomrom"/>
            </w:pPr>
            <w:r>
              <w:lastRenderedPageBreak/>
              <w:t xml:space="preserve">2.  På byggverk skal skilt og reklamer være underordnet og harmonere med bygningens utforming, proporsjoner og karakter. Det skal tas hensyn til nabobebyggelse. Dominerende reklame tillates   ikke. Skilt skal ikke være, eller virke sammenhengende over hele eller store deler av fasaden. Farger og </w:t>
            </w:r>
            <w:proofErr w:type="spellStart"/>
            <w:r>
              <w:t>hovedoppdeling</w:t>
            </w:r>
            <w:proofErr w:type="spellEnd"/>
            <w:r>
              <w:t xml:space="preserve"> av fasader på bygget og nabobyggene skal respekteres. Skilt skal ikke strekke seg over på nabobygninger De skal fortrinnsvis plasseres lavt på fasaden, normalt ikke over 1. etasje på småhus og ikke over vinduer i 2. etasje på større bygg.</w:t>
            </w:r>
          </w:p>
          <w:p w14:paraId="1289BE7A" w14:textId="77777777" w:rsidR="004067E4" w:rsidRDefault="004067E4" w:rsidP="004067E4">
            <w:pPr>
              <w:pStyle w:val="Ingenmellomrom"/>
            </w:pPr>
            <w:r>
              <w:t>3.  Skilt, reklamer o.l. skal ikke være til hinder for ferdsel, eller til fare for omgivelsene.</w:t>
            </w:r>
          </w:p>
          <w:p w14:paraId="495D1A13" w14:textId="77777777" w:rsidR="004067E4" w:rsidRDefault="004067E4" w:rsidP="004067E4">
            <w:pPr>
              <w:pStyle w:val="Ingenmellomrom"/>
            </w:pPr>
            <w:r>
              <w:t>4.  I områder der reklametavler tillates, må det ikke oppføres innretninger med større sammenheng</w:t>
            </w:r>
            <w:proofErr w:type="gramStart"/>
            <w:r>
              <w:t>-  ende</w:t>
            </w:r>
            <w:proofErr w:type="gramEnd"/>
            <w:r>
              <w:t xml:space="preserve"> areal enn 7,0 m² Ved flere tavler nær hverandre regnes den samlede visuelle eksponeringsflate   som ett skilt.</w:t>
            </w:r>
          </w:p>
          <w:p w14:paraId="13BE16E2" w14:textId="77777777" w:rsidR="004067E4" w:rsidRDefault="004067E4" w:rsidP="004067E4">
            <w:pPr>
              <w:pStyle w:val="Ingenmellomrom"/>
            </w:pPr>
            <w:r>
              <w:t>5.  I industri og næringsområder hvor det er flere virksomheter, skal informasjons- og henvisningsskilt så langt som mulig være samlet i felles presentasjon, fortrinnsvis på bygning. Skilt skal ikke være dominerende.</w:t>
            </w:r>
          </w:p>
          <w:p w14:paraId="7E80969E" w14:textId="77777777" w:rsidR="004067E4" w:rsidRDefault="004067E4" w:rsidP="004067E4">
            <w:pPr>
              <w:pStyle w:val="Ingenmellomrom"/>
            </w:pPr>
            <w:r>
              <w:t>6.  Frittstående reklamesøyler for skiftende reklame tillates ikke. Frittstående plakatsøyler beregnet for lokale oppslag skal avpasses og stå i forhold til omgivelsene og eventuell annen reklame i området. Plasseringen må ta hensyn til siktlinjer og fotgjengertrafikk.</w:t>
            </w:r>
          </w:p>
          <w:p w14:paraId="261F2648" w14:textId="79730A35" w:rsidR="004067E4" w:rsidRDefault="004067E4" w:rsidP="004067E4">
            <w:pPr>
              <w:pStyle w:val="Ingenmellomrom"/>
            </w:pPr>
          </w:p>
          <w:p w14:paraId="4D5B8B24" w14:textId="77777777" w:rsidR="004067E4" w:rsidRDefault="004067E4" w:rsidP="004067E4">
            <w:pPr>
              <w:pStyle w:val="Ingenmellomrom"/>
            </w:pPr>
          </w:p>
          <w:p w14:paraId="140C6DCD" w14:textId="77777777" w:rsidR="004067E4" w:rsidRPr="00F07DE7" w:rsidRDefault="004067E4" w:rsidP="004067E4">
            <w:pPr>
              <w:pStyle w:val="Ingenmellomrom"/>
              <w:rPr>
                <w:i/>
              </w:rPr>
            </w:pPr>
            <w:r>
              <w:rPr>
                <w:i/>
              </w:rPr>
              <w:t>Lysende og variabel reklame</w:t>
            </w:r>
          </w:p>
          <w:p w14:paraId="3BDD1C8D" w14:textId="77777777" w:rsidR="004067E4" w:rsidRDefault="004067E4" w:rsidP="004067E4">
            <w:pPr>
              <w:pStyle w:val="Ingenmellomrom"/>
            </w:pPr>
            <w:r>
              <w:t>7.  Skilt og reklame i form av lyskasser skal ikke benyttes. Lyskasser kan likevel tillates i forretningsstrøk, bydelssentre og sentrale byområder, dersom utformingen er med lukket front og sider, slik at bare tekst og/eller symboler gir lys.</w:t>
            </w:r>
          </w:p>
          <w:p w14:paraId="2C9D2737" w14:textId="77777777" w:rsidR="004067E4" w:rsidRDefault="004067E4" w:rsidP="004067E4">
            <w:pPr>
              <w:pStyle w:val="Ingenmellomrom"/>
            </w:pPr>
          </w:p>
          <w:p w14:paraId="23F6223A" w14:textId="77777777" w:rsidR="004067E4" w:rsidRPr="00F07DE7" w:rsidRDefault="004067E4" w:rsidP="004067E4">
            <w:pPr>
              <w:pStyle w:val="Ingenmellomrom"/>
              <w:rPr>
                <w:i/>
              </w:rPr>
            </w:pPr>
            <w:r w:rsidRPr="00F07DE7">
              <w:rPr>
                <w:i/>
              </w:rPr>
              <w:t xml:space="preserve">Skilt og reklame på </w:t>
            </w:r>
            <w:r>
              <w:rPr>
                <w:i/>
              </w:rPr>
              <w:t>bygninger og faste innretninger</w:t>
            </w:r>
          </w:p>
          <w:p w14:paraId="348BDC38" w14:textId="77777777" w:rsidR="004067E4" w:rsidRDefault="004067E4" w:rsidP="004067E4">
            <w:pPr>
              <w:pStyle w:val="Ingenmellomrom"/>
            </w:pPr>
            <w:r>
              <w:t>8.  Uthengsskilt på bygninger o.l. skal ikke ha større bredde enn 100 cm. Fri høyde over grunnen skal   være minst 250 cm. Framspringet må ikke være lenger ut enn at det er minst 50 cm fri horisontal   avstand til fortauskant.</w:t>
            </w:r>
          </w:p>
          <w:p w14:paraId="748C1F51" w14:textId="77777777" w:rsidR="004067E4" w:rsidRDefault="004067E4" w:rsidP="004067E4">
            <w:pPr>
              <w:pStyle w:val="Ingenmellomrom"/>
            </w:pPr>
            <w:r>
              <w:lastRenderedPageBreak/>
              <w:t xml:space="preserve">9.  For hver virksomhet tillates ikke mer enn ett uthengsskilt og ett </w:t>
            </w:r>
            <w:proofErr w:type="spellStart"/>
            <w:r>
              <w:t>veggskilt</w:t>
            </w:r>
            <w:proofErr w:type="spellEnd"/>
            <w:r>
              <w:t>. Antallet kan økes for   arealkrevende virksomheter og for virksomheter som disponerer flere fasader langs fortau eller gate.</w:t>
            </w:r>
          </w:p>
          <w:p w14:paraId="3E9A5180" w14:textId="77777777" w:rsidR="004067E4" w:rsidRDefault="004067E4" w:rsidP="004067E4">
            <w:pPr>
              <w:pStyle w:val="Ingenmellomrom"/>
            </w:pPr>
            <w:r>
              <w:t xml:space="preserve">10.  Skilt og reklame må ikke plasseres på møne, takflate, </w:t>
            </w:r>
            <w:proofErr w:type="spellStart"/>
            <w:r>
              <w:t>takutstikk</w:t>
            </w:r>
            <w:proofErr w:type="spellEnd"/>
            <w:r>
              <w:t xml:space="preserve"> eller gesims. Kommunen kan gjøre unntak for åpne lysrørskilt med frittstående bokstaver o.l.</w:t>
            </w:r>
          </w:p>
          <w:p w14:paraId="413564B5" w14:textId="77777777" w:rsidR="004067E4" w:rsidRDefault="004067E4" w:rsidP="004067E4">
            <w:pPr>
              <w:pStyle w:val="Ingenmellomrom"/>
            </w:pPr>
            <w:r>
              <w:t>11.  Skilt og reklame på vinduer, herunder plakater, maling eller plastfolie omfattes av bestemmelsene, såfremt innretningene ikke er naturlig del av en skiftende vindusutstilling.</w:t>
            </w:r>
          </w:p>
          <w:p w14:paraId="386538FD" w14:textId="77777777" w:rsidR="004067E4" w:rsidRDefault="004067E4" w:rsidP="004067E4">
            <w:pPr>
              <w:pStyle w:val="Ingenmellomrom"/>
            </w:pPr>
            <w:r>
              <w:t xml:space="preserve">12.  Markiser skal avpasses etter bygningens oppdeling, ha samme bredde som vinduer og døråpninger og skal ikke være dominerende. Som hovedregel tillates ikke reklame på markiser. Etter en helhetsvurdering kan virksomhetens firmanavn/logo aksepteres. Markiser som vender mot offentlig sted skal ha fri høyde min. 220 cm over grunnen. Fremspringet må ikke være lenger ut fra </w:t>
            </w:r>
            <w:proofErr w:type="spellStart"/>
            <w:r>
              <w:t>veggliv</w:t>
            </w:r>
            <w:proofErr w:type="spellEnd"/>
            <w:r>
              <w:t xml:space="preserve"> enn 200cm i sentrumssonen, og slik at det er minst 50 cm fri horisontal avstand til fortauskant.</w:t>
            </w:r>
          </w:p>
          <w:p w14:paraId="61CE6242" w14:textId="1B5D2D87" w:rsidR="004067E4" w:rsidRDefault="004067E4" w:rsidP="004067E4">
            <w:pPr>
              <w:pStyle w:val="Ingenmellomrom"/>
            </w:pPr>
          </w:p>
          <w:p w14:paraId="4E6BF149" w14:textId="77777777" w:rsidR="004067E4" w:rsidRPr="00F07DE7" w:rsidRDefault="004067E4" w:rsidP="004067E4">
            <w:pPr>
              <w:pStyle w:val="Ingenmellomrom"/>
              <w:rPr>
                <w:i/>
              </w:rPr>
            </w:pPr>
            <w:r>
              <w:rPr>
                <w:i/>
              </w:rPr>
              <w:t>Bensinstasjoner og kiosker</w:t>
            </w:r>
          </w:p>
          <w:p w14:paraId="1E1457CF" w14:textId="77777777" w:rsidR="004067E4" w:rsidRDefault="004067E4" w:rsidP="004067E4">
            <w:pPr>
              <w:pStyle w:val="Ingenmellomrom"/>
            </w:pPr>
            <w:r>
              <w:t>13.  Skiltbestemmelsene gjelder for bensinstasjoner og kiosker. Pumper og annet utstyr skal ha moderat merking. På pumpetak eller gesims tillates ikke lysende reklamebord.</w:t>
            </w:r>
          </w:p>
          <w:p w14:paraId="0D797552" w14:textId="77777777" w:rsidR="004067E4" w:rsidRDefault="004067E4" w:rsidP="004067E4">
            <w:pPr>
              <w:pStyle w:val="Ingenmellomrom"/>
            </w:pPr>
          </w:p>
          <w:p w14:paraId="07968B75" w14:textId="77777777" w:rsidR="004067E4" w:rsidRPr="00F07DE7" w:rsidRDefault="004067E4" w:rsidP="004067E4">
            <w:pPr>
              <w:pStyle w:val="Ingenmellomrom"/>
              <w:rPr>
                <w:i/>
              </w:rPr>
            </w:pPr>
            <w:r>
              <w:rPr>
                <w:i/>
              </w:rPr>
              <w:t>Diverse reklameinnretninger</w:t>
            </w:r>
          </w:p>
          <w:p w14:paraId="3570B19D" w14:textId="77777777" w:rsidR="004067E4" w:rsidRDefault="004067E4" w:rsidP="004067E4">
            <w:pPr>
              <w:pStyle w:val="Ingenmellomrom"/>
            </w:pPr>
            <w:r>
              <w:t xml:space="preserve">14.  Tversoverreklame (over gate, plass mv.) og </w:t>
            </w:r>
            <w:proofErr w:type="spellStart"/>
            <w:r>
              <w:t>løsfotreklame</w:t>
            </w:r>
            <w:proofErr w:type="spellEnd"/>
            <w:r>
              <w:t>, som flyttbare innretninger for plakater, vimpler, flagg, vippeskilt mv. tillates ikke. Unntak kan gis for helt bestemte områder og/eller situasjoner.</w:t>
            </w:r>
          </w:p>
          <w:p w14:paraId="3F5AB106" w14:textId="77777777" w:rsidR="004067E4" w:rsidRDefault="004067E4" w:rsidP="004067E4">
            <w:pPr>
              <w:pStyle w:val="Ingenmellomrom"/>
            </w:pPr>
            <w:r>
              <w:t>15.  Transparenter, seil, flaggstenger, flagg, vimpler, bannere, ballonger mv. omfattes av bestemmelsene. For særlige, kortvarige tilfeller kan det gis unntak fra bestemmelsene.</w:t>
            </w:r>
          </w:p>
          <w:p w14:paraId="1545F69E" w14:textId="77777777" w:rsidR="004067E4" w:rsidRDefault="004067E4" w:rsidP="004067E4">
            <w:pPr>
              <w:pStyle w:val="Ingenmellomrom"/>
            </w:pPr>
            <w:r>
              <w:t>16.  Arenareklame, som ikke orienteres inn mot selve området, omfattes av bestemmelsene.</w:t>
            </w:r>
          </w:p>
          <w:p w14:paraId="3812D128" w14:textId="77777777" w:rsidR="004067E4" w:rsidRDefault="004067E4" w:rsidP="004067E4">
            <w:pPr>
              <w:pStyle w:val="Ingenmellomrom"/>
            </w:pPr>
          </w:p>
          <w:p w14:paraId="44EEC97E" w14:textId="77777777" w:rsidR="004067E4" w:rsidRPr="00F07DE7" w:rsidRDefault="004067E4" w:rsidP="004067E4">
            <w:pPr>
              <w:pStyle w:val="Ingenmellomrom"/>
              <w:rPr>
                <w:i/>
              </w:rPr>
            </w:pPr>
            <w:r>
              <w:rPr>
                <w:i/>
              </w:rPr>
              <w:lastRenderedPageBreak/>
              <w:t>Pålegg om fjerning og endring</w:t>
            </w:r>
          </w:p>
          <w:p w14:paraId="17B4B813" w14:textId="77777777" w:rsidR="004067E4" w:rsidRDefault="004067E4" w:rsidP="004067E4">
            <w:pPr>
              <w:pStyle w:val="Ingenmellomrom"/>
            </w:pPr>
            <w:r>
              <w:t>17.  Kommunen kan gi pålegg om å fjerne eller endre reklamer som er i strid med disse bestemmelsene.</w:t>
            </w:r>
          </w:p>
          <w:p w14:paraId="19E6DB67" w14:textId="77777777" w:rsidR="004067E4" w:rsidRPr="000D49CB" w:rsidRDefault="004067E4" w:rsidP="004067E4"/>
        </w:tc>
        <w:tc>
          <w:tcPr>
            <w:tcW w:w="2500" w:type="pct"/>
            <w:shd w:val="clear" w:color="auto" w:fill="D9D9D9" w:themeFill="background1" w:themeFillShade="D9"/>
          </w:tcPr>
          <w:p w14:paraId="487BB019" w14:textId="77777777" w:rsidR="004067E4" w:rsidRPr="000D49CB" w:rsidRDefault="004067E4" w:rsidP="004067E4"/>
        </w:tc>
      </w:tr>
    </w:tbl>
    <w:p w14:paraId="670C9A03" w14:textId="77777777" w:rsidR="00822003" w:rsidRDefault="00822003"/>
    <w:p w14:paraId="697D6571" w14:textId="77777777" w:rsidR="00245FFA" w:rsidRDefault="00245FFA"/>
    <w:p w14:paraId="6E9E2D47" w14:textId="12C83DBE" w:rsidR="003A7D2F" w:rsidRDefault="003A7D2F">
      <w:pPr>
        <w:rPr>
          <w:b/>
        </w:rPr>
      </w:pPr>
      <w:r>
        <w:rPr>
          <w:b/>
        </w:rPr>
        <w:br w:type="page"/>
      </w:r>
    </w:p>
    <w:p w14:paraId="4C488E90" w14:textId="6363C91F" w:rsidR="005D09AF" w:rsidRDefault="003A7D2F">
      <w:pPr>
        <w:rPr>
          <w:b/>
          <w:sz w:val="36"/>
          <w:szCs w:val="36"/>
        </w:rPr>
      </w:pPr>
      <w:r>
        <w:rPr>
          <w:b/>
          <w:sz w:val="36"/>
          <w:szCs w:val="36"/>
        </w:rPr>
        <w:lastRenderedPageBreak/>
        <w:t>TABELLER OG FIGURER FOR NY PLAN</w:t>
      </w:r>
    </w:p>
    <w:p w14:paraId="4C644203" w14:textId="6AA5D643" w:rsidR="003A7D2F" w:rsidRPr="005D09AF" w:rsidRDefault="003A7D2F">
      <w:pPr>
        <w:rPr>
          <w:b/>
          <w:sz w:val="36"/>
          <w:szCs w:val="36"/>
        </w:rPr>
      </w:pPr>
    </w:p>
    <w:p w14:paraId="469B5427" w14:textId="46D209C0" w:rsidR="000D7852" w:rsidRPr="000176CB" w:rsidRDefault="00BE09DB" w:rsidP="000176CB">
      <w:pPr>
        <w:pStyle w:val="Ingenmellomrom"/>
        <w:rPr>
          <w:b/>
        </w:rPr>
      </w:pPr>
      <w:r>
        <w:br w:type="page"/>
      </w:r>
      <w:r w:rsidR="000176CB" w:rsidRPr="000176CB">
        <w:rPr>
          <w:b/>
        </w:rPr>
        <w:lastRenderedPageBreak/>
        <w:t xml:space="preserve">Figur </w:t>
      </w:r>
      <w:r w:rsidR="00391FC9">
        <w:rPr>
          <w:b/>
        </w:rPr>
        <w:t>1</w:t>
      </w:r>
      <w:r w:rsidR="000176CB" w:rsidRPr="000176CB">
        <w:rPr>
          <w:b/>
        </w:rPr>
        <w:t>: Byutviklingsstrategien</w:t>
      </w:r>
    </w:p>
    <w:tbl>
      <w:tblPr>
        <w:tblStyle w:val="Tabellrutenet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26"/>
        <w:gridCol w:w="1134"/>
        <w:gridCol w:w="5954"/>
      </w:tblGrid>
      <w:tr w:rsidR="000176CB" w14:paraId="4B0682C0" w14:textId="77777777" w:rsidTr="000D7852">
        <w:trPr>
          <w:trHeight w:val="8380"/>
        </w:trPr>
        <w:tc>
          <w:tcPr>
            <w:tcW w:w="5665" w:type="dxa"/>
          </w:tcPr>
          <w:p w14:paraId="5CAB9061" w14:textId="7F99F433" w:rsidR="000176CB" w:rsidRDefault="008D6FC6" w:rsidP="000176CB">
            <w:pPr>
              <w:pStyle w:val="Ingenmellomrom"/>
            </w:pPr>
            <w:r>
              <w:rPr>
                <w:b/>
                <w:noProof/>
                <w:sz w:val="36"/>
                <w:szCs w:val="36"/>
              </w:rPr>
              <w:drawing>
                <wp:inline distT="0" distB="0" distL="0" distR="0" wp14:anchorId="337D04B8" wp14:editId="1DB0D193">
                  <wp:extent cx="3562145" cy="5038725"/>
                  <wp:effectExtent l="0" t="0" r="635" b="0"/>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64199" cy="5041631"/>
                          </a:xfrm>
                          <a:prstGeom prst="rect">
                            <a:avLst/>
                          </a:prstGeom>
                          <a:noFill/>
                          <a:ln>
                            <a:noFill/>
                          </a:ln>
                        </pic:spPr>
                      </pic:pic>
                    </a:graphicData>
                  </a:graphic>
                </wp:inline>
              </w:drawing>
            </w:r>
          </w:p>
        </w:tc>
        <w:tc>
          <w:tcPr>
            <w:tcW w:w="1134" w:type="dxa"/>
          </w:tcPr>
          <w:p w14:paraId="3CCED1CC" w14:textId="77777777" w:rsidR="000176CB" w:rsidRDefault="000176CB" w:rsidP="000176CB">
            <w:pPr>
              <w:pStyle w:val="Ingenmellomrom"/>
            </w:pPr>
          </w:p>
        </w:tc>
        <w:tc>
          <w:tcPr>
            <w:tcW w:w="5954" w:type="dxa"/>
          </w:tcPr>
          <w:p w14:paraId="2E29D7B6" w14:textId="3567ED7E" w:rsidR="00C96F93" w:rsidRDefault="00C96F93" w:rsidP="000176CB">
            <w:pPr>
              <w:pStyle w:val="Ingenmellomrom"/>
              <w:rPr>
                <w:b/>
              </w:rPr>
            </w:pPr>
            <w:r>
              <w:rPr>
                <w:b/>
              </w:rPr>
              <w:t>BYSONER:</w:t>
            </w:r>
          </w:p>
          <w:p w14:paraId="09D3FBCA" w14:textId="21149877" w:rsidR="000176CB" w:rsidRPr="00C96F93" w:rsidRDefault="00C96F93" w:rsidP="000176CB">
            <w:pPr>
              <w:pStyle w:val="Ingenmellomrom"/>
            </w:pPr>
            <w:r w:rsidRPr="00C96F93">
              <w:t>Bysone A – den sentrale byen</w:t>
            </w:r>
          </w:p>
          <w:p w14:paraId="6E6C0124" w14:textId="504749DE" w:rsidR="00C96F93" w:rsidRPr="00C96F93" w:rsidRDefault="00C96F93" w:rsidP="000176CB">
            <w:pPr>
              <w:pStyle w:val="Ingenmellomrom"/>
            </w:pPr>
            <w:r w:rsidRPr="00C96F93">
              <w:t>Bysone B – primær byutviklingsakse (</w:t>
            </w:r>
            <w:proofErr w:type="spellStart"/>
            <w:r w:rsidRPr="00C96F93">
              <w:t>Bybåndet</w:t>
            </w:r>
            <w:proofErr w:type="spellEnd"/>
            <w:r w:rsidRPr="00C96F93">
              <w:t>)</w:t>
            </w:r>
          </w:p>
          <w:p w14:paraId="59E99F37" w14:textId="04B87E62" w:rsidR="00C96F93" w:rsidRPr="00C96F93" w:rsidRDefault="00C96F93" w:rsidP="000176CB">
            <w:pPr>
              <w:pStyle w:val="Ingenmellomrom"/>
            </w:pPr>
            <w:r w:rsidRPr="00C96F93">
              <w:t>Bysone C – sekundær byutviklingsakse (Vestaksen)</w:t>
            </w:r>
          </w:p>
          <w:p w14:paraId="34D51FCA" w14:textId="3D92B2DA" w:rsidR="00C96F93" w:rsidRPr="00C96F93" w:rsidRDefault="00C96F93" w:rsidP="000176CB">
            <w:pPr>
              <w:pStyle w:val="Ingenmellomrom"/>
            </w:pPr>
            <w:r w:rsidRPr="00C96F93">
              <w:t>Bysone D –</w:t>
            </w:r>
            <w:r w:rsidR="00372852">
              <w:t xml:space="preserve"> den</w:t>
            </w:r>
            <w:r w:rsidRPr="00C96F93">
              <w:t xml:space="preserve"> ytre byen</w:t>
            </w:r>
          </w:p>
          <w:p w14:paraId="2FDF3582" w14:textId="6F0EBE0E" w:rsidR="00C96F93" w:rsidRDefault="00C96F93" w:rsidP="000176CB">
            <w:pPr>
              <w:pStyle w:val="Ingenmellomrom"/>
            </w:pPr>
          </w:p>
          <w:p w14:paraId="239E23A3" w14:textId="40993FC4" w:rsidR="00C96F93" w:rsidRDefault="00C96F93" w:rsidP="000176CB">
            <w:pPr>
              <w:pStyle w:val="Ingenmellomrom"/>
              <w:rPr>
                <w:b/>
              </w:rPr>
            </w:pPr>
            <w:r>
              <w:rPr>
                <w:b/>
              </w:rPr>
              <w:t>GJENNOMFØRINGSOMRÅDER (områder m høy utnyttelse):</w:t>
            </w:r>
          </w:p>
          <w:p w14:paraId="52302389" w14:textId="319A8CFA" w:rsidR="00C96F93" w:rsidRDefault="00C96F93" w:rsidP="000176CB">
            <w:pPr>
              <w:pStyle w:val="Ingenmellomrom"/>
            </w:pPr>
            <w:r>
              <w:t>GF-01</w:t>
            </w:r>
            <w:r w:rsidR="00C10DDE">
              <w:t xml:space="preserve"> Stavanger sentrum (KDP sentrum)</w:t>
            </w:r>
          </w:p>
          <w:p w14:paraId="7DD9087D" w14:textId="4E7BEAF3" w:rsidR="00C96F93" w:rsidRDefault="00C96F93" w:rsidP="000176CB">
            <w:pPr>
              <w:pStyle w:val="Ingenmellomrom"/>
            </w:pPr>
            <w:r>
              <w:t>GF-02</w:t>
            </w:r>
            <w:r w:rsidR="00C10DDE">
              <w:t xml:space="preserve"> Paradis og indre Hillevåg</w:t>
            </w:r>
          </w:p>
          <w:p w14:paraId="10454025" w14:textId="23E09F48" w:rsidR="00C96F93" w:rsidRDefault="00C96F93" w:rsidP="000176CB">
            <w:pPr>
              <w:pStyle w:val="Ingenmellomrom"/>
            </w:pPr>
            <w:r>
              <w:t>GF-03</w:t>
            </w:r>
            <w:r w:rsidR="00C10DDE">
              <w:t xml:space="preserve"> Hillevåg</w:t>
            </w:r>
          </w:p>
          <w:p w14:paraId="1B0EDEBE" w14:textId="1ED6D4F8" w:rsidR="00C96F93" w:rsidRPr="00C96F93" w:rsidRDefault="00C96F93" w:rsidP="000176CB">
            <w:pPr>
              <w:pStyle w:val="Ingenmellomrom"/>
            </w:pPr>
            <w:r>
              <w:t>GF-04</w:t>
            </w:r>
            <w:r w:rsidR="00C10DDE">
              <w:t xml:space="preserve"> Mariero</w:t>
            </w:r>
          </w:p>
          <w:p w14:paraId="1B4DA6F4" w14:textId="69DC9DDD" w:rsidR="000176CB" w:rsidRDefault="00C96F93" w:rsidP="000176CB">
            <w:pPr>
              <w:pStyle w:val="Ingenmellomrom"/>
            </w:pPr>
            <w:r>
              <w:t>GF-05</w:t>
            </w:r>
            <w:r w:rsidR="00C10DDE">
              <w:t xml:space="preserve"> Jåttåvågen + Jåttå Nord</w:t>
            </w:r>
          </w:p>
          <w:p w14:paraId="58297ABF" w14:textId="1FF68C2D" w:rsidR="00C96F93" w:rsidRDefault="00C96F93" w:rsidP="000176CB">
            <w:pPr>
              <w:pStyle w:val="Ingenmellomrom"/>
            </w:pPr>
            <w:r>
              <w:t>GF-06</w:t>
            </w:r>
            <w:r w:rsidR="00C10DDE">
              <w:t xml:space="preserve"> Østlige områder av Forus</w:t>
            </w:r>
          </w:p>
          <w:p w14:paraId="31CE2EF5" w14:textId="6F10D608" w:rsidR="00C96F93" w:rsidRDefault="00C96F93" w:rsidP="000176CB">
            <w:pPr>
              <w:pStyle w:val="Ingenmellomrom"/>
            </w:pPr>
            <w:r>
              <w:t>GF-07</w:t>
            </w:r>
            <w:r w:rsidR="00C10DDE">
              <w:t xml:space="preserve"> Forus, planområdet for IKDP Forus</w:t>
            </w:r>
          </w:p>
          <w:p w14:paraId="57D8B289" w14:textId="52C12D24" w:rsidR="00C96F93" w:rsidRDefault="00C96F93" w:rsidP="000176CB">
            <w:pPr>
              <w:pStyle w:val="Ingenmellomrom"/>
            </w:pPr>
            <w:r>
              <w:t>GF-08</w:t>
            </w:r>
            <w:r w:rsidR="00C10DDE">
              <w:t xml:space="preserve"> Universitetsområdet</w:t>
            </w:r>
          </w:p>
          <w:p w14:paraId="47F5AFAC" w14:textId="6CA7C9A1" w:rsidR="00C96F93" w:rsidRDefault="00C96F93" w:rsidP="000176CB">
            <w:pPr>
              <w:pStyle w:val="Ingenmellomrom"/>
            </w:pPr>
            <w:r>
              <w:t>GF-09</w:t>
            </w:r>
            <w:r w:rsidR="00C10DDE">
              <w:t xml:space="preserve"> Madla Revheim</w:t>
            </w:r>
          </w:p>
          <w:p w14:paraId="74D73E97" w14:textId="7220BD51" w:rsidR="00C96F93" w:rsidRDefault="00A34029" w:rsidP="000176CB">
            <w:pPr>
              <w:pStyle w:val="Ingenmellomrom"/>
            </w:pPr>
            <w:r>
              <w:t>GF-10</w:t>
            </w:r>
            <w:r w:rsidR="00C10DDE">
              <w:t xml:space="preserve"> Nore Sunde</w:t>
            </w:r>
            <w:r>
              <w:t xml:space="preserve"> og BO1</w:t>
            </w:r>
          </w:p>
          <w:p w14:paraId="655362E9" w14:textId="175C1AA8" w:rsidR="00C96F93" w:rsidRDefault="00A34029" w:rsidP="000176CB">
            <w:pPr>
              <w:pStyle w:val="Ingenmellomrom"/>
            </w:pPr>
            <w:r>
              <w:t>GF-11</w:t>
            </w:r>
            <w:r w:rsidR="00C10DDE">
              <w:t xml:space="preserve"> </w:t>
            </w:r>
            <w:r>
              <w:t xml:space="preserve">Atlanteren og </w:t>
            </w:r>
            <w:proofErr w:type="spellStart"/>
            <w:r w:rsidR="00C10DDE">
              <w:t>Husabøryggen</w:t>
            </w:r>
            <w:proofErr w:type="spellEnd"/>
          </w:p>
        </w:tc>
      </w:tr>
    </w:tbl>
    <w:p w14:paraId="318D0688" w14:textId="53BD9FBC" w:rsidR="000176CB" w:rsidRDefault="000176CB" w:rsidP="000176CB">
      <w:pPr>
        <w:pStyle w:val="Ingenmellomrom"/>
      </w:pPr>
      <w:r>
        <w:br w:type="page"/>
      </w:r>
    </w:p>
    <w:p w14:paraId="642C6E78" w14:textId="02F33C0C" w:rsidR="00245FFA" w:rsidRDefault="00573DBA">
      <w:pPr>
        <w:rPr>
          <w:b/>
        </w:rPr>
      </w:pPr>
      <w:r>
        <w:rPr>
          <w:b/>
        </w:rPr>
        <w:lastRenderedPageBreak/>
        <w:t xml:space="preserve">Tabell </w:t>
      </w:r>
      <w:r w:rsidR="00391FC9">
        <w:rPr>
          <w:b/>
        </w:rPr>
        <w:t>1</w:t>
      </w:r>
      <w:r>
        <w:rPr>
          <w:b/>
        </w:rPr>
        <w:t>,</w:t>
      </w:r>
      <w:r w:rsidR="00245FFA" w:rsidRPr="00245FFA">
        <w:rPr>
          <w:b/>
        </w:rPr>
        <w:t xml:space="preserve"> Føringer for utnyttelsesgrad</w:t>
      </w:r>
      <w:r w:rsidR="00391FC9">
        <w:rPr>
          <w:b/>
        </w:rPr>
        <w:t xml:space="preserve"> (revidert)</w:t>
      </w:r>
      <w:r w:rsidR="00D5058D">
        <w:rPr>
          <w:b/>
        </w:rPr>
        <w:t>:</w:t>
      </w:r>
    </w:p>
    <w:tbl>
      <w:tblPr>
        <w:tblStyle w:val="Tabellrutenett"/>
        <w:tblW w:w="0" w:type="auto"/>
        <w:tblLook w:val="04A0" w:firstRow="1" w:lastRow="0" w:firstColumn="1" w:lastColumn="0" w:noHBand="0" w:noVBand="1"/>
      </w:tblPr>
      <w:tblGrid>
        <w:gridCol w:w="1152"/>
        <w:gridCol w:w="1314"/>
        <w:gridCol w:w="1680"/>
        <w:gridCol w:w="1192"/>
        <w:gridCol w:w="1266"/>
        <w:gridCol w:w="1192"/>
        <w:gridCol w:w="1266"/>
      </w:tblGrid>
      <w:tr w:rsidR="00DE3BC8" w:rsidRPr="00E07C96" w14:paraId="0DD57C8F" w14:textId="77777777" w:rsidTr="00113621">
        <w:trPr>
          <w:tblHeader/>
        </w:trPr>
        <w:tc>
          <w:tcPr>
            <w:tcW w:w="1152" w:type="dxa"/>
          </w:tcPr>
          <w:p w14:paraId="37FF3EC0" w14:textId="77777777" w:rsidR="00DE3BC8" w:rsidRPr="00DE3BC8" w:rsidRDefault="00DE3BC8" w:rsidP="00113621">
            <w:pPr>
              <w:rPr>
                <w:i/>
                <w:sz w:val="16"/>
                <w:szCs w:val="16"/>
              </w:rPr>
            </w:pPr>
          </w:p>
        </w:tc>
        <w:tc>
          <w:tcPr>
            <w:tcW w:w="1314" w:type="dxa"/>
          </w:tcPr>
          <w:p w14:paraId="561727B0" w14:textId="77777777" w:rsidR="00DE3BC8" w:rsidRPr="00DE3BC8" w:rsidRDefault="00DE3BC8" w:rsidP="00113621">
            <w:pPr>
              <w:rPr>
                <w:i/>
                <w:sz w:val="16"/>
                <w:szCs w:val="16"/>
              </w:rPr>
            </w:pPr>
          </w:p>
        </w:tc>
        <w:tc>
          <w:tcPr>
            <w:tcW w:w="1680" w:type="dxa"/>
          </w:tcPr>
          <w:p w14:paraId="515A76E9" w14:textId="77777777" w:rsidR="00DE3BC8" w:rsidRPr="00DE3BC8" w:rsidRDefault="00DE3BC8" w:rsidP="00113621">
            <w:pPr>
              <w:rPr>
                <w:i/>
                <w:sz w:val="16"/>
                <w:szCs w:val="16"/>
              </w:rPr>
            </w:pPr>
          </w:p>
        </w:tc>
        <w:tc>
          <w:tcPr>
            <w:tcW w:w="2458" w:type="dxa"/>
            <w:gridSpan w:val="2"/>
          </w:tcPr>
          <w:p w14:paraId="169098AC" w14:textId="77777777" w:rsidR="00DE3BC8" w:rsidRPr="00E07C96" w:rsidRDefault="00DE3BC8" w:rsidP="00113621">
            <w:pPr>
              <w:rPr>
                <w:i/>
                <w:sz w:val="16"/>
                <w:szCs w:val="16"/>
              </w:rPr>
            </w:pPr>
            <w:r w:rsidRPr="00E07C96">
              <w:rPr>
                <w:b/>
                <w:i/>
                <w:sz w:val="16"/>
                <w:szCs w:val="16"/>
              </w:rPr>
              <w:t>Bolig</w:t>
            </w:r>
          </w:p>
        </w:tc>
        <w:tc>
          <w:tcPr>
            <w:tcW w:w="2458" w:type="dxa"/>
            <w:gridSpan w:val="2"/>
          </w:tcPr>
          <w:p w14:paraId="443DB1A9" w14:textId="77777777" w:rsidR="00DE3BC8" w:rsidRPr="00E07C96" w:rsidRDefault="00DE3BC8" w:rsidP="00113621">
            <w:pPr>
              <w:rPr>
                <w:i/>
                <w:sz w:val="16"/>
                <w:szCs w:val="16"/>
              </w:rPr>
            </w:pPr>
            <w:r w:rsidRPr="00E07C96">
              <w:rPr>
                <w:b/>
                <w:i/>
                <w:sz w:val="16"/>
                <w:szCs w:val="16"/>
              </w:rPr>
              <w:t>Andre formål</w:t>
            </w:r>
          </w:p>
        </w:tc>
      </w:tr>
      <w:tr w:rsidR="00DE3BC8" w:rsidRPr="00E07C96" w14:paraId="768B17E3" w14:textId="77777777" w:rsidTr="00113621">
        <w:trPr>
          <w:tblHeader/>
        </w:trPr>
        <w:tc>
          <w:tcPr>
            <w:tcW w:w="1152" w:type="dxa"/>
          </w:tcPr>
          <w:p w14:paraId="52183D75" w14:textId="77777777" w:rsidR="00DE3BC8" w:rsidRPr="00E07C96" w:rsidRDefault="00DE3BC8" w:rsidP="00113621">
            <w:pPr>
              <w:rPr>
                <w:i/>
                <w:sz w:val="16"/>
                <w:szCs w:val="16"/>
              </w:rPr>
            </w:pPr>
          </w:p>
        </w:tc>
        <w:tc>
          <w:tcPr>
            <w:tcW w:w="1314" w:type="dxa"/>
          </w:tcPr>
          <w:p w14:paraId="06FAA499" w14:textId="77777777" w:rsidR="00DE3BC8" w:rsidRPr="00E07C96" w:rsidRDefault="00DE3BC8" w:rsidP="00113621">
            <w:pPr>
              <w:rPr>
                <w:i/>
                <w:sz w:val="16"/>
                <w:szCs w:val="16"/>
              </w:rPr>
            </w:pPr>
          </w:p>
        </w:tc>
        <w:tc>
          <w:tcPr>
            <w:tcW w:w="1680" w:type="dxa"/>
          </w:tcPr>
          <w:p w14:paraId="5889350E" w14:textId="77777777" w:rsidR="00DE3BC8" w:rsidRPr="00E07C96" w:rsidRDefault="00DE3BC8" w:rsidP="00113621">
            <w:pPr>
              <w:rPr>
                <w:i/>
                <w:sz w:val="16"/>
                <w:szCs w:val="16"/>
              </w:rPr>
            </w:pPr>
          </w:p>
        </w:tc>
        <w:tc>
          <w:tcPr>
            <w:tcW w:w="1192" w:type="dxa"/>
          </w:tcPr>
          <w:p w14:paraId="22C55220" w14:textId="77777777" w:rsidR="00DE3BC8" w:rsidRPr="00E07C96" w:rsidRDefault="00DE3BC8" w:rsidP="00113621">
            <w:pPr>
              <w:rPr>
                <w:i/>
                <w:sz w:val="16"/>
                <w:szCs w:val="16"/>
              </w:rPr>
            </w:pPr>
            <w:r w:rsidRPr="00E07C96">
              <w:rPr>
                <w:b/>
                <w:i/>
                <w:sz w:val="16"/>
                <w:szCs w:val="16"/>
              </w:rPr>
              <w:t>minimum tillatt utnyttelse i %BRA</w:t>
            </w:r>
          </w:p>
        </w:tc>
        <w:tc>
          <w:tcPr>
            <w:tcW w:w="1266" w:type="dxa"/>
          </w:tcPr>
          <w:p w14:paraId="06EC48A8" w14:textId="77777777" w:rsidR="00DE3BC8" w:rsidRPr="00E07C96" w:rsidRDefault="00DE3BC8" w:rsidP="00113621">
            <w:pPr>
              <w:rPr>
                <w:i/>
                <w:sz w:val="16"/>
                <w:szCs w:val="16"/>
              </w:rPr>
            </w:pPr>
            <w:r w:rsidRPr="00E07C96">
              <w:rPr>
                <w:b/>
                <w:i/>
                <w:sz w:val="16"/>
                <w:szCs w:val="16"/>
              </w:rPr>
              <w:t>maksimum tillatt utnyttelse i %BRA</w:t>
            </w:r>
          </w:p>
        </w:tc>
        <w:tc>
          <w:tcPr>
            <w:tcW w:w="1192" w:type="dxa"/>
          </w:tcPr>
          <w:p w14:paraId="31ABFCE5" w14:textId="77777777" w:rsidR="00DE3BC8" w:rsidRPr="00E07C96" w:rsidRDefault="00DE3BC8" w:rsidP="00113621">
            <w:pPr>
              <w:rPr>
                <w:i/>
                <w:sz w:val="16"/>
                <w:szCs w:val="16"/>
              </w:rPr>
            </w:pPr>
            <w:r w:rsidRPr="00E07C96">
              <w:rPr>
                <w:b/>
                <w:i/>
                <w:sz w:val="16"/>
                <w:szCs w:val="16"/>
              </w:rPr>
              <w:t>minimum tillatt utnyttelse i %BRA</w:t>
            </w:r>
          </w:p>
        </w:tc>
        <w:tc>
          <w:tcPr>
            <w:tcW w:w="1266" w:type="dxa"/>
          </w:tcPr>
          <w:p w14:paraId="2E11A8F2" w14:textId="77777777" w:rsidR="00DE3BC8" w:rsidRPr="00E07C96" w:rsidRDefault="00DE3BC8" w:rsidP="00113621">
            <w:pPr>
              <w:rPr>
                <w:i/>
                <w:sz w:val="16"/>
                <w:szCs w:val="16"/>
              </w:rPr>
            </w:pPr>
            <w:r w:rsidRPr="00E07C96">
              <w:rPr>
                <w:b/>
                <w:i/>
                <w:sz w:val="16"/>
                <w:szCs w:val="16"/>
              </w:rPr>
              <w:t>maksimum tillatt utnyttelse i %BRA</w:t>
            </w:r>
          </w:p>
        </w:tc>
      </w:tr>
      <w:tr w:rsidR="00DE3BC8" w:rsidRPr="00E07C96" w14:paraId="2453AABB" w14:textId="77777777" w:rsidTr="00113621">
        <w:trPr>
          <w:trHeight w:val="228"/>
        </w:trPr>
        <w:tc>
          <w:tcPr>
            <w:tcW w:w="1152" w:type="dxa"/>
            <w:vMerge w:val="restart"/>
          </w:tcPr>
          <w:p w14:paraId="512066B6" w14:textId="77777777" w:rsidR="00DE3BC8" w:rsidRPr="00E07C96" w:rsidRDefault="00DE3BC8" w:rsidP="00113621">
            <w:pPr>
              <w:rPr>
                <w:b/>
                <w:i/>
                <w:sz w:val="16"/>
                <w:szCs w:val="16"/>
              </w:rPr>
            </w:pPr>
            <w:r w:rsidRPr="00E07C96">
              <w:rPr>
                <w:b/>
                <w:i/>
                <w:sz w:val="16"/>
                <w:szCs w:val="16"/>
              </w:rPr>
              <w:t xml:space="preserve">BS-A </w:t>
            </w:r>
          </w:p>
        </w:tc>
        <w:tc>
          <w:tcPr>
            <w:tcW w:w="7910" w:type="dxa"/>
            <w:gridSpan w:val="6"/>
          </w:tcPr>
          <w:p w14:paraId="631128B6" w14:textId="77777777" w:rsidR="00DE3BC8" w:rsidRPr="00E07C96" w:rsidRDefault="00DE3BC8" w:rsidP="00113621">
            <w:pPr>
              <w:rPr>
                <w:b/>
                <w:i/>
                <w:sz w:val="16"/>
                <w:szCs w:val="16"/>
              </w:rPr>
            </w:pPr>
            <w:r w:rsidRPr="00E07C96">
              <w:rPr>
                <w:b/>
                <w:i/>
                <w:sz w:val="16"/>
                <w:szCs w:val="16"/>
              </w:rPr>
              <w:t xml:space="preserve">Generell utnyttelse </w:t>
            </w:r>
          </w:p>
        </w:tc>
      </w:tr>
      <w:tr w:rsidR="00DE3BC8" w:rsidRPr="00E07C96" w14:paraId="70F85419" w14:textId="77777777" w:rsidTr="00113621">
        <w:tc>
          <w:tcPr>
            <w:tcW w:w="1152" w:type="dxa"/>
            <w:vMerge/>
          </w:tcPr>
          <w:p w14:paraId="38C98EE4" w14:textId="77777777" w:rsidR="00DE3BC8" w:rsidRPr="00E07C96" w:rsidRDefault="00DE3BC8" w:rsidP="00113621">
            <w:pPr>
              <w:rPr>
                <w:i/>
                <w:sz w:val="16"/>
                <w:szCs w:val="16"/>
              </w:rPr>
            </w:pPr>
          </w:p>
        </w:tc>
        <w:tc>
          <w:tcPr>
            <w:tcW w:w="1314" w:type="dxa"/>
          </w:tcPr>
          <w:p w14:paraId="277B9B32" w14:textId="77777777" w:rsidR="00DE3BC8" w:rsidRPr="00E07C96" w:rsidRDefault="00DE3BC8" w:rsidP="00113621">
            <w:pPr>
              <w:rPr>
                <w:i/>
                <w:sz w:val="16"/>
                <w:szCs w:val="16"/>
              </w:rPr>
            </w:pPr>
            <w:r w:rsidRPr="00E07C96">
              <w:rPr>
                <w:i/>
                <w:sz w:val="16"/>
                <w:szCs w:val="16"/>
              </w:rPr>
              <w:t>BS-A</w:t>
            </w:r>
          </w:p>
        </w:tc>
        <w:tc>
          <w:tcPr>
            <w:tcW w:w="1680" w:type="dxa"/>
          </w:tcPr>
          <w:p w14:paraId="4BFD82E3" w14:textId="77777777" w:rsidR="00DE3BC8" w:rsidRPr="00E07C96" w:rsidRDefault="00DE3BC8" w:rsidP="00113621">
            <w:pPr>
              <w:rPr>
                <w:i/>
                <w:sz w:val="16"/>
                <w:szCs w:val="16"/>
              </w:rPr>
            </w:pPr>
            <w:r w:rsidRPr="00E07C96">
              <w:rPr>
                <w:i/>
                <w:sz w:val="16"/>
                <w:szCs w:val="16"/>
              </w:rPr>
              <w:t>Bysone A – den sentrale byen</w:t>
            </w:r>
          </w:p>
        </w:tc>
        <w:tc>
          <w:tcPr>
            <w:tcW w:w="1192" w:type="dxa"/>
          </w:tcPr>
          <w:p w14:paraId="5793215E" w14:textId="77777777" w:rsidR="00DE3BC8" w:rsidRPr="00E07C96" w:rsidRDefault="00DE3BC8" w:rsidP="00113621">
            <w:pPr>
              <w:rPr>
                <w:i/>
                <w:sz w:val="16"/>
                <w:szCs w:val="16"/>
              </w:rPr>
            </w:pPr>
            <w:r w:rsidRPr="00E07C96">
              <w:rPr>
                <w:i/>
                <w:sz w:val="16"/>
                <w:szCs w:val="16"/>
              </w:rPr>
              <w:t>75</w:t>
            </w:r>
          </w:p>
        </w:tc>
        <w:tc>
          <w:tcPr>
            <w:tcW w:w="1266" w:type="dxa"/>
          </w:tcPr>
          <w:p w14:paraId="42740A5C" w14:textId="77777777" w:rsidR="00DE3BC8" w:rsidRPr="00E07C96" w:rsidRDefault="00DE3BC8" w:rsidP="00113621">
            <w:pPr>
              <w:rPr>
                <w:i/>
                <w:sz w:val="16"/>
                <w:szCs w:val="16"/>
              </w:rPr>
            </w:pPr>
            <w:r w:rsidRPr="00E07C96">
              <w:rPr>
                <w:i/>
                <w:sz w:val="16"/>
                <w:szCs w:val="16"/>
              </w:rPr>
              <w:t>150</w:t>
            </w:r>
          </w:p>
        </w:tc>
        <w:tc>
          <w:tcPr>
            <w:tcW w:w="1192" w:type="dxa"/>
          </w:tcPr>
          <w:p w14:paraId="78BE44E2" w14:textId="77777777" w:rsidR="00DE3BC8" w:rsidRPr="00E07C96" w:rsidRDefault="00DE3BC8" w:rsidP="00113621">
            <w:pPr>
              <w:rPr>
                <w:i/>
                <w:sz w:val="16"/>
                <w:szCs w:val="16"/>
              </w:rPr>
            </w:pPr>
            <w:r w:rsidRPr="00E07C96">
              <w:rPr>
                <w:i/>
                <w:sz w:val="16"/>
                <w:szCs w:val="16"/>
              </w:rPr>
              <w:t>120</w:t>
            </w:r>
          </w:p>
        </w:tc>
        <w:tc>
          <w:tcPr>
            <w:tcW w:w="1266" w:type="dxa"/>
          </w:tcPr>
          <w:p w14:paraId="36658DA9" w14:textId="77777777" w:rsidR="00DE3BC8" w:rsidRPr="00E07C96" w:rsidRDefault="00DE3BC8" w:rsidP="00113621">
            <w:pPr>
              <w:rPr>
                <w:i/>
                <w:sz w:val="16"/>
                <w:szCs w:val="16"/>
              </w:rPr>
            </w:pPr>
            <w:r w:rsidRPr="00E07C96">
              <w:rPr>
                <w:i/>
                <w:sz w:val="16"/>
                <w:szCs w:val="16"/>
              </w:rPr>
              <w:t>240</w:t>
            </w:r>
          </w:p>
        </w:tc>
      </w:tr>
      <w:tr w:rsidR="00DE3BC8" w:rsidRPr="00E07C96" w14:paraId="103649B5" w14:textId="77777777" w:rsidTr="00113621">
        <w:tc>
          <w:tcPr>
            <w:tcW w:w="1152" w:type="dxa"/>
            <w:vMerge/>
          </w:tcPr>
          <w:p w14:paraId="01BF3CC5" w14:textId="77777777" w:rsidR="00DE3BC8" w:rsidRPr="00E07C96" w:rsidRDefault="00DE3BC8" w:rsidP="00113621">
            <w:pPr>
              <w:rPr>
                <w:i/>
                <w:sz w:val="16"/>
                <w:szCs w:val="16"/>
              </w:rPr>
            </w:pPr>
          </w:p>
        </w:tc>
        <w:tc>
          <w:tcPr>
            <w:tcW w:w="7910" w:type="dxa"/>
            <w:gridSpan w:val="6"/>
          </w:tcPr>
          <w:p w14:paraId="208B0472" w14:textId="77777777" w:rsidR="00DE3BC8" w:rsidRPr="00E07C96" w:rsidRDefault="00DE3BC8" w:rsidP="00113621">
            <w:pPr>
              <w:rPr>
                <w:b/>
                <w:i/>
                <w:sz w:val="16"/>
                <w:szCs w:val="16"/>
              </w:rPr>
            </w:pPr>
            <w:r w:rsidRPr="00E07C96">
              <w:rPr>
                <w:b/>
                <w:i/>
                <w:sz w:val="16"/>
                <w:szCs w:val="16"/>
              </w:rPr>
              <w:t>Høyere utnyttelser innenfor gjennomføringsområde:</w:t>
            </w:r>
          </w:p>
        </w:tc>
      </w:tr>
      <w:tr w:rsidR="00DE3BC8" w:rsidRPr="00E07C96" w14:paraId="74A54EA2" w14:textId="77777777" w:rsidTr="00113621">
        <w:tc>
          <w:tcPr>
            <w:tcW w:w="1152" w:type="dxa"/>
            <w:vMerge/>
          </w:tcPr>
          <w:p w14:paraId="0DB66964" w14:textId="77777777" w:rsidR="00DE3BC8" w:rsidRPr="00E07C96" w:rsidRDefault="00DE3BC8" w:rsidP="00113621">
            <w:pPr>
              <w:rPr>
                <w:i/>
                <w:sz w:val="16"/>
                <w:szCs w:val="16"/>
              </w:rPr>
            </w:pPr>
          </w:p>
        </w:tc>
        <w:tc>
          <w:tcPr>
            <w:tcW w:w="1314" w:type="dxa"/>
          </w:tcPr>
          <w:p w14:paraId="29F5E37E" w14:textId="77777777" w:rsidR="00DE3BC8" w:rsidRPr="00E07C96" w:rsidRDefault="00DE3BC8" w:rsidP="00113621">
            <w:pPr>
              <w:rPr>
                <w:i/>
                <w:sz w:val="16"/>
                <w:szCs w:val="16"/>
              </w:rPr>
            </w:pPr>
            <w:r w:rsidRPr="00E07C96">
              <w:rPr>
                <w:i/>
                <w:sz w:val="16"/>
                <w:szCs w:val="16"/>
              </w:rPr>
              <w:t>GF-01</w:t>
            </w:r>
          </w:p>
        </w:tc>
        <w:tc>
          <w:tcPr>
            <w:tcW w:w="1680" w:type="dxa"/>
          </w:tcPr>
          <w:p w14:paraId="59251B29" w14:textId="77777777" w:rsidR="00DE3BC8" w:rsidRPr="00E07C96" w:rsidRDefault="00DE3BC8" w:rsidP="00113621">
            <w:pPr>
              <w:rPr>
                <w:i/>
                <w:sz w:val="16"/>
                <w:szCs w:val="16"/>
              </w:rPr>
            </w:pPr>
            <w:r w:rsidRPr="00E07C96">
              <w:rPr>
                <w:i/>
                <w:sz w:val="16"/>
                <w:szCs w:val="16"/>
              </w:rPr>
              <w:t>KDP sentrum</w:t>
            </w:r>
          </w:p>
        </w:tc>
        <w:tc>
          <w:tcPr>
            <w:tcW w:w="1192" w:type="dxa"/>
          </w:tcPr>
          <w:p w14:paraId="7F8FCB2F" w14:textId="77777777" w:rsidR="00DE3BC8" w:rsidRPr="00E07C96" w:rsidRDefault="00DE3BC8" w:rsidP="00113621">
            <w:pPr>
              <w:rPr>
                <w:i/>
                <w:sz w:val="16"/>
                <w:szCs w:val="16"/>
              </w:rPr>
            </w:pPr>
            <w:proofErr w:type="spellStart"/>
            <w:r w:rsidRPr="00E07C96">
              <w:rPr>
                <w:i/>
                <w:sz w:val="16"/>
                <w:szCs w:val="16"/>
              </w:rPr>
              <w:t>Iht</w:t>
            </w:r>
            <w:proofErr w:type="spellEnd"/>
            <w:r w:rsidRPr="00E07C96">
              <w:rPr>
                <w:i/>
                <w:sz w:val="16"/>
                <w:szCs w:val="16"/>
              </w:rPr>
              <w:t xml:space="preserve"> KDP sentrum</w:t>
            </w:r>
          </w:p>
        </w:tc>
        <w:tc>
          <w:tcPr>
            <w:tcW w:w="1266" w:type="dxa"/>
          </w:tcPr>
          <w:p w14:paraId="4A72BB5E" w14:textId="77777777" w:rsidR="00DE3BC8" w:rsidRPr="00E07C96" w:rsidRDefault="00DE3BC8" w:rsidP="00113621">
            <w:pPr>
              <w:rPr>
                <w:i/>
                <w:sz w:val="16"/>
                <w:szCs w:val="16"/>
              </w:rPr>
            </w:pPr>
            <w:proofErr w:type="spellStart"/>
            <w:r w:rsidRPr="00E07C96">
              <w:rPr>
                <w:i/>
                <w:sz w:val="16"/>
                <w:szCs w:val="16"/>
              </w:rPr>
              <w:t>Iht</w:t>
            </w:r>
            <w:proofErr w:type="spellEnd"/>
            <w:r w:rsidRPr="00E07C96">
              <w:rPr>
                <w:i/>
                <w:sz w:val="16"/>
                <w:szCs w:val="16"/>
              </w:rPr>
              <w:t xml:space="preserve"> KDP sentrum</w:t>
            </w:r>
          </w:p>
        </w:tc>
        <w:tc>
          <w:tcPr>
            <w:tcW w:w="1192" w:type="dxa"/>
          </w:tcPr>
          <w:p w14:paraId="2E8AD134" w14:textId="77777777" w:rsidR="00DE3BC8" w:rsidRPr="00E07C96" w:rsidRDefault="00DE3BC8" w:rsidP="00113621">
            <w:pPr>
              <w:rPr>
                <w:i/>
                <w:sz w:val="16"/>
                <w:szCs w:val="16"/>
              </w:rPr>
            </w:pPr>
            <w:r w:rsidRPr="00E07C96">
              <w:rPr>
                <w:i/>
                <w:sz w:val="16"/>
                <w:szCs w:val="16"/>
              </w:rPr>
              <w:t>200</w:t>
            </w:r>
          </w:p>
        </w:tc>
        <w:tc>
          <w:tcPr>
            <w:tcW w:w="1266" w:type="dxa"/>
          </w:tcPr>
          <w:p w14:paraId="1E887961" w14:textId="77777777" w:rsidR="00DE3BC8" w:rsidRPr="00E07C96" w:rsidRDefault="00DE3BC8" w:rsidP="00113621">
            <w:pPr>
              <w:rPr>
                <w:i/>
                <w:sz w:val="16"/>
                <w:szCs w:val="16"/>
              </w:rPr>
            </w:pPr>
            <w:r w:rsidRPr="00E07C96">
              <w:rPr>
                <w:i/>
                <w:sz w:val="16"/>
                <w:szCs w:val="16"/>
              </w:rPr>
              <w:t>400</w:t>
            </w:r>
          </w:p>
        </w:tc>
      </w:tr>
      <w:tr w:rsidR="00DE3BC8" w:rsidRPr="00E07C96" w14:paraId="5992EE7A" w14:textId="77777777" w:rsidTr="00113621">
        <w:tc>
          <w:tcPr>
            <w:tcW w:w="1152" w:type="dxa"/>
            <w:vMerge/>
          </w:tcPr>
          <w:p w14:paraId="04C6993D" w14:textId="77777777" w:rsidR="00DE3BC8" w:rsidRPr="00E07C96" w:rsidRDefault="00DE3BC8" w:rsidP="00113621">
            <w:pPr>
              <w:rPr>
                <w:i/>
                <w:sz w:val="16"/>
                <w:szCs w:val="16"/>
              </w:rPr>
            </w:pPr>
          </w:p>
        </w:tc>
        <w:tc>
          <w:tcPr>
            <w:tcW w:w="1314" w:type="dxa"/>
          </w:tcPr>
          <w:p w14:paraId="51F15A5A" w14:textId="77777777" w:rsidR="00DE3BC8" w:rsidRPr="00E07C96" w:rsidRDefault="00DE3BC8" w:rsidP="00113621">
            <w:pPr>
              <w:rPr>
                <w:i/>
                <w:sz w:val="16"/>
                <w:szCs w:val="16"/>
              </w:rPr>
            </w:pPr>
            <w:r w:rsidRPr="00E07C96">
              <w:rPr>
                <w:i/>
                <w:sz w:val="16"/>
                <w:szCs w:val="16"/>
              </w:rPr>
              <w:t>GF-02</w:t>
            </w:r>
          </w:p>
        </w:tc>
        <w:tc>
          <w:tcPr>
            <w:tcW w:w="1680" w:type="dxa"/>
          </w:tcPr>
          <w:p w14:paraId="33241A71" w14:textId="77777777" w:rsidR="00DE3BC8" w:rsidRPr="00E07C96" w:rsidRDefault="00DE3BC8" w:rsidP="00113621">
            <w:pPr>
              <w:rPr>
                <w:i/>
                <w:sz w:val="16"/>
                <w:szCs w:val="16"/>
              </w:rPr>
            </w:pPr>
            <w:r w:rsidRPr="00E07C96">
              <w:rPr>
                <w:i/>
                <w:sz w:val="16"/>
                <w:szCs w:val="16"/>
              </w:rPr>
              <w:t>Paradis og indre Hillevåg</w:t>
            </w:r>
          </w:p>
        </w:tc>
        <w:tc>
          <w:tcPr>
            <w:tcW w:w="1192" w:type="dxa"/>
          </w:tcPr>
          <w:p w14:paraId="0B174289" w14:textId="77777777" w:rsidR="00DE3BC8" w:rsidRPr="00E07C96" w:rsidRDefault="00DE3BC8" w:rsidP="00113621">
            <w:pPr>
              <w:rPr>
                <w:i/>
                <w:sz w:val="16"/>
                <w:szCs w:val="16"/>
              </w:rPr>
            </w:pPr>
            <w:r w:rsidRPr="00E07C96">
              <w:rPr>
                <w:i/>
                <w:sz w:val="16"/>
                <w:szCs w:val="16"/>
              </w:rPr>
              <w:t>90</w:t>
            </w:r>
          </w:p>
        </w:tc>
        <w:tc>
          <w:tcPr>
            <w:tcW w:w="1266" w:type="dxa"/>
          </w:tcPr>
          <w:p w14:paraId="16604150" w14:textId="77777777" w:rsidR="00DE3BC8" w:rsidRPr="00E07C96" w:rsidRDefault="00DE3BC8" w:rsidP="00113621">
            <w:pPr>
              <w:rPr>
                <w:i/>
                <w:sz w:val="16"/>
                <w:szCs w:val="16"/>
              </w:rPr>
            </w:pPr>
            <w:r w:rsidRPr="00E07C96">
              <w:rPr>
                <w:i/>
                <w:sz w:val="16"/>
                <w:szCs w:val="16"/>
              </w:rPr>
              <w:t>180</w:t>
            </w:r>
          </w:p>
        </w:tc>
        <w:tc>
          <w:tcPr>
            <w:tcW w:w="1192" w:type="dxa"/>
          </w:tcPr>
          <w:p w14:paraId="05B64EBE" w14:textId="77777777" w:rsidR="00DE3BC8" w:rsidRPr="00E07C96" w:rsidRDefault="00DE3BC8" w:rsidP="00113621">
            <w:pPr>
              <w:rPr>
                <w:i/>
                <w:sz w:val="16"/>
                <w:szCs w:val="16"/>
              </w:rPr>
            </w:pPr>
            <w:r w:rsidRPr="00E07C96">
              <w:rPr>
                <w:i/>
                <w:sz w:val="16"/>
                <w:szCs w:val="16"/>
              </w:rPr>
              <w:t>150</w:t>
            </w:r>
          </w:p>
        </w:tc>
        <w:tc>
          <w:tcPr>
            <w:tcW w:w="1266" w:type="dxa"/>
          </w:tcPr>
          <w:p w14:paraId="3DF776BC" w14:textId="77777777" w:rsidR="00DE3BC8" w:rsidRPr="00E07C96" w:rsidRDefault="00DE3BC8" w:rsidP="00113621">
            <w:pPr>
              <w:rPr>
                <w:i/>
                <w:sz w:val="16"/>
                <w:szCs w:val="16"/>
              </w:rPr>
            </w:pPr>
            <w:r w:rsidRPr="00E07C96">
              <w:rPr>
                <w:i/>
                <w:sz w:val="16"/>
                <w:szCs w:val="16"/>
              </w:rPr>
              <w:t>300</w:t>
            </w:r>
          </w:p>
        </w:tc>
      </w:tr>
      <w:tr w:rsidR="00DE3BC8" w:rsidRPr="00E07C96" w14:paraId="4C434457" w14:textId="77777777" w:rsidTr="00113621">
        <w:trPr>
          <w:trHeight w:val="302"/>
        </w:trPr>
        <w:tc>
          <w:tcPr>
            <w:tcW w:w="1152" w:type="dxa"/>
            <w:vMerge w:val="restart"/>
          </w:tcPr>
          <w:p w14:paraId="74D39289" w14:textId="77777777" w:rsidR="00DE3BC8" w:rsidRPr="00E07C96" w:rsidRDefault="00DE3BC8" w:rsidP="00113621">
            <w:pPr>
              <w:rPr>
                <w:b/>
                <w:i/>
                <w:sz w:val="16"/>
                <w:szCs w:val="16"/>
              </w:rPr>
            </w:pPr>
            <w:r w:rsidRPr="00E07C96">
              <w:rPr>
                <w:b/>
                <w:i/>
                <w:sz w:val="16"/>
                <w:szCs w:val="16"/>
              </w:rPr>
              <w:t>BS-B</w:t>
            </w:r>
          </w:p>
        </w:tc>
        <w:tc>
          <w:tcPr>
            <w:tcW w:w="7910" w:type="dxa"/>
            <w:gridSpan w:val="6"/>
          </w:tcPr>
          <w:p w14:paraId="73A99843" w14:textId="77777777" w:rsidR="00DE3BC8" w:rsidRPr="00E07C96" w:rsidRDefault="00DE3BC8" w:rsidP="00113621">
            <w:pPr>
              <w:rPr>
                <w:i/>
                <w:sz w:val="16"/>
                <w:szCs w:val="16"/>
              </w:rPr>
            </w:pPr>
            <w:r w:rsidRPr="00E07C96">
              <w:rPr>
                <w:b/>
                <w:i/>
                <w:sz w:val="16"/>
                <w:szCs w:val="16"/>
              </w:rPr>
              <w:t xml:space="preserve">Generell utnyttelse </w:t>
            </w:r>
          </w:p>
        </w:tc>
      </w:tr>
      <w:tr w:rsidR="00DE3BC8" w:rsidRPr="00E07C96" w14:paraId="2F951DFD" w14:textId="77777777" w:rsidTr="00113621">
        <w:tc>
          <w:tcPr>
            <w:tcW w:w="1152" w:type="dxa"/>
            <w:vMerge/>
          </w:tcPr>
          <w:p w14:paraId="4BA19D23" w14:textId="77777777" w:rsidR="00DE3BC8" w:rsidRPr="00E07C96" w:rsidRDefault="00DE3BC8" w:rsidP="00113621">
            <w:pPr>
              <w:rPr>
                <w:i/>
                <w:sz w:val="16"/>
                <w:szCs w:val="16"/>
              </w:rPr>
            </w:pPr>
          </w:p>
        </w:tc>
        <w:tc>
          <w:tcPr>
            <w:tcW w:w="1314" w:type="dxa"/>
          </w:tcPr>
          <w:p w14:paraId="12163843" w14:textId="77777777" w:rsidR="00DE3BC8" w:rsidRPr="00E07C96" w:rsidRDefault="00DE3BC8" w:rsidP="00113621">
            <w:pPr>
              <w:rPr>
                <w:i/>
                <w:sz w:val="16"/>
                <w:szCs w:val="16"/>
              </w:rPr>
            </w:pPr>
            <w:r w:rsidRPr="00E07C96">
              <w:rPr>
                <w:i/>
                <w:sz w:val="16"/>
                <w:szCs w:val="16"/>
              </w:rPr>
              <w:t>BS-B</w:t>
            </w:r>
          </w:p>
        </w:tc>
        <w:tc>
          <w:tcPr>
            <w:tcW w:w="1680" w:type="dxa"/>
          </w:tcPr>
          <w:p w14:paraId="79790F12" w14:textId="77777777" w:rsidR="00DE3BC8" w:rsidRPr="00E07C96" w:rsidRDefault="00DE3BC8" w:rsidP="00113621">
            <w:pPr>
              <w:rPr>
                <w:i/>
                <w:sz w:val="16"/>
                <w:szCs w:val="16"/>
              </w:rPr>
            </w:pPr>
            <w:r w:rsidRPr="00E07C96">
              <w:rPr>
                <w:i/>
                <w:sz w:val="16"/>
                <w:szCs w:val="16"/>
              </w:rPr>
              <w:t>Bysone B – primær byutviklingsakse</w:t>
            </w:r>
          </w:p>
        </w:tc>
        <w:tc>
          <w:tcPr>
            <w:tcW w:w="1192" w:type="dxa"/>
          </w:tcPr>
          <w:p w14:paraId="3444103D" w14:textId="77777777" w:rsidR="00DE3BC8" w:rsidRPr="00E07C96" w:rsidRDefault="00DE3BC8" w:rsidP="00113621">
            <w:pPr>
              <w:rPr>
                <w:i/>
                <w:sz w:val="16"/>
                <w:szCs w:val="16"/>
              </w:rPr>
            </w:pPr>
            <w:r w:rsidRPr="00E07C96">
              <w:rPr>
                <w:i/>
                <w:sz w:val="16"/>
                <w:szCs w:val="16"/>
              </w:rPr>
              <w:t>75</w:t>
            </w:r>
          </w:p>
        </w:tc>
        <w:tc>
          <w:tcPr>
            <w:tcW w:w="1266" w:type="dxa"/>
          </w:tcPr>
          <w:p w14:paraId="322FC0D0" w14:textId="77777777" w:rsidR="00DE3BC8" w:rsidRPr="00E07C96" w:rsidRDefault="00DE3BC8" w:rsidP="00113621">
            <w:pPr>
              <w:rPr>
                <w:i/>
                <w:sz w:val="16"/>
                <w:szCs w:val="16"/>
              </w:rPr>
            </w:pPr>
            <w:r w:rsidRPr="00E07C96">
              <w:rPr>
                <w:i/>
                <w:sz w:val="16"/>
                <w:szCs w:val="16"/>
              </w:rPr>
              <w:t>150</w:t>
            </w:r>
          </w:p>
        </w:tc>
        <w:tc>
          <w:tcPr>
            <w:tcW w:w="1192" w:type="dxa"/>
          </w:tcPr>
          <w:p w14:paraId="6D04BE6E" w14:textId="77777777" w:rsidR="00DE3BC8" w:rsidRPr="00E07C96" w:rsidRDefault="00DE3BC8" w:rsidP="00113621">
            <w:pPr>
              <w:rPr>
                <w:i/>
                <w:sz w:val="16"/>
                <w:szCs w:val="16"/>
              </w:rPr>
            </w:pPr>
            <w:r w:rsidRPr="00E07C96">
              <w:rPr>
                <w:i/>
                <w:sz w:val="16"/>
                <w:szCs w:val="16"/>
              </w:rPr>
              <w:t>90</w:t>
            </w:r>
          </w:p>
        </w:tc>
        <w:tc>
          <w:tcPr>
            <w:tcW w:w="1266" w:type="dxa"/>
          </w:tcPr>
          <w:p w14:paraId="6A0A7E1D" w14:textId="77777777" w:rsidR="00DE3BC8" w:rsidRPr="00E07C96" w:rsidRDefault="00DE3BC8" w:rsidP="00113621">
            <w:pPr>
              <w:rPr>
                <w:i/>
                <w:sz w:val="16"/>
                <w:szCs w:val="16"/>
              </w:rPr>
            </w:pPr>
            <w:r w:rsidRPr="00E07C96">
              <w:rPr>
                <w:i/>
                <w:sz w:val="16"/>
                <w:szCs w:val="16"/>
              </w:rPr>
              <w:t>180</w:t>
            </w:r>
          </w:p>
        </w:tc>
      </w:tr>
      <w:tr w:rsidR="00DE3BC8" w:rsidRPr="00E07C96" w14:paraId="54E65B43" w14:textId="77777777" w:rsidTr="00113621">
        <w:tc>
          <w:tcPr>
            <w:tcW w:w="1152" w:type="dxa"/>
            <w:vMerge/>
          </w:tcPr>
          <w:p w14:paraId="06AC4BA1" w14:textId="77777777" w:rsidR="00DE3BC8" w:rsidRPr="00E07C96" w:rsidRDefault="00DE3BC8" w:rsidP="00113621">
            <w:pPr>
              <w:rPr>
                <w:b/>
                <w:i/>
                <w:sz w:val="16"/>
                <w:szCs w:val="16"/>
              </w:rPr>
            </w:pPr>
          </w:p>
        </w:tc>
        <w:tc>
          <w:tcPr>
            <w:tcW w:w="7910" w:type="dxa"/>
            <w:gridSpan w:val="6"/>
          </w:tcPr>
          <w:p w14:paraId="1ADE155D" w14:textId="77777777" w:rsidR="00DE3BC8" w:rsidRPr="00E07C96" w:rsidRDefault="00DE3BC8" w:rsidP="00113621">
            <w:pPr>
              <w:rPr>
                <w:i/>
                <w:sz w:val="16"/>
                <w:szCs w:val="16"/>
              </w:rPr>
            </w:pPr>
            <w:r w:rsidRPr="00E07C96">
              <w:rPr>
                <w:b/>
                <w:i/>
                <w:sz w:val="16"/>
                <w:szCs w:val="16"/>
              </w:rPr>
              <w:t>Høyere utnyttelser innenfor gjennomføringsområde:</w:t>
            </w:r>
          </w:p>
        </w:tc>
      </w:tr>
      <w:tr w:rsidR="00DE3BC8" w:rsidRPr="00E07C96" w14:paraId="0F5479CC" w14:textId="77777777" w:rsidTr="00113621">
        <w:tc>
          <w:tcPr>
            <w:tcW w:w="1152" w:type="dxa"/>
            <w:vMerge/>
          </w:tcPr>
          <w:p w14:paraId="24480850" w14:textId="77777777" w:rsidR="00DE3BC8" w:rsidRPr="00E07C96" w:rsidRDefault="00DE3BC8" w:rsidP="00113621">
            <w:pPr>
              <w:rPr>
                <w:i/>
                <w:sz w:val="16"/>
                <w:szCs w:val="16"/>
              </w:rPr>
            </w:pPr>
          </w:p>
        </w:tc>
        <w:tc>
          <w:tcPr>
            <w:tcW w:w="1314" w:type="dxa"/>
          </w:tcPr>
          <w:p w14:paraId="7A7398E9" w14:textId="77777777" w:rsidR="00DE3BC8" w:rsidRPr="00E07C96" w:rsidRDefault="00DE3BC8" w:rsidP="00113621">
            <w:pPr>
              <w:rPr>
                <w:i/>
                <w:sz w:val="16"/>
                <w:szCs w:val="16"/>
              </w:rPr>
            </w:pPr>
            <w:r w:rsidRPr="00E07C96">
              <w:rPr>
                <w:i/>
                <w:sz w:val="16"/>
                <w:szCs w:val="16"/>
              </w:rPr>
              <w:t>GF-03</w:t>
            </w:r>
          </w:p>
        </w:tc>
        <w:tc>
          <w:tcPr>
            <w:tcW w:w="1680" w:type="dxa"/>
          </w:tcPr>
          <w:p w14:paraId="3FBE1729" w14:textId="77777777" w:rsidR="00DE3BC8" w:rsidRPr="00E07C96" w:rsidRDefault="00DE3BC8" w:rsidP="00113621">
            <w:pPr>
              <w:rPr>
                <w:i/>
                <w:sz w:val="16"/>
                <w:szCs w:val="16"/>
              </w:rPr>
            </w:pPr>
            <w:r w:rsidRPr="00E07C96">
              <w:rPr>
                <w:i/>
                <w:sz w:val="16"/>
                <w:szCs w:val="16"/>
              </w:rPr>
              <w:t>Hillevåg</w:t>
            </w:r>
          </w:p>
        </w:tc>
        <w:tc>
          <w:tcPr>
            <w:tcW w:w="1192" w:type="dxa"/>
          </w:tcPr>
          <w:p w14:paraId="7A8B44C0" w14:textId="77777777" w:rsidR="00DE3BC8" w:rsidRPr="00E07C96" w:rsidRDefault="00DE3BC8" w:rsidP="00113621">
            <w:pPr>
              <w:rPr>
                <w:i/>
                <w:sz w:val="16"/>
                <w:szCs w:val="16"/>
              </w:rPr>
            </w:pPr>
            <w:r w:rsidRPr="00E07C96">
              <w:rPr>
                <w:i/>
                <w:sz w:val="16"/>
                <w:szCs w:val="16"/>
              </w:rPr>
              <w:t>90</w:t>
            </w:r>
          </w:p>
        </w:tc>
        <w:tc>
          <w:tcPr>
            <w:tcW w:w="1266" w:type="dxa"/>
          </w:tcPr>
          <w:p w14:paraId="4BD9772E" w14:textId="77777777" w:rsidR="00DE3BC8" w:rsidRPr="00E07C96" w:rsidRDefault="00DE3BC8" w:rsidP="00113621">
            <w:pPr>
              <w:rPr>
                <w:i/>
                <w:sz w:val="16"/>
                <w:szCs w:val="16"/>
              </w:rPr>
            </w:pPr>
            <w:r w:rsidRPr="00E07C96">
              <w:rPr>
                <w:i/>
                <w:sz w:val="16"/>
                <w:szCs w:val="16"/>
              </w:rPr>
              <w:t>180</w:t>
            </w:r>
          </w:p>
        </w:tc>
        <w:tc>
          <w:tcPr>
            <w:tcW w:w="1192" w:type="dxa"/>
          </w:tcPr>
          <w:p w14:paraId="70BDFC3F" w14:textId="77777777" w:rsidR="00DE3BC8" w:rsidRPr="00E07C96" w:rsidRDefault="00DE3BC8" w:rsidP="00113621">
            <w:pPr>
              <w:rPr>
                <w:i/>
                <w:sz w:val="16"/>
                <w:szCs w:val="16"/>
              </w:rPr>
            </w:pPr>
            <w:r w:rsidRPr="00E07C96">
              <w:rPr>
                <w:i/>
                <w:sz w:val="16"/>
                <w:szCs w:val="16"/>
              </w:rPr>
              <w:t>150</w:t>
            </w:r>
          </w:p>
        </w:tc>
        <w:tc>
          <w:tcPr>
            <w:tcW w:w="1266" w:type="dxa"/>
          </w:tcPr>
          <w:p w14:paraId="4382E33D" w14:textId="77777777" w:rsidR="00DE3BC8" w:rsidRPr="00E07C96" w:rsidRDefault="00DE3BC8" w:rsidP="00113621">
            <w:pPr>
              <w:rPr>
                <w:i/>
                <w:sz w:val="16"/>
                <w:szCs w:val="16"/>
              </w:rPr>
            </w:pPr>
            <w:r w:rsidRPr="00E07C96">
              <w:rPr>
                <w:i/>
                <w:sz w:val="16"/>
                <w:szCs w:val="16"/>
              </w:rPr>
              <w:t>300</w:t>
            </w:r>
          </w:p>
        </w:tc>
      </w:tr>
      <w:tr w:rsidR="00DE3BC8" w:rsidRPr="00E07C96" w14:paraId="1919CC7D" w14:textId="77777777" w:rsidTr="00113621">
        <w:tc>
          <w:tcPr>
            <w:tcW w:w="1152" w:type="dxa"/>
            <w:vMerge/>
          </w:tcPr>
          <w:p w14:paraId="36D14A65" w14:textId="77777777" w:rsidR="00DE3BC8" w:rsidRPr="00E07C96" w:rsidRDefault="00DE3BC8" w:rsidP="00113621">
            <w:pPr>
              <w:rPr>
                <w:i/>
                <w:sz w:val="16"/>
                <w:szCs w:val="16"/>
              </w:rPr>
            </w:pPr>
          </w:p>
        </w:tc>
        <w:tc>
          <w:tcPr>
            <w:tcW w:w="1314" w:type="dxa"/>
          </w:tcPr>
          <w:p w14:paraId="161FE2E1" w14:textId="77777777" w:rsidR="00DE3BC8" w:rsidRPr="00E07C96" w:rsidRDefault="00DE3BC8" w:rsidP="00113621">
            <w:pPr>
              <w:rPr>
                <w:i/>
                <w:sz w:val="16"/>
                <w:szCs w:val="16"/>
              </w:rPr>
            </w:pPr>
            <w:r w:rsidRPr="00E07C96">
              <w:rPr>
                <w:i/>
                <w:sz w:val="16"/>
                <w:szCs w:val="16"/>
              </w:rPr>
              <w:t>GF-04</w:t>
            </w:r>
          </w:p>
        </w:tc>
        <w:tc>
          <w:tcPr>
            <w:tcW w:w="1680" w:type="dxa"/>
          </w:tcPr>
          <w:p w14:paraId="604F9193" w14:textId="77777777" w:rsidR="00DE3BC8" w:rsidRPr="00E07C96" w:rsidRDefault="00DE3BC8" w:rsidP="00113621">
            <w:pPr>
              <w:rPr>
                <w:i/>
                <w:sz w:val="16"/>
                <w:szCs w:val="16"/>
              </w:rPr>
            </w:pPr>
            <w:r w:rsidRPr="00E07C96">
              <w:rPr>
                <w:i/>
                <w:sz w:val="16"/>
                <w:szCs w:val="16"/>
              </w:rPr>
              <w:t>Mariero</w:t>
            </w:r>
          </w:p>
        </w:tc>
        <w:tc>
          <w:tcPr>
            <w:tcW w:w="1192" w:type="dxa"/>
          </w:tcPr>
          <w:p w14:paraId="6790AB50" w14:textId="77777777" w:rsidR="00DE3BC8" w:rsidRPr="00E07C96" w:rsidRDefault="00DE3BC8" w:rsidP="00113621">
            <w:pPr>
              <w:rPr>
                <w:i/>
                <w:sz w:val="16"/>
                <w:szCs w:val="16"/>
              </w:rPr>
            </w:pPr>
            <w:r w:rsidRPr="00E07C96">
              <w:rPr>
                <w:i/>
                <w:sz w:val="16"/>
                <w:szCs w:val="16"/>
              </w:rPr>
              <w:t>75</w:t>
            </w:r>
          </w:p>
        </w:tc>
        <w:tc>
          <w:tcPr>
            <w:tcW w:w="1266" w:type="dxa"/>
          </w:tcPr>
          <w:p w14:paraId="34090005" w14:textId="77777777" w:rsidR="00DE3BC8" w:rsidRPr="00E07C96" w:rsidRDefault="00DE3BC8" w:rsidP="00113621">
            <w:pPr>
              <w:rPr>
                <w:i/>
                <w:sz w:val="16"/>
                <w:szCs w:val="16"/>
              </w:rPr>
            </w:pPr>
            <w:r w:rsidRPr="00E07C96">
              <w:rPr>
                <w:i/>
                <w:sz w:val="16"/>
                <w:szCs w:val="16"/>
              </w:rPr>
              <w:t>150</w:t>
            </w:r>
          </w:p>
        </w:tc>
        <w:tc>
          <w:tcPr>
            <w:tcW w:w="1192" w:type="dxa"/>
          </w:tcPr>
          <w:p w14:paraId="58527F21" w14:textId="77777777" w:rsidR="00DE3BC8" w:rsidRPr="00E07C96" w:rsidRDefault="00DE3BC8" w:rsidP="00113621">
            <w:pPr>
              <w:rPr>
                <w:i/>
                <w:sz w:val="16"/>
                <w:szCs w:val="16"/>
              </w:rPr>
            </w:pPr>
            <w:r w:rsidRPr="00E07C96">
              <w:rPr>
                <w:i/>
                <w:sz w:val="16"/>
                <w:szCs w:val="16"/>
              </w:rPr>
              <w:t>150</w:t>
            </w:r>
          </w:p>
        </w:tc>
        <w:tc>
          <w:tcPr>
            <w:tcW w:w="1266" w:type="dxa"/>
          </w:tcPr>
          <w:p w14:paraId="6FE4017B" w14:textId="77777777" w:rsidR="00DE3BC8" w:rsidRPr="00E07C96" w:rsidRDefault="00DE3BC8" w:rsidP="00113621">
            <w:pPr>
              <w:rPr>
                <w:i/>
                <w:sz w:val="16"/>
                <w:szCs w:val="16"/>
              </w:rPr>
            </w:pPr>
            <w:r w:rsidRPr="00E07C96">
              <w:rPr>
                <w:i/>
                <w:sz w:val="16"/>
                <w:szCs w:val="16"/>
              </w:rPr>
              <w:t>300</w:t>
            </w:r>
          </w:p>
        </w:tc>
      </w:tr>
      <w:tr w:rsidR="00DE3BC8" w:rsidRPr="00E07C96" w14:paraId="5673CB62" w14:textId="77777777" w:rsidTr="00113621">
        <w:tc>
          <w:tcPr>
            <w:tcW w:w="1152" w:type="dxa"/>
            <w:vMerge/>
          </w:tcPr>
          <w:p w14:paraId="0DC6942E" w14:textId="77777777" w:rsidR="00DE3BC8" w:rsidRPr="00E07C96" w:rsidRDefault="00DE3BC8" w:rsidP="00113621">
            <w:pPr>
              <w:rPr>
                <w:i/>
                <w:sz w:val="16"/>
                <w:szCs w:val="16"/>
              </w:rPr>
            </w:pPr>
          </w:p>
        </w:tc>
        <w:tc>
          <w:tcPr>
            <w:tcW w:w="1314" w:type="dxa"/>
          </w:tcPr>
          <w:p w14:paraId="162F681A" w14:textId="77777777" w:rsidR="00DE3BC8" w:rsidRPr="00E07C96" w:rsidRDefault="00DE3BC8" w:rsidP="00113621">
            <w:pPr>
              <w:rPr>
                <w:i/>
                <w:sz w:val="16"/>
                <w:szCs w:val="16"/>
              </w:rPr>
            </w:pPr>
            <w:r w:rsidRPr="00E07C96">
              <w:rPr>
                <w:i/>
                <w:sz w:val="16"/>
                <w:szCs w:val="16"/>
              </w:rPr>
              <w:t>GF-05</w:t>
            </w:r>
          </w:p>
        </w:tc>
        <w:tc>
          <w:tcPr>
            <w:tcW w:w="1680" w:type="dxa"/>
          </w:tcPr>
          <w:p w14:paraId="33B97A8C" w14:textId="77777777" w:rsidR="00DE3BC8" w:rsidRPr="00E07C96" w:rsidRDefault="00DE3BC8" w:rsidP="00113621">
            <w:pPr>
              <w:rPr>
                <w:i/>
                <w:sz w:val="16"/>
                <w:szCs w:val="16"/>
              </w:rPr>
            </w:pPr>
            <w:r w:rsidRPr="00E07C96">
              <w:rPr>
                <w:i/>
                <w:sz w:val="16"/>
                <w:szCs w:val="16"/>
              </w:rPr>
              <w:t>Jåttåvågen og Jåttå Nord</w:t>
            </w:r>
          </w:p>
        </w:tc>
        <w:tc>
          <w:tcPr>
            <w:tcW w:w="1192" w:type="dxa"/>
          </w:tcPr>
          <w:p w14:paraId="6D9F232D" w14:textId="77777777" w:rsidR="00DE3BC8" w:rsidRPr="00E07C96" w:rsidRDefault="00DE3BC8" w:rsidP="00113621">
            <w:pPr>
              <w:rPr>
                <w:i/>
                <w:sz w:val="16"/>
                <w:szCs w:val="16"/>
              </w:rPr>
            </w:pPr>
            <w:r w:rsidRPr="00E07C96">
              <w:rPr>
                <w:i/>
                <w:sz w:val="16"/>
                <w:szCs w:val="16"/>
              </w:rPr>
              <w:t>75</w:t>
            </w:r>
          </w:p>
        </w:tc>
        <w:tc>
          <w:tcPr>
            <w:tcW w:w="1266" w:type="dxa"/>
          </w:tcPr>
          <w:p w14:paraId="0D1558C8" w14:textId="77777777" w:rsidR="00DE3BC8" w:rsidRPr="00E07C96" w:rsidRDefault="00DE3BC8" w:rsidP="00113621">
            <w:pPr>
              <w:rPr>
                <w:i/>
                <w:sz w:val="16"/>
                <w:szCs w:val="16"/>
              </w:rPr>
            </w:pPr>
            <w:r w:rsidRPr="00E07C96">
              <w:rPr>
                <w:i/>
                <w:sz w:val="16"/>
                <w:szCs w:val="16"/>
              </w:rPr>
              <w:t>150</w:t>
            </w:r>
          </w:p>
        </w:tc>
        <w:tc>
          <w:tcPr>
            <w:tcW w:w="1192" w:type="dxa"/>
          </w:tcPr>
          <w:p w14:paraId="06FBA5A2" w14:textId="77777777" w:rsidR="00DE3BC8" w:rsidRPr="00E07C96" w:rsidRDefault="00DE3BC8" w:rsidP="00113621">
            <w:pPr>
              <w:rPr>
                <w:i/>
                <w:sz w:val="16"/>
                <w:szCs w:val="16"/>
              </w:rPr>
            </w:pPr>
            <w:r w:rsidRPr="00E07C96">
              <w:rPr>
                <w:i/>
                <w:sz w:val="16"/>
                <w:szCs w:val="16"/>
              </w:rPr>
              <w:t>150</w:t>
            </w:r>
          </w:p>
        </w:tc>
        <w:tc>
          <w:tcPr>
            <w:tcW w:w="1266" w:type="dxa"/>
          </w:tcPr>
          <w:p w14:paraId="7F0DFB6F" w14:textId="77777777" w:rsidR="00DE3BC8" w:rsidRPr="00E07C96" w:rsidRDefault="00DE3BC8" w:rsidP="00113621">
            <w:pPr>
              <w:rPr>
                <w:i/>
                <w:sz w:val="16"/>
                <w:szCs w:val="16"/>
              </w:rPr>
            </w:pPr>
            <w:r w:rsidRPr="00E07C96">
              <w:rPr>
                <w:i/>
                <w:sz w:val="16"/>
                <w:szCs w:val="16"/>
              </w:rPr>
              <w:t>300</w:t>
            </w:r>
          </w:p>
        </w:tc>
      </w:tr>
      <w:tr w:rsidR="00DE3BC8" w:rsidRPr="00E07C96" w14:paraId="33E883D5" w14:textId="77777777" w:rsidTr="00113621">
        <w:tc>
          <w:tcPr>
            <w:tcW w:w="1152" w:type="dxa"/>
            <w:vMerge/>
          </w:tcPr>
          <w:p w14:paraId="334E4465" w14:textId="77777777" w:rsidR="00DE3BC8" w:rsidRPr="00E07C96" w:rsidRDefault="00DE3BC8" w:rsidP="00113621">
            <w:pPr>
              <w:rPr>
                <w:i/>
                <w:sz w:val="16"/>
                <w:szCs w:val="16"/>
              </w:rPr>
            </w:pPr>
          </w:p>
        </w:tc>
        <w:tc>
          <w:tcPr>
            <w:tcW w:w="1314" w:type="dxa"/>
          </w:tcPr>
          <w:p w14:paraId="5CA2AFB4" w14:textId="77777777" w:rsidR="00DE3BC8" w:rsidRPr="00E07C96" w:rsidRDefault="00DE3BC8" w:rsidP="00113621">
            <w:pPr>
              <w:rPr>
                <w:i/>
                <w:sz w:val="16"/>
                <w:szCs w:val="16"/>
              </w:rPr>
            </w:pPr>
            <w:r w:rsidRPr="00E07C96">
              <w:rPr>
                <w:i/>
                <w:sz w:val="16"/>
                <w:szCs w:val="16"/>
              </w:rPr>
              <w:t>GF-06</w:t>
            </w:r>
          </w:p>
        </w:tc>
        <w:tc>
          <w:tcPr>
            <w:tcW w:w="1680" w:type="dxa"/>
          </w:tcPr>
          <w:p w14:paraId="683B8480" w14:textId="77777777" w:rsidR="00DE3BC8" w:rsidRPr="00E07C96" w:rsidRDefault="00DE3BC8" w:rsidP="00113621">
            <w:pPr>
              <w:rPr>
                <w:i/>
                <w:sz w:val="16"/>
                <w:szCs w:val="16"/>
              </w:rPr>
            </w:pPr>
            <w:r w:rsidRPr="00E07C96">
              <w:rPr>
                <w:i/>
                <w:sz w:val="16"/>
                <w:szCs w:val="16"/>
              </w:rPr>
              <w:t>Østlige Forus</w:t>
            </w:r>
          </w:p>
        </w:tc>
        <w:tc>
          <w:tcPr>
            <w:tcW w:w="1192" w:type="dxa"/>
          </w:tcPr>
          <w:p w14:paraId="4E5702DB" w14:textId="77777777" w:rsidR="00DE3BC8" w:rsidRPr="00E07C96" w:rsidRDefault="00DE3BC8" w:rsidP="00113621">
            <w:pPr>
              <w:rPr>
                <w:i/>
                <w:sz w:val="16"/>
                <w:szCs w:val="16"/>
              </w:rPr>
            </w:pPr>
            <w:r w:rsidRPr="00E07C96">
              <w:rPr>
                <w:i/>
                <w:sz w:val="16"/>
                <w:szCs w:val="16"/>
              </w:rPr>
              <w:t>75</w:t>
            </w:r>
          </w:p>
        </w:tc>
        <w:tc>
          <w:tcPr>
            <w:tcW w:w="1266" w:type="dxa"/>
          </w:tcPr>
          <w:p w14:paraId="7B157C06" w14:textId="77777777" w:rsidR="00DE3BC8" w:rsidRPr="00E07C96" w:rsidRDefault="00DE3BC8" w:rsidP="00113621">
            <w:pPr>
              <w:rPr>
                <w:i/>
                <w:sz w:val="16"/>
                <w:szCs w:val="16"/>
              </w:rPr>
            </w:pPr>
            <w:r w:rsidRPr="00E07C96">
              <w:rPr>
                <w:i/>
                <w:sz w:val="16"/>
                <w:szCs w:val="16"/>
              </w:rPr>
              <w:t>150</w:t>
            </w:r>
          </w:p>
        </w:tc>
        <w:tc>
          <w:tcPr>
            <w:tcW w:w="1192" w:type="dxa"/>
          </w:tcPr>
          <w:p w14:paraId="0243E4AD" w14:textId="77777777" w:rsidR="00DE3BC8" w:rsidRPr="00E07C96" w:rsidRDefault="00DE3BC8" w:rsidP="00113621">
            <w:pPr>
              <w:rPr>
                <w:i/>
                <w:sz w:val="16"/>
                <w:szCs w:val="16"/>
              </w:rPr>
            </w:pPr>
            <w:r w:rsidRPr="00E07C96">
              <w:rPr>
                <w:i/>
                <w:sz w:val="16"/>
                <w:szCs w:val="16"/>
              </w:rPr>
              <w:t>150</w:t>
            </w:r>
          </w:p>
        </w:tc>
        <w:tc>
          <w:tcPr>
            <w:tcW w:w="1266" w:type="dxa"/>
          </w:tcPr>
          <w:p w14:paraId="01A862F2" w14:textId="77777777" w:rsidR="00DE3BC8" w:rsidRPr="00E07C96" w:rsidRDefault="00DE3BC8" w:rsidP="00113621">
            <w:pPr>
              <w:rPr>
                <w:i/>
                <w:sz w:val="16"/>
                <w:szCs w:val="16"/>
              </w:rPr>
            </w:pPr>
            <w:r w:rsidRPr="00E07C96">
              <w:rPr>
                <w:i/>
                <w:sz w:val="16"/>
                <w:szCs w:val="16"/>
              </w:rPr>
              <w:t>300</w:t>
            </w:r>
          </w:p>
        </w:tc>
      </w:tr>
      <w:tr w:rsidR="00DE3BC8" w:rsidRPr="00E07C96" w14:paraId="71984D94" w14:textId="77777777" w:rsidTr="00113621">
        <w:tc>
          <w:tcPr>
            <w:tcW w:w="1152" w:type="dxa"/>
            <w:vMerge w:val="restart"/>
          </w:tcPr>
          <w:p w14:paraId="7A164967" w14:textId="77777777" w:rsidR="00DE3BC8" w:rsidRPr="00E07C96" w:rsidRDefault="00DE3BC8" w:rsidP="00113621">
            <w:pPr>
              <w:rPr>
                <w:i/>
                <w:sz w:val="16"/>
                <w:szCs w:val="16"/>
              </w:rPr>
            </w:pPr>
            <w:r w:rsidRPr="00E07C96">
              <w:rPr>
                <w:i/>
                <w:sz w:val="16"/>
                <w:szCs w:val="16"/>
              </w:rPr>
              <w:t>BS-C</w:t>
            </w:r>
          </w:p>
        </w:tc>
        <w:tc>
          <w:tcPr>
            <w:tcW w:w="7910" w:type="dxa"/>
            <w:gridSpan w:val="6"/>
          </w:tcPr>
          <w:p w14:paraId="440AE8F8" w14:textId="77777777" w:rsidR="00DE3BC8" w:rsidRPr="00E07C96" w:rsidRDefault="00DE3BC8" w:rsidP="00113621">
            <w:pPr>
              <w:rPr>
                <w:b/>
                <w:i/>
                <w:sz w:val="16"/>
                <w:szCs w:val="16"/>
              </w:rPr>
            </w:pPr>
            <w:r w:rsidRPr="00E07C96">
              <w:rPr>
                <w:b/>
                <w:i/>
                <w:sz w:val="16"/>
                <w:szCs w:val="16"/>
              </w:rPr>
              <w:t xml:space="preserve">Generell utnyttelse </w:t>
            </w:r>
          </w:p>
        </w:tc>
      </w:tr>
      <w:tr w:rsidR="00DE3BC8" w:rsidRPr="00E07C96" w14:paraId="165D3045" w14:textId="77777777" w:rsidTr="00113621">
        <w:tc>
          <w:tcPr>
            <w:tcW w:w="1152" w:type="dxa"/>
            <w:vMerge/>
          </w:tcPr>
          <w:p w14:paraId="7AE51EA6" w14:textId="77777777" w:rsidR="00DE3BC8" w:rsidRPr="00E07C96" w:rsidRDefault="00DE3BC8" w:rsidP="00113621">
            <w:pPr>
              <w:rPr>
                <w:i/>
                <w:sz w:val="16"/>
                <w:szCs w:val="16"/>
              </w:rPr>
            </w:pPr>
          </w:p>
        </w:tc>
        <w:tc>
          <w:tcPr>
            <w:tcW w:w="1314" w:type="dxa"/>
          </w:tcPr>
          <w:p w14:paraId="42D5B81F" w14:textId="77777777" w:rsidR="00DE3BC8" w:rsidRPr="00E07C96" w:rsidRDefault="00DE3BC8" w:rsidP="00113621">
            <w:pPr>
              <w:rPr>
                <w:i/>
                <w:sz w:val="16"/>
                <w:szCs w:val="16"/>
              </w:rPr>
            </w:pPr>
            <w:r w:rsidRPr="00E07C96">
              <w:rPr>
                <w:i/>
                <w:sz w:val="16"/>
                <w:szCs w:val="16"/>
              </w:rPr>
              <w:t>BS-C</w:t>
            </w:r>
          </w:p>
        </w:tc>
        <w:tc>
          <w:tcPr>
            <w:tcW w:w="1680" w:type="dxa"/>
          </w:tcPr>
          <w:p w14:paraId="1C0553CE" w14:textId="77777777" w:rsidR="00DE3BC8" w:rsidRPr="00E07C96" w:rsidRDefault="00DE3BC8" w:rsidP="00113621">
            <w:pPr>
              <w:rPr>
                <w:i/>
                <w:sz w:val="16"/>
                <w:szCs w:val="16"/>
              </w:rPr>
            </w:pPr>
            <w:r w:rsidRPr="00E07C96">
              <w:rPr>
                <w:i/>
                <w:sz w:val="16"/>
                <w:szCs w:val="16"/>
              </w:rPr>
              <w:t>Bysone C – sekundær byutviklingsakse</w:t>
            </w:r>
          </w:p>
        </w:tc>
        <w:tc>
          <w:tcPr>
            <w:tcW w:w="1192" w:type="dxa"/>
          </w:tcPr>
          <w:p w14:paraId="136CD7CF" w14:textId="77777777" w:rsidR="00DE3BC8" w:rsidRPr="00E07C96" w:rsidRDefault="00DE3BC8" w:rsidP="00113621">
            <w:pPr>
              <w:rPr>
                <w:i/>
                <w:sz w:val="16"/>
                <w:szCs w:val="16"/>
              </w:rPr>
            </w:pPr>
            <w:r w:rsidRPr="00E07C96">
              <w:rPr>
                <w:i/>
                <w:sz w:val="16"/>
                <w:szCs w:val="16"/>
              </w:rPr>
              <w:t>60</w:t>
            </w:r>
          </w:p>
        </w:tc>
        <w:tc>
          <w:tcPr>
            <w:tcW w:w="1266" w:type="dxa"/>
          </w:tcPr>
          <w:p w14:paraId="519FEF19" w14:textId="77777777" w:rsidR="00DE3BC8" w:rsidRPr="00E07C96" w:rsidRDefault="00DE3BC8" w:rsidP="00113621">
            <w:pPr>
              <w:rPr>
                <w:i/>
                <w:sz w:val="16"/>
                <w:szCs w:val="16"/>
              </w:rPr>
            </w:pPr>
            <w:r w:rsidRPr="00E07C96">
              <w:rPr>
                <w:i/>
                <w:sz w:val="16"/>
                <w:szCs w:val="16"/>
              </w:rPr>
              <w:t>120</w:t>
            </w:r>
          </w:p>
        </w:tc>
        <w:tc>
          <w:tcPr>
            <w:tcW w:w="1192" w:type="dxa"/>
          </w:tcPr>
          <w:p w14:paraId="7FA4762F" w14:textId="77777777" w:rsidR="00DE3BC8" w:rsidRPr="00E07C96" w:rsidRDefault="00DE3BC8" w:rsidP="00113621">
            <w:pPr>
              <w:rPr>
                <w:i/>
                <w:sz w:val="16"/>
                <w:szCs w:val="16"/>
              </w:rPr>
            </w:pPr>
            <w:r w:rsidRPr="00E07C96">
              <w:rPr>
                <w:i/>
                <w:sz w:val="16"/>
                <w:szCs w:val="16"/>
              </w:rPr>
              <w:t>75</w:t>
            </w:r>
          </w:p>
        </w:tc>
        <w:tc>
          <w:tcPr>
            <w:tcW w:w="1266" w:type="dxa"/>
          </w:tcPr>
          <w:p w14:paraId="6356DCB0" w14:textId="77777777" w:rsidR="00DE3BC8" w:rsidRPr="00E07C96" w:rsidRDefault="00DE3BC8" w:rsidP="00113621">
            <w:pPr>
              <w:rPr>
                <w:i/>
                <w:sz w:val="16"/>
                <w:szCs w:val="16"/>
              </w:rPr>
            </w:pPr>
            <w:r w:rsidRPr="00E07C96">
              <w:rPr>
                <w:i/>
                <w:sz w:val="16"/>
                <w:szCs w:val="16"/>
              </w:rPr>
              <w:t>150</w:t>
            </w:r>
          </w:p>
        </w:tc>
      </w:tr>
      <w:tr w:rsidR="00DE3BC8" w:rsidRPr="00E07C96" w14:paraId="50434CE0" w14:textId="77777777" w:rsidTr="00113621">
        <w:tc>
          <w:tcPr>
            <w:tcW w:w="1152" w:type="dxa"/>
            <w:vMerge/>
          </w:tcPr>
          <w:p w14:paraId="101182DD" w14:textId="77777777" w:rsidR="00DE3BC8" w:rsidRPr="00E07C96" w:rsidRDefault="00DE3BC8" w:rsidP="00113621">
            <w:pPr>
              <w:rPr>
                <w:i/>
                <w:sz w:val="16"/>
                <w:szCs w:val="16"/>
              </w:rPr>
            </w:pPr>
          </w:p>
        </w:tc>
        <w:tc>
          <w:tcPr>
            <w:tcW w:w="7910" w:type="dxa"/>
            <w:gridSpan w:val="6"/>
          </w:tcPr>
          <w:p w14:paraId="0AD609D1" w14:textId="77777777" w:rsidR="00DE3BC8" w:rsidRPr="00E07C96" w:rsidRDefault="00DE3BC8" w:rsidP="00113621">
            <w:pPr>
              <w:rPr>
                <w:i/>
                <w:sz w:val="16"/>
                <w:szCs w:val="16"/>
              </w:rPr>
            </w:pPr>
            <w:r w:rsidRPr="00E07C96">
              <w:rPr>
                <w:b/>
                <w:i/>
                <w:sz w:val="16"/>
                <w:szCs w:val="16"/>
              </w:rPr>
              <w:t>Høyere utnyttelser innenfor gjennomføringsområde:</w:t>
            </w:r>
          </w:p>
        </w:tc>
      </w:tr>
      <w:tr w:rsidR="00DE3BC8" w:rsidRPr="00E07C96" w14:paraId="29EC1688" w14:textId="77777777" w:rsidTr="00113621">
        <w:tc>
          <w:tcPr>
            <w:tcW w:w="1152" w:type="dxa"/>
            <w:vMerge/>
          </w:tcPr>
          <w:p w14:paraId="40E8FED3" w14:textId="77777777" w:rsidR="00DE3BC8" w:rsidRPr="00E07C96" w:rsidRDefault="00DE3BC8" w:rsidP="00113621">
            <w:pPr>
              <w:rPr>
                <w:i/>
                <w:sz w:val="16"/>
                <w:szCs w:val="16"/>
              </w:rPr>
            </w:pPr>
          </w:p>
        </w:tc>
        <w:tc>
          <w:tcPr>
            <w:tcW w:w="1314" w:type="dxa"/>
          </w:tcPr>
          <w:p w14:paraId="4584A923" w14:textId="77777777" w:rsidR="00DE3BC8" w:rsidRPr="00E07C96" w:rsidRDefault="00DE3BC8" w:rsidP="00113621">
            <w:pPr>
              <w:rPr>
                <w:i/>
                <w:sz w:val="16"/>
                <w:szCs w:val="16"/>
              </w:rPr>
            </w:pPr>
            <w:r w:rsidRPr="00E07C96">
              <w:rPr>
                <w:i/>
                <w:sz w:val="16"/>
                <w:szCs w:val="16"/>
              </w:rPr>
              <w:t>GF-09</w:t>
            </w:r>
          </w:p>
        </w:tc>
        <w:tc>
          <w:tcPr>
            <w:tcW w:w="1680" w:type="dxa"/>
          </w:tcPr>
          <w:p w14:paraId="0D597E4E" w14:textId="77777777" w:rsidR="00DE3BC8" w:rsidRPr="00E07C96" w:rsidRDefault="00DE3BC8" w:rsidP="00113621">
            <w:pPr>
              <w:rPr>
                <w:i/>
                <w:sz w:val="16"/>
                <w:szCs w:val="16"/>
              </w:rPr>
            </w:pPr>
            <w:r w:rsidRPr="00E07C96">
              <w:rPr>
                <w:i/>
                <w:sz w:val="16"/>
                <w:szCs w:val="16"/>
              </w:rPr>
              <w:t>Madla Revheim</w:t>
            </w:r>
          </w:p>
        </w:tc>
        <w:tc>
          <w:tcPr>
            <w:tcW w:w="1192" w:type="dxa"/>
          </w:tcPr>
          <w:p w14:paraId="3D4F40F7" w14:textId="77777777" w:rsidR="00DE3BC8" w:rsidRPr="00E07C96" w:rsidRDefault="00DE3BC8" w:rsidP="00113621">
            <w:pPr>
              <w:rPr>
                <w:i/>
                <w:sz w:val="16"/>
                <w:szCs w:val="16"/>
              </w:rPr>
            </w:pPr>
            <w:r w:rsidRPr="00E07C96">
              <w:rPr>
                <w:i/>
                <w:sz w:val="16"/>
                <w:szCs w:val="16"/>
              </w:rPr>
              <w:t>75</w:t>
            </w:r>
          </w:p>
        </w:tc>
        <w:tc>
          <w:tcPr>
            <w:tcW w:w="1266" w:type="dxa"/>
          </w:tcPr>
          <w:p w14:paraId="247C1A46" w14:textId="77777777" w:rsidR="00DE3BC8" w:rsidRPr="00E07C96" w:rsidRDefault="00DE3BC8" w:rsidP="00113621">
            <w:pPr>
              <w:rPr>
                <w:i/>
                <w:sz w:val="16"/>
                <w:szCs w:val="16"/>
              </w:rPr>
            </w:pPr>
            <w:r w:rsidRPr="00E07C96">
              <w:rPr>
                <w:i/>
                <w:sz w:val="16"/>
                <w:szCs w:val="16"/>
              </w:rPr>
              <w:t>150</w:t>
            </w:r>
          </w:p>
        </w:tc>
        <w:tc>
          <w:tcPr>
            <w:tcW w:w="1192" w:type="dxa"/>
          </w:tcPr>
          <w:p w14:paraId="4808C167" w14:textId="77777777" w:rsidR="00DE3BC8" w:rsidRPr="00E07C96" w:rsidRDefault="00DE3BC8" w:rsidP="00113621">
            <w:pPr>
              <w:rPr>
                <w:i/>
                <w:sz w:val="16"/>
                <w:szCs w:val="16"/>
              </w:rPr>
            </w:pPr>
            <w:r w:rsidRPr="00E07C96">
              <w:rPr>
                <w:i/>
                <w:sz w:val="16"/>
                <w:szCs w:val="16"/>
              </w:rPr>
              <w:t>120</w:t>
            </w:r>
          </w:p>
        </w:tc>
        <w:tc>
          <w:tcPr>
            <w:tcW w:w="1266" w:type="dxa"/>
          </w:tcPr>
          <w:p w14:paraId="12F05B52" w14:textId="77777777" w:rsidR="00DE3BC8" w:rsidRPr="00E07C96" w:rsidRDefault="00DE3BC8" w:rsidP="00113621">
            <w:pPr>
              <w:rPr>
                <w:i/>
                <w:sz w:val="16"/>
                <w:szCs w:val="16"/>
              </w:rPr>
            </w:pPr>
            <w:r w:rsidRPr="00E07C96">
              <w:rPr>
                <w:i/>
                <w:sz w:val="16"/>
                <w:szCs w:val="16"/>
              </w:rPr>
              <w:t>240</w:t>
            </w:r>
          </w:p>
        </w:tc>
      </w:tr>
      <w:tr w:rsidR="00DE3BC8" w:rsidRPr="00E07C96" w14:paraId="7F32D590" w14:textId="77777777" w:rsidTr="00113621">
        <w:tc>
          <w:tcPr>
            <w:tcW w:w="1152" w:type="dxa"/>
            <w:vMerge/>
          </w:tcPr>
          <w:p w14:paraId="61292CA8" w14:textId="77777777" w:rsidR="00DE3BC8" w:rsidRPr="00E07C96" w:rsidRDefault="00DE3BC8" w:rsidP="00113621">
            <w:pPr>
              <w:rPr>
                <w:i/>
                <w:sz w:val="16"/>
                <w:szCs w:val="16"/>
              </w:rPr>
            </w:pPr>
          </w:p>
        </w:tc>
        <w:tc>
          <w:tcPr>
            <w:tcW w:w="1314" w:type="dxa"/>
          </w:tcPr>
          <w:p w14:paraId="03A30D4A" w14:textId="77777777" w:rsidR="00DE3BC8" w:rsidRPr="00E07C96" w:rsidRDefault="00DE3BC8" w:rsidP="00113621">
            <w:pPr>
              <w:rPr>
                <w:i/>
                <w:sz w:val="16"/>
                <w:szCs w:val="16"/>
              </w:rPr>
            </w:pPr>
            <w:r w:rsidRPr="00E07C96">
              <w:rPr>
                <w:i/>
                <w:sz w:val="16"/>
                <w:szCs w:val="16"/>
              </w:rPr>
              <w:t>GF-10</w:t>
            </w:r>
          </w:p>
        </w:tc>
        <w:tc>
          <w:tcPr>
            <w:tcW w:w="1680" w:type="dxa"/>
          </w:tcPr>
          <w:p w14:paraId="214184B6" w14:textId="77777777" w:rsidR="00DE3BC8" w:rsidRPr="00E07C96" w:rsidRDefault="00DE3BC8" w:rsidP="00113621">
            <w:pPr>
              <w:rPr>
                <w:i/>
                <w:sz w:val="16"/>
                <w:szCs w:val="16"/>
              </w:rPr>
            </w:pPr>
            <w:r w:rsidRPr="00E07C96">
              <w:rPr>
                <w:i/>
                <w:sz w:val="16"/>
                <w:szCs w:val="16"/>
              </w:rPr>
              <w:t>Revheim</w:t>
            </w:r>
          </w:p>
        </w:tc>
        <w:tc>
          <w:tcPr>
            <w:tcW w:w="1192" w:type="dxa"/>
          </w:tcPr>
          <w:p w14:paraId="698CEFC3" w14:textId="77777777" w:rsidR="00DE3BC8" w:rsidRPr="00E07C96" w:rsidRDefault="00DE3BC8" w:rsidP="00113621">
            <w:pPr>
              <w:rPr>
                <w:i/>
                <w:sz w:val="16"/>
                <w:szCs w:val="16"/>
              </w:rPr>
            </w:pPr>
            <w:r w:rsidRPr="00E07C96">
              <w:rPr>
                <w:i/>
                <w:sz w:val="16"/>
                <w:szCs w:val="16"/>
              </w:rPr>
              <w:t>75</w:t>
            </w:r>
          </w:p>
        </w:tc>
        <w:tc>
          <w:tcPr>
            <w:tcW w:w="1266" w:type="dxa"/>
          </w:tcPr>
          <w:p w14:paraId="5ED70E23" w14:textId="77777777" w:rsidR="00DE3BC8" w:rsidRPr="00E07C96" w:rsidRDefault="00DE3BC8" w:rsidP="00113621">
            <w:pPr>
              <w:rPr>
                <w:i/>
                <w:sz w:val="16"/>
                <w:szCs w:val="16"/>
              </w:rPr>
            </w:pPr>
            <w:r w:rsidRPr="00E07C96">
              <w:rPr>
                <w:i/>
                <w:sz w:val="16"/>
                <w:szCs w:val="16"/>
              </w:rPr>
              <w:t>150</w:t>
            </w:r>
          </w:p>
        </w:tc>
        <w:tc>
          <w:tcPr>
            <w:tcW w:w="1192" w:type="dxa"/>
          </w:tcPr>
          <w:p w14:paraId="7B46500B" w14:textId="77777777" w:rsidR="00DE3BC8" w:rsidRPr="00E07C96" w:rsidRDefault="00DE3BC8" w:rsidP="00113621">
            <w:pPr>
              <w:rPr>
                <w:i/>
                <w:sz w:val="16"/>
                <w:szCs w:val="16"/>
              </w:rPr>
            </w:pPr>
            <w:r w:rsidRPr="00E07C96">
              <w:rPr>
                <w:i/>
                <w:sz w:val="16"/>
                <w:szCs w:val="16"/>
              </w:rPr>
              <w:t>90</w:t>
            </w:r>
          </w:p>
        </w:tc>
        <w:tc>
          <w:tcPr>
            <w:tcW w:w="1266" w:type="dxa"/>
          </w:tcPr>
          <w:p w14:paraId="5379B573" w14:textId="77777777" w:rsidR="00DE3BC8" w:rsidRPr="00E07C96" w:rsidRDefault="00DE3BC8" w:rsidP="00113621">
            <w:pPr>
              <w:rPr>
                <w:i/>
                <w:sz w:val="16"/>
                <w:szCs w:val="16"/>
              </w:rPr>
            </w:pPr>
            <w:r w:rsidRPr="00E07C96">
              <w:rPr>
                <w:i/>
                <w:sz w:val="16"/>
                <w:szCs w:val="16"/>
              </w:rPr>
              <w:t>180</w:t>
            </w:r>
          </w:p>
        </w:tc>
      </w:tr>
      <w:tr w:rsidR="00DE3BC8" w:rsidRPr="00E07C96" w14:paraId="4CA6A3BB" w14:textId="77777777" w:rsidTr="00113621">
        <w:tc>
          <w:tcPr>
            <w:tcW w:w="1152" w:type="dxa"/>
            <w:vMerge/>
          </w:tcPr>
          <w:p w14:paraId="5C37FEE1" w14:textId="77777777" w:rsidR="00DE3BC8" w:rsidRPr="00E07C96" w:rsidRDefault="00DE3BC8" w:rsidP="00113621">
            <w:pPr>
              <w:rPr>
                <w:i/>
                <w:sz w:val="16"/>
                <w:szCs w:val="16"/>
              </w:rPr>
            </w:pPr>
          </w:p>
        </w:tc>
        <w:tc>
          <w:tcPr>
            <w:tcW w:w="1314" w:type="dxa"/>
          </w:tcPr>
          <w:p w14:paraId="6B39EA75" w14:textId="77777777" w:rsidR="00DE3BC8" w:rsidRPr="00E07C96" w:rsidRDefault="00DE3BC8" w:rsidP="00113621">
            <w:pPr>
              <w:rPr>
                <w:i/>
                <w:sz w:val="16"/>
                <w:szCs w:val="16"/>
              </w:rPr>
            </w:pPr>
            <w:r w:rsidRPr="00E07C96">
              <w:rPr>
                <w:i/>
                <w:sz w:val="16"/>
                <w:szCs w:val="16"/>
              </w:rPr>
              <w:t>GF-11</w:t>
            </w:r>
          </w:p>
        </w:tc>
        <w:tc>
          <w:tcPr>
            <w:tcW w:w="1680" w:type="dxa"/>
          </w:tcPr>
          <w:p w14:paraId="27E479D9" w14:textId="77777777" w:rsidR="00DE3BC8" w:rsidRPr="00E07C96" w:rsidRDefault="00DE3BC8" w:rsidP="00113621">
            <w:pPr>
              <w:rPr>
                <w:i/>
                <w:sz w:val="16"/>
                <w:szCs w:val="16"/>
              </w:rPr>
            </w:pPr>
            <w:r w:rsidRPr="00E07C96">
              <w:rPr>
                <w:i/>
                <w:sz w:val="16"/>
                <w:szCs w:val="16"/>
              </w:rPr>
              <w:t>Nore Sunde og BO1</w:t>
            </w:r>
          </w:p>
        </w:tc>
        <w:tc>
          <w:tcPr>
            <w:tcW w:w="1192" w:type="dxa"/>
          </w:tcPr>
          <w:p w14:paraId="032350AE" w14:textId="77777777" w:rsidR="00DE3BC8" w:rsidRPr="00E07C96" w:rsidRDefault="00DE3BC8" w:rsidP="00113621">
            <w:pPr>
              <w:rPr>
                <w:i/>
                <w:sz w:val="16"/>
                <w:szCs w:val="16"/>
              </w:rPr>
            </w:pPr>
            <w:r w:rsidRPr="00E07C96">
              <w:rPr>
                <w:i/>
                <w:sz w:val="16"/>
                <w:szCs w:val="16"/>
              </w:rPr>
              <w:t>75</w:t>
            </w:r>
          </w:p>
        </w:tc>
        <w:tc>
          <w:tcPr>
            <w:tcW w:w="1266" w:type="dxa"/>
          </w:tcPr>
          <w:p w14:paraId="7CDAC453" w14:textId="77777777" w:rsidR="00DE3BC8" w:rsidRPr="00E07C96" w:rsidRDefault="00DE3BC8" w:rsidP="00113621">
            <w:pPr>
              <w:rPr>
                <w:i/>
                <w:sz w:val="16"/>
                <w:szCs w:val="16"/>
              </w:rPr>
            </w:pPr>
            <w:r w:rsidRPr="00E07C96">
              <w:rPr>
                <w:i/>
                <w:sz w:val="16"/>
                <w:szCs w:val="16"/>
              </w:rPr>
              <w:t>150</w:t>
            </w:r>
          </w:p>
        </w:tc>
        <w:tc>
          <w:tcPr>
            <w:tcW w:w="1192" w:type="dxa"/>
          </w:tcPr>
          <w:p w14:paraId="6FAAAF4B" w14:textId="77777777" w:rsidR="00DE3BC8" w:rsidRPr="00E07C96" w:rsidRDefault="00DE3BC8" w:rsidP="00113621">
            <w:pPr>
              <w:rPr>
                <w:i/>
                <w:sz w:val="16"/>
                <w:szCs w:val="16"/>
              </w:rPr>
            </w:pPr>
            <w:r w:rsidRPr="00E07C96">
              <w:rPr>
                <w:i/>
                <w:sz w:val="16"/>
                <w:szCs w:val="16"/>
              </w:rPr>
              <w:t>90</w:t>
            </w:r>
          </w:p>
        </w:tc>
        <w:tc>
          <w:tcPr>
            <w:tcW w:w="1266" w:type="dxa"/>
          </w:tcPr>
          <w:p w14:paraId="0213CCDB" w14:textId="77777777" w:rsidR="00DE3BC8" w:rsidRPr="00E07C96" w:rsidRDefault="00DE3BC8" w:rsidP="00113621">
            <w:pPr>
              <w:rPr>
                <w:i/>
                <w:sz w:val="16"/>
                <w:szCs w:val="16"/>
              </w:rPr>
            </w:pPr>
            <w:r w:rsidRPr="00E07C96">
              <w:rPr>
                <w:i/>
                <w:sz w:val="16"/>
                <w:szCs w:val="16"/>
              </w:rPr>
              <w:t>180</w:t>
            </w:r>
          </w:p>
        </w:tc>
      </w:tr>
      <w:tr w:rsidR="00DE3BC8" w:rsidRPr="00E07C96" w14:paraId="23D62860" w14:textId="77777777" w:rsidTr="00113621">
        <w:tc>
          <w:tcPr>
            <w:tcW w:w="1152" w:type="dxa"/>
            <w:vMerge w:val="restart"/>
          </w:tcPr>
          <w:p w14:paraId="2FE4234A" w14:textId="77777777" w:rsidR="00DE3BC8" w:rsidRPr="00E07C96" w:rsidRDefault="00DE3BC8" w:rsidP="00113621">
            <w:pPr>
              <w:rPr>
                <w:b/>
                <w:i/>
                <w:sz w:val="16"/>
                <w:szCs w:val="16"/>
              </w:rPr>
            </w:pPr>
            <w:r w:rsidRPr="00E07C96">
              <w:rPr>
                <w:b/>
                <w:i/>
                <w:sz w:val="16"/>
                <w:szCs w:val="16"/>
              </w:rPr>
              <w:t>BS-D</w:t>
            </w:r>
          </w:p>
        </w:tc>
        <w:tc>
          <w:tcPr>
            <w:tcW w:w="7910" w:type="dxa"/>
            <w:gridSpan w:val="6"/>
          </w:tcPr>
          <w:p w14:paraId="5E2A9D01" w14:textId="77777777" w:rsidR="00DE3BC8" w:rsidRPr="00E07C96" w:rsidRDefault="00DE3BC8" w:rsidP="00113621">
            <w:pPr>
              <w:rPr>
                <w:b/>
                <w:i/>
                <w:sz w:val="16"/>
                <w:szCs w:val="16"/>
              </w:rPr>
            </w:pPr>
            <w:r w:rsidRPr="00E07C96">
              <w:rPr>
                <w:b/>
                <w:i/>
                <w:sz w:val="16"/>
                <w:szCs w:val="16"/>
              </w:rPr>
              <w:t>Generell utnyttelse</w:t>
            </w:r>
          </w:p>
        </w:tc>
      </w:tr>
      <w:tr w:rsidR="00DE3BC8" w:rsidRPr="00E07C96" w14:paraId="2573DA07" w14:textId="77777777" w:rsidTr="00113621">
        <w:tc>
          <w:tcPr>
            <w:tcW w:w="1152" w:type="dxa"/>
            <w:vMerge/>
          </w:tcPr>
          <w:p w14:paraId="69D7ABC3" w14:textId="77777777" w:rsidR="00DE3BC8" w:rsidRPr="00E07C96" w:rsidRDefault="00DE3BC8" w:rsidP="00113621">
            <w:pPr>
              <w:rPr>
                <w:i/>
                <w:sz w:val="16"/>
                <w:szCs w:val="16"/>
              </w:rPr>
            </w:pPr>
          </w:p>
        </w:tc>
        <w:tc>
          <w:tcPr>
            <w:tcW w:w="1314" w:type="dxa"/>
          </w:tcPr>
          <w:p w14:paraId="11E53D39" w14:textId="77777777" w:rsidR="00DE3BC8" w:rsidRPr="00E07C96" w:rsidRDefault="00DE3BC8" w:rsidP="00113621">
            <w:pPr>
              <w:rPr>
                <w:i/>
                <w:sz w:val="16"/>
                <w:szCs w:val="16"/>
              </w:rPr>
            </w:pPr>
            <w:r w:rsidRPr="00E07C96">
              <w:rPr>
                <w:i/>
                <w:sz w:val="16"/>
                <w:szCs w:val="16"/>
              </w:rPr>
              <w:t>BS-D</w:t>
            </w:r>
          </w:p>
        </w:tc>
        <w:tc>
          <w:tcPr>
            <w:tcW w:w="1680" w:type="dxa"/>
          </w:tcPr>
          <w:p w14:paraId="226A5DF8" w14:textId="77777777" w:rsidR="00DE3BC8" w:rsidRPr="00E07C96" w:rsidRDefault="00DE3BC8" w:rsidP="00113621">
            <w:pPr>
              <w:rPr>
                <w:i/>
                <w:sz w:val="16"/>
                <w:szCs w:val="16"/>
              </w:rPr>
            </w:pPr>
            <w:r w:rsidRPr="00E07C96">
              <w:rPr>
                <w:i/>
                <w:sz w:val="16"/>
                <w:szCs w:val="16"/>
              </w:rPr>
              <w:t>Bysone D – den ytre byen</w:t>
            </w:r>
          </w:p>
        </w:tc>
        <w:tc>
          <w:tcPr>
            <w:tcW w:w="1192" w:type="dxa"/>
          </w:tcPr>
          <w:p w14:paraId="65A3B7A7" w14:textId="3AC820A1" w:rsidR="00DE3BC8" w:rsidRPr="00E07C96" w:rsidRDefault="00542FD1" w:rsidP="00113621">
            <w:pPr>
              <w:rPr>
                <w:i/>
                <w:sz w:val="16"/>
                <w:szCs w:val="16"/>
              </w:rPr>
            </w:pPr>
            <w:r>
              <w:rPr>
                <w:i/>
                <w:sz w:val="16"/>
                <w:szCs w:val="16"/>
              </w:rPr>
              <w:t>40</w:t>
            </w:r>
          </w:p>
        </w:tc>
        <w:tc>
          <w:tcPr>
            <w:tcW w:w="1266" w:type="dxa"/>
          </w:tcPr>
          <w:p w14:paraId="54C96339" w14:textId="77777777" w:rsidR="00DE3BC8" w:rsidRPr="00E07C96" w:rsidRDefault="00DE3BC8" w:rsidP="00113621">
            <w:pPr>
              <w:rPr>
                <w:i/>
                <w:sz w:val="16"/>
                <w:szCs w:val="16"/>
              </w:rPr>
            </w:pPr>
            <w:r w:rsidRPr="00E07C96">
              <w:rPr>
                <w:i/>
                <w:sz w:val="16"/>
                <w:szCs w:val="16"/>
              </w:rPr>
              <w:t>75</w:t>
            </w:r>
          </w:p>
        </w:tc>
        <w:tc>
          <w:tcPr>
            <w:tcW w:w="1192" w:type="dxa"/>
          </w:tcPr>
          <w:p w14:paraId="4CF06E94" w14:textId="77777777" w:rsidR="00DE3BC8" w:rsidRPr="00E07C96" w:rsidRDefault="00DE3BC8" w:rsidP="00113621">
            <w:pPr>
              <w:rPr>
                <w:i/>
                <w:sz w:val="16"/>
                <w:szCs w:val="16"/>
              </w:rPr>
            </w:pPr>
            <w:r w:rsidRPr="00E07C96">
              <w:rPr>
                <w:i/>
                <w:sz w:val="16"/>
                <w:szCs w:val="16"/>
              </w:rPr>
              <w:t>60</w:t>
            </w:r>
          </w:p>
        </w:tc>
        <w:tc>
          <w:tcPr>
            <w:tcW w:w="1266" w:type="dxa"/>
          </w:tcPr>
          <w:p w14:paraId="3ECEFAAF" w14:textId="77777777" w:rsidR="00DE3BC8" w:rsidRPr="00E07C96" w:rsidRDefault="00DE3BC8" w:rsidP="00113621">
            <w:pPr>
              <w:rPr>
                <w:i/>
                <w:sz w:val="16"/>
                <w:szCs w:val="16"/>
              </w:rPr>
            </w:pPr>
            <w:r w:rsidRPr="00E07C96">
              <w:rPr>
                <w:i/>
                <w:sz w:val="16"/>
                <w:szCs w:val="16"/>
              </w:rPr>
              <w:t>120</w:t>
            </w:r>
          </w:p>
        </w:tc>
      </w:tr>
      <w:tr w:rsidR="00DE3BC8" w:rsidRPr="00E07C96" w14:paraId="0175765D" w14:textId="77777777" w:rsidTr="00113621">
        <w:tc>
          <w:tcPr>
            <w:tcW w:w="1152" w:type="dxa"/>
            <w:vMerge/>
          </w:tcPr>
          <w:p w14:paraId="687FF8D6" w14:textId="77777777" w:rsidR="00DE3BC8" w:rsidRPr="00E07C96" w:rsidRDefault="00DE3BC8" w:rsidP="00113621">
            <w:pPr>
              <w:rPr>
                <w:i/>
                <w:sz w:val="16"/>
                <w:szCs w:val="16"/>
              </w:rPr>
            </w:pPr>
          </w:p>
        </w:tc>
        <w:tc>
          <w:tcPr>
            <w:tcW w:w="7910" w:type="dxa"/>
            <w:gridSpan w:val="6"/>
          </w:tcPr>
          <w:p w14:paraId="107A0FB9" w14:textId="77777777" w:rsidR="00DE3BC8" w:rsidRPr="00E07C96" w:rsidRDefault="00DE3BC8" w:rsidP="00113621">
            <w:pPr>
              <w:rPr>
                <w:b/>
                <w:i/>
                <w:sz w:val="16"/>
                <w:szCs w:val="16"/>
              </w:rPr>
            </w:pPr>
          </w:p>
          <w:p w14:paraId="35B9E7DA" w14:textId="77777777" w:rsidR="00DE3BC8" w:rsidRPr="00E07C96" w:rsidRDefault="00DE3BC8" w:rsidP="00113621">
            <w:pPr>
              <w:rPr>
                <w:b/>
                <w:i/>
                <w:sz w:val="16"/>
                <w:szCs w:val="16"/>
              </w:rPr>
            </w:pPr>
          </w:p>
          <w:p w14:paraId="38006026" w14:textId="77777777" w:rsidR="00DE3BC8" w:rsidRPr="00E07C96" w:rsidRDefault="00DE3BC8" w:rsidP="00113621">
            <w:pPr>
              <w:rPr>
                <w:i/>
                <w:sz w:val="16"/>
                <w:szCs w:val="16"/>
              </w:rPr>
            </w:pPr>
            <w:r w:rsidRPr="00E07C96">
              <w:rPr>
                <w:b/>
                <w:i/>
                <w:sz w:val="16"/>
                <w:szCs w:val="16"/>
              </w:rPr>
              <w:t>Høyere utnyttelser innenfor gjennomføringsområde:</w:t>
            </w:r>
          </w:p>
        </w:tc>
      </w:tr>
      <w:tr w:rsidR="00DE3BC8" w:rsidRPr="00E07C96" w14:paraId="5B99961B" w14:textId="77777777" w:rsidTr="00113621">
        <w:tc>
          <w:tcPr>
            <w:tcW w:w="1152" w:type="dxa"/>
            <w:vMerge/>
          </w:tcPr>
          <w:p w14:paraId="124A781F" w14:textId="77777777" w:rsidR="00DE3BC8" w:rsidRPr="00E07C96" w:rsidRDefault="00DE3BC8" w:rsidP="00113621">
            <w:pPr>
              <w:rPr>
                <w:i/>
                <w:sz w:val="16"/>
                <w:szCs w:val="16"/>
              </w:rPr>
            </w:pPr>
          </w:p>
        </w:tc>
        <w:tc>
          <w:tcPr>
            <w:tcW w:w="1314" w:type="dxa"/>
          </w:tcPr>
          <w:p w14:paraId="4DEF08CA" w14:textId="77777777" w:rsidR="00DE3BC8" w:rsidRPr="00E07C96" w:rsidRDefault="00DE3BC8" w:rsidP="00113621">
            <w:pPr>
              <w:rPr>
                <w:i/>
                <w:sz w:val="16"/>
                <w:szCs w:val="16"/>
              </w:rPr>
            </w:pPr>
            <w:r w:rsidRPr="00E07C96">
              <w:rPr>
                <w:i/>
                <w:sz w:val="16"/>
                <w:szCs w:val="16"/>
              </w:rPr>
              <w:t>GF-07</w:t>
            </w:r>
          </w:p>
        </w:tc>
        <w:tc>
          <w:tcPr>
            <w:tcW w:w="1680" w:type="dxa"/>
          </w:tcPr>
          <w:p w14:paraId="66311651" w14:textId="77777777" w:rsidR="00DE3BC8" w:rsidRPr="00E07C96" w:rsidRDefault="00DE3BC8" w:rsidP="00113621">
            <w:pPr>
              <w:rPr>
                <w:i/>
                <w:sz w:val="16"/>
                <w:szCs w:val="16"/>
              </w:rPr>
            </w:pPr>
            <w:r w:rsidRPr="00E07C96">
              <w:rPr>
                <w:i/>
                <w:sz w:val="16"/>
                <w:szCs w:val="16"/>
              </w:rPr>
              <w:t>IKDP Forus</w:t>
            </w:r>
          </w:p>
        </w:tc>
        <w:tc>
          <w:tcPr>
            <w:tcW w:w="1192" w:type="dxa"/>
          </w:tcPr>
          <w:p w14:paraId="04321D5C" w14:textId="77777777" w:rsidR="00DE3BC8" w:rsidRPr="00E07C96" w:rsidRDefault="00DE3BC8" w:rsidP="00113621">
            <w:pPr>
              <w:rPr>
                <w:i/>
                <w:sz w:val="16"/>
                <w:szCs w:val="16"/>
              </w:rPr>
            </w:pPr>
            <w:proofErr w:type="spellStart"/>
            <w:r w:rsidRPr="00E07C96">
              <w:rPr>
                <w:i/>
                <w:sz w:val="16"/>
                <w:szCs w:val="16"/>
              </w:rPr>
              <w:t>Iht</w:t>
            </w:r>
            <w:proofErr w:type="spellEnd"/>
            <w:r w:rsidRPr="00E07C96">
              <w:rPr>
                <w:i/>
                <w:sz w:val="16"/>
                <w:szCs w:val="16"/>
              </w:rPr>
              <w:t xml:space="preserve"> IKDP Forus</w:t>
            </w:r>
          </w:p>
        </w:tc>
        <w:tc>
          <w:tcPr>
            <w:tcW w:w="1266" w:type="dxa"/>
          </w:tcPr>
          <w:p w14:paraId="119D1689" w14:textId="77777777" w:rsidR="00DE3BC8" w:rsidRPr="00E07C96" w:rsidRDefault="00DE3BC8" w:rsidP="00113621">
            <w:pPr>
              <w:rPr>
                <w:i/>
                <w:sz w:val="16"/>
                <w:szCs w:val="16"/>
              </w:rPr>
            </w:pPr>
            <w:proofErr w:type="spellStart"/>
            <w:r w:rsidRPr="00E07C96">
              <w:rPr>
                <w:i/>
                <w:sz w:val="16"/>
                <w:szCs w:val="16"/>
              </w:rPr>
              <w:t>Iht</w:t>
            </w:r>
            <w:proofErr w:type="spellEnd"/>
            <w:r w:rsidRPr="00E07C96">
              <w:rPr>
                <w:i/>
                <w:sz w:val="16"/>
                <w:szCs w:val="16"/>
              </w:rPr>
              <w:t xml:space="preserve"> IKDP Forus</w:t>
            </w:r>
          </w:p>
        </w:tc>
        <w:tc>
          <w:tcPr>
            <w:tcW w:w="1192" w:type="dxa"/>
          </w:tcPr>
          <w:p w14:paraId="52763D84" w14:textId="77777777" w:rsidR="00DE3BC8" w:rsidRPr="00E07C96" w:rsidRDefault="00DE3BC8" w:rsidP="00113621">
            <w:pPr>
              <w:rPr>
                <w:i/>
                <w:sz w:val="16"/>
                <w:szCs w:val="16"/>
              </w:rPr>
            </w:pPr>
            <w:proofErr w:type="spellStart"/>
            <w:r w:rsidRPr="00E07C96">
              <w:rPr>
                <w:i/>
                <w:sz w:val="16"/>
                <w:szCs w:val="16"/>
              </w:rPr>
              <w:t>Iht</w:t>
            </w:r>
            <w:proofErr w:type="spellEnd"/>
            <w:r w:rsidRPr="00E07C96">
              <w:rPr>
                <w:i/>
                <w:sz w:val="16"/>
                <w:szCs w:val="16"/>
              </w:rPr>
              <w:t xml:space="preserve"> IKDP Forus</w:t>
            </w:r>
          </w:p>
        </w:tc>
        <w:tc>
          <w:tcPr>
            <w:tcW w:w="1266" w:type="dxa"/>
          </w:tcPr>
          <w:p w14:paraId="1D22D030" w14:textId="77777777" w:rsidR="00DE3BC8" w:rsidRPr="00E07C96" w:rsidRDefault="00DE3BC8" w:rsidP="00113621">
            <w:pPr>
              <w:rPr>
                <w:i/>
                <w:sz w:val="16"/>
                <w:szCs w:val="16"/>
              </w:rPr>
            </w:pPr>
            <w:proofErr w:type="spellStart"/>
            <w:r w:rsidRPr="00E07C96">
              <w:rPr>
                <w:i/>
                <w:sz w:val="16"/>
                <w:szCs w:val="16"/>
              </w:rPr>
              <w:t>Iht</w:t>
            </w:r>
            <w:proofErr w:type="spellEnd"/>
            <w:r w:rsidRPr="00E07C96">
              <w:rPr>
                <w:i/>
                <w:sz w:val="16"/>
                <w:szCs w:val="16"/>
              </w:rPr>
              <w:t xml:space="preserve"> IKDP Forus</w:t>
            </w:r>
          </w:p>
        </w:tc>
      </w:tr>
      <w:tr w:rsidR="00DE3BC8" w:rsidRPr="00E07C96" w14:paraId="284E641A" w14:textId="77777777" w:rsidTr="00113621">
        <w:tc>
          <w:tcPr>
            <w:tcW w:w="1152" w:type="dxa"/>
            <w:vMerge/>
          </w:tcPr>
          <w:p w14:paraId="2E206D64" w14:textId="77777777" w:rsidR="00DE3BC8" w:rsidRPr="00E07C96" w:rsidRDefault="00DE3BC8" w:rsidP="00113621">
            <w:pPr>
              <w:rPr>
                <w:i/>
                <w:sz w:val="16"/>
                <w:szCs w:val="16"/>
              </w:rPr>
            </w:pPr>
          </w:p>
        </w:tc>
        <w:tc>
          <w:tcPr>
            <w:tcW w:w="1314" w:type="dxa"/>
          </w:tcPr>
          <w:p w14:paraId="2D11582A" w14:textId="77777777" w:rsidR="00DE3BC8" w:rsidRPr="00E07C96" w:rsidRDefault="00DE3BC8" w:rsidP="00113621">
            <w:pPr>
              <w:rPr>
                <w:i/>
                <w:sz w:val="16"/>
                <w:szCs w:val="16"/>
              </w:rPr>
            </w:pPr>
            <w:r w:rsidRPr="00E07C96">
              <w:rPr>
                <w:i/>
                <w:sz w:val="16"/>
                <w:szCs w:val="16"/>
              </w:rPr>
              <w:t>GF-08</w:t>
            </w:r>
          </w:p>
        </w:tc>
        <w:tc>
          <w:tcPr>
            <w:tcW w:w="1680" w:type="dxa"/>
          </w:tcPr>
          <w:p w14:paraId="0D701E00" w14:textId="77777777" w:rsidR="00DE3BC8" w:rsidRPr="00E07C96" w:rsidRDefault="00DE3BC8" w:rsidP="00113621">
            <w:pPr>
              <w:rPr>
                <w:i/>
                <w:sz w:val="16"/>
                <w:szCs w:val="16"/>
              </w:rPr>
            </w:pPr>
            <w:r w:rsidRPr="00E07C96">
              <w:rPr>
                <w:i/>
                <w:sz w:val="16"/>
                <w:szCs w:val="16"/>
              </w:rPr>
              <w:t>Universitetsområdet</w:t>
            </w:r>
          </w:p>
        </w:tc>
        <w:tc>
          <w:tcPr>
            <w:tcW w:w="1192" w:type="dxa"/>
          </w:tcPr>
          <w:p w14:paraId="213B9834" w14:textId="77777777" w:rsidR="00DE3BC8" w:rsidRPr="00E07C96" w:rsidRDefault="00DE3BC8" w:rsidP="00113621">
            <w:pPr>
              <w:rPr>
                <w:i/>
                <w:sz w:val="16"/>
                <w:szCs w:val="16"/>
              </w:rPr>
            </w:pPr>
            <w:r w:rsidRPr="00E07C96">
              <w:rPr>
                <w:i/>
                <w:sz w:val="16"/>
                <w:szCs w:val="16"/>
              </w:rPr>
              <w:t>0</w:t>
            </w:r>
          </w:p>
        </w:tc>
        <w:tc>
          <w:tcPr>
            <w:tcW w:w="1266" w:type="dxa"/>
          </w:tcPr>
          <w:p w14:paraId="064AD132" w14:textId="77777777" w:rsidR="00DE3BC8" w:rsidRPr="00E07C96" w:rsidRDefault="00DE3BC8" w:rsidP="00113621">
            <w:pPr>
              <w:rPr>
                <w:i/>
                <w:sz w:val="16"/>
                <w:szCs w:val="16"/>
              </w:rPr>
            </w:pPr>
            <w:r w:rsidRPr="00E07C96">
              <w:rPr>
                <w:i/>
                <w:sz w:val="16"/>
                <w:szCs w:val="16"/>
              </w:rPr>
              <w:t>0</w:t>
            </w:r>
          </w:p>
        </w:tc>
        <w:tc>
          <w:tcPr>
            <w:tcW w:w="1192" w:type="dxa"/>
          </w:tcPr>
          <w:p w14:paraId="7F481785" w14:textId="77777777" w:rsidR="00DE3BC8" w:rsidRPr="00E07C96" w:rsidRDefault="00DE3BC8" w:rsidP="00113621">
            <w:pPr>
              <w:rPr>
                <w:i/>
                <w:sz w:val="16"/>
                <w:szCs w:val="16"/>
              </w:rPr>
            </w:pPr>
            <w:r w:rsidRPr="00E07C96">
              <w:rPr>
                <w:i/>
                <w:sz w:val="16"/>
                <w:szCs w:val="16"/>
              </w:rPr>
              <w:t>150</w:t>
            </w:r>
          </w:p>
        </w:tc>
        <w:tc>
          <w:tcPr>
            <w:tcW w:w="1266" w:type="dxa"/>
          </w:tcPr>
          <w:p w14:paraId="0BBB378A" w14:textId="77777777" w:rsidR="00DE3BC8" w:rsidRPr="00E07C96" w:rsidRDefault="00DE3BC8" w:rsidP="00113621">
            <w:pPr>
              <w:rPr>
                <w:i/>
                <w:sz w:val="16"/>
                <w:szCs w:val="16"/>
              </w:rPr>
            </w:pPr>
            <w:r w:rsidRPr="00E07C96">
              <w:rPr>
                <w:i/>
                <w:sz w:val="16"/>
                <w:szCs w:val="16"/>
              </w:rPr>
              <w:t>300</w:t>
            </w:r>
          </w:p>
        </w:tc>
      </w:tr>
      <w:tr w:rsidR="00DE3BC8" w:rsidRPr="00DE3BC8" w14:paraId="7FFC6650" w14:textId="77777777" w:rsidTr="00113621">
        <w:tc>
          <w:tcPr>
            <w:tcW w:w="1152" w:type="dxa"/>
            <w:vMerge/>
          </w:tcPr>
          <w:p w14:paraId="62631169" w14:textId="77777777" w:rsidR="00DE3BC8" w:rsidRPr="00E07C96" w:rsidRDefault="00DE3BC8" w:rsidP="00113621">
            <w:pPr>
              <w:rPr>
                <w:i/>
                <w:sz w:val="16"/>
                <w:szCs w:val="16"/>
              </w:rPr>
            </w:pPr>
          </w:p>
        </w:tc>
        <w:tc>
          <w:tcPr>
            <w:tcW w:w="1314" w:type="dxa"/>
          </w:tcPr>
          <w:p w14:paraId="0D9FCC6E" w14:textId="77777777" w:rsidR="00DE3BC8" w:rsidRPr="00E07C96" w:rsidRDefault="00DE3BC8" w:rsidP="00113621">
            <w:pPr>
              <w:rPr>
                <w:i/>
                <w:sz w:val="16"/>
                <w:szCs w:val="16"/>
              </w:rPr>
            </w:pPr>
            <w:r w:rsidRPr="00E07C96">
              <w:rPr>
                <w:i/>
                <w:sz w:val="16"/>
                <w:szCs w:val="16"/>
              </w:rPr>
              <w:t>GF-12</w:t>
            </w:r>
          </w:p>
        </w:tc>
        <w:tc>
          <w:tcPr>
            <w:tcW w:w="1680" w:type="dxa"/>
          </w:tcPr>
          <w:p w14:paraId="46723EEC" w14:textId="77777777" w:rsidR="00DE3BC8" w:rsidRPr="00E07C96" w:rsidRDefault="00DE3BC8" w:rsidP="00113621">
            <w:pPr>
              <w:rPr>
                <w:i/>
                <w:sz w:val="16"/>
                <w:szCs w:val="16"/>
              </w:rPr>
            </w:pPr>
            <w:r w:rsidRPr="00E07C96">
              <w:rPr>
                <w:i/>
                <w:sz w:val="16"/>
                <w:szCs w:val="16"/>
              </w:rPr>
              <w:t xml:space="preserve">Atlanteren og </w:t>
            </w:r>
            <w:proofErr w:type="spellStart"/>
            <w:r w:rsidRPr="00E07C96">
              <w:rPr>
                <w:i/>
                <w:sz w:val="16"/>
                <w:szCs w:val="16"/>
              </w:rPr>
              <w:t>Husabøryggen</w:t>
            </w:r>
            <w:proofErr w:type="spellEnd"/>
          </w:p>
        </w:tc>
        <w:tc>
          <w:tcPr>
            <w:tcW w:w="1192" w:type="dxa"/>
          </w:tcPr>
          <w:p w14:paraId="27E4CEF5" w14:textId="77777777" w:rsidR="00DE3BC8" w:rsidRPr="00E07C96" w:rsidRDefault="00DE3BC8" w:rsidP="00113621">
            <w:pPr>
              <w:rPr>
                <w:i/>
                <w:sz w:val="16"/>
                <w:szCs w:val="16"/>
              </w:rPr>
            </w:pPr>
            <w:r w:rsidRPr="00E07C96">
              <w:rPr>
                <w:i/>
                <w:sz w:val="16"/>
                <w:szCs w:val="16"/>
              </w:rPr>
              <w:t>60</w:t>
            </w:r>
          </w:p>
        </w:tc>
        <w:tc>
          <w:tcPr>
            <w:tcW w:w="1266" w:type="dxa"/>
          </w:tcPr>
          <w:p w14:paraId="0FE46413" w14:textId="77777777" w:rsidR="00DE3BC8" w:rsidRPr="00E07C96" w:rsidRDefault="00DE3BC8" w:rsidP="00113621">
            <w:pPr>
              <w:rPr>
                <w:i/>
                <w:sz w:val="16"/>
                <w:szCs w:val="16"/>
              </w:rPr>
            </w:pPr>
            <w:r w:rsidRPr="00E07C96">
              <w:rPr>
                <w:i/>
                <w:sz w:val="16"/>
                <w:szCs w:val="16"/>
              </w:rPr>
              <w:t>120</w:t>
            </w:r>
          </w:p>
        </w:tc>
        <w:tc>
          <w:tcPr>
            <w:tcW w:w="1192" w:type="dxa"/>
          </w:tcPr>
          <w:p w14:paraId="47DFE2ED" w14:textId="77777777" w:rsidR="00DE3BC8" w:rsidRPr="00E07C96" w:rsidRDefault="00DE3BC8" w:rsidP="00113621">
            <w:pPr>
              <w:rPr>
                <w:i/>
                <w:sz w:val="16"/>
                <w:szCs w:val="16"/>
              </w:rPr>
            </w:pPr>
            <w:r w:rsidRPr="00E07C96">
              <w:rPr>
                <w:i/>
                <w:sz w:val="16"/>
                <w:szCs w:val="16"/>
              </w:rPr>
              <w:t>75</w:t>
            </w:r>
          </w:p>
        </w:tc>
        <w:tc>
          <w:tcPr>
            <w:tcW w:w="1266" w:type="dxa"/>
          </w:tcPr>
          <w:p w14:paraId="73117683" w14:textId="77777777" w:rsidR="00DE3BC8" w:rsidRPr="00DE3BC8" w:rsidRDefault="00DE3BC8" w:rsidP="00113621">
            <w:pPr>
              <w:rPr>
                <w:i/>
                <w:sz w:val="16"/>
                <w:szCs w:val="16"/>
              </w:rPr>
            </w:pPr>
            <w:r w:rsidRPr="00E07C96">
              <w:rPr>
                <w:i/>
                <w:sz w:val="16"/>
                <w:szCs w:val="16"/>
              </w:rPr>
              <w:t>150</w:t>
            </w:r>
          </w:p>
        </w:tc>
      </w:tr>
    </w:tbl>
    <w:p w14:paraId="71B0178D" w14:textId="2A7C8724" w:rsidR="00245FFA" w:rsidRDefault="00245FFA"/>
    <w:p w14:paraId="3452749D" w14:textId="284B2179" w:rsidR="00D96C25" w:rsidRPr="00391FC9" w:rsidRDefault="00573DBA">
      <w:pPr>
        <w:rPr>
          <w:b/>
        </w:rPr>
      </w:pPr>
      <w:r>
        <w:rPr>
          <w:b/>
        </w:rPr>
        <w:lastRenderedPageBreak/>
        <w:t>Tabell 2,</w:t>
      </w:r>
      <w:r w:rsidR="00D96C25" w:rsidRPr="00D96C25">
        <w:rPr>
          <w:b/>
        </w:rPr>
        <w:t xml:space="preserve"> Lekeplassnormen</w:t>
      </w:r>
      <w:r w:rsidR="00391FC9">
        <w:rPr>
          <w:b/>
        </w:rPr>
        <w:t xml:space="preserve"> </w:t>
      </w:r>
      <w:r w:rsidR="00391FC9" w:rsidRPr="00391FC9">
        <w:rPr>
          <w:b/>
        </w:rPr>
        <w:t>(denne tabellen er uforandret)</w:t>
      </w:r>
      <w:r w:rsidRPr="00391FC9">
        <w:rPr>
          <w:b/>
        </w:rPr>
        <w:t>:</w:t>
      </w:r>
    </w:p>
    <w:tbl>
      <w:tblPr>
        <w:tblStyle w:val="Tabellrutenett"/>
        <w:tblW w:w="0" w:type="auto"/>
        <w:tblInd w:w="-5" w:type="dxa"/>
        <w:tblLook w:val="04A0" w:firstRow="1" w:lastRow="0" w:firstColumn="1" w:lastColumn="0" w:noHBand="0" w:noVBand="1"/>
      </w:tblPr>
      <w:tblGrid>
        <w:gridCol w:w="2270"/>
        <w:gridCol w:w="2265"/>
        <w:gridCol w:w="2266"/>
        <w:gridCol w:w="2266"/>
      </w:tblGrid>
      <w:tr w:rsidR="00391FC9" w:rsidRPr="00391FC9" w14:paraId="5EA70EB4" w14:textId="77777777" w:rsidTr="00113621">
        <w:trPr>
          <w:tblHeader/>
        </w:trPr>
        <w:tc>
          <w:tcPr>
            <w:tcW w:w="2270" w:type="dxa"/>
            <w:shd w:val="clear" w:color="auto" w:fill="BFBFBF" w:themeFill="background1" w:themeFillShade="BF"/>
          </w:tcPr>
          <w:p w14:paraId="2988B40A" w14:textId="77777777" w:rsidR="00391FC9" w:rsidRPr="00391FC9" w:rsidRDefault="00391FC9" w:rsidP="00113621">
            <w:pPr>
              <w:spacing w:line="276" w:lineRule="auto"/>
              <w:rPr>
                <w:b/>
                <w:sz w:val="16"/>
                <w:szCs w:val="16"/>
              </w:rPr>
            </w:pPr>
            <w:r w:rsidRPr="00391FC9">
              <w:rPr>
                <w:b/>
                <w:sz w:val="16"/>
                <w:szCs w:val="16"/>
              </w:rPr>
              <w:t>Funksjon</w:t>
            </w:r>
          </w:p>
        </w:tc>
        <w:tc>
          <w:tcPr>
            <w:tcW w:w="2265" w:type="dxa"/>
            <w:shd w:val="clear" w:color="auto" w:fill="BFBFBF" w:themeFill="background1" w:themeFillShade="BF"/>
          </w:tcPr>
          <w:p w14:paraId="7C6FB48D" w14:textId="77777777" w:rsidR="00391FC9" w:rsidRPr="00391FC9" w:rsidRDefault="00391FC9" w:rsidP="00113621">
            <w:pPr>
              <w:spacing w:line="276" w:lineRule="auto"/>
              <w:rPr>
                <w:b/>
                <w:sz w:val="16"/>
                <w:szCs w:val="16"/>
              </w:rPr>
            </w:pPr>
            <w:r w:rsidRPr="00391FC9">
              <w:rPr>
                <w:b/>
                <w:sz w:val="16"/>
                <w:szCs w:val="16"/>
              </w:rPr>
              <w:t>Størrelse- og funksjonskrav</w:t>
            </w:r>
          </w:p>
        </w:tc>
        <w:tc>
          <w:tcPr>
            <w:tcW w:w="2266" w:type="dxa"/>
            <w:shd w:val="clear" w:color="auto" w:fill="BFBFBF" w:themeFill="background1" w:themeFillShade="BF"/>
          </w:tcPr>
          <w:p w14:paraId="646E8C04" w14:textId="77777777" w:rsidR="00391FC9" w:rsidRPr="00391FC9" w:rsidRDefault="00391FC9" w:rsidP="00113621">
            <w:pPr>
              <w:spacing w:line="276" w:lineRule="auto"/>
              <w:rPr>
                <w:b/>
                <w:sz w:val="16"/>
                <w:szCs w:val="16"/>
              </w:rPr>
            </w:pPr>
            <w:r w:rsidRPr="00391FC9">
              <w:rPr>
                <w:b/>
                <w:sz w:val="16"/>
                <w:szCs w:val="16"/>
              </w:rPr>
              <w:t>Maks. avstand fra bolig</w:t>
            </w:r>
          </w:p>
        </w:tc>
        <w:tc>
          <w:tcPr>
            <w:tcW w:w="2266" w:type="dxa"/>
            <w:shd w:val="clear" w:color="auto" w:fill="BFBFBF" w:themeFill="background1" w:themeFillShade="BF"/>
          </w:tcPr>
          <w:p w14:paraId="7FFE6CF6" w14:textId="77777777" w:rsidR="00391FC9" w:rsidRPr="00391FC9" w:rsidRDefault="00391FC9" w:rsidP="00113621">
            <w:pPr>
              <w:spacing w:line="276" w:lineRule="auto"/>
              <w:rPr>
                <w:b/>
                <w:sz w:val="16"/>
                <w:szCs w:val="16"/>
              </w:rPr>
            </w:pPr>
            <w:r w:rsidRPr="00391FC9">
              <w:rPr>
                <w:b/>
                <w:sz w:val="16"/>
                <w:szCs w:val="16"/>
              </w:rPr>
              <w:t>Merknad</w:t>
            </w:r>
          </w:p>
        </w:tc>
      </w:tr>
      <w:tr w:rsidR="00391FC9" w:rsidRPr="00391FC9" w14:paraId="336A8258" w14:textId="77777777" w:rsidTr="00113621">
        <w:tc>
          <w:tcPr>
            <w:tcW w:w="2270" w:type="dxa"/>
          </w:tcPr>
          <w:p w14:paraId="49EBFA9D" w14:textId="77777777" w:rsidR="00391FC9" w:rsidRPr="00391FC9" w:rsidRDefault="00391FC9" w:rsidP="00113621">
            <w:pPr>
              <w:spacing w:line="276" w:lineRule="auto"/>
              <w:rPr>
                <w:sz w:val="16"/>
                <w:szCs w:val="16"/>
              </w:rPr>
            </w:pPr>
            <w:proofErr w:type="spellStart"/>
            <w:r w:rsidRPr="00391FC9">
              <w:rPr>
                <w:sz w:val="16"/>
                <w:szCs w:val="16"/>
              </w:rPr>
              <w:t>Sandlek</w:t>
            </w:r>
            <w:proofErr w:type="spellEnd"/>
          </w:p>
        </w:tc>
        <w:tc>
          <w:tcPr>
            <w:tcW w:w="2265" w:type="dxa"/>
          </w:tcPr>
          <w:p w14:paraId="7CFA3019" w14:textId="77777777" w:rsidR="00391FC9" w:rsidRPr="00391FC9" w:rsidRDefault="00391FC9" w:rsidP="00113621">
            <w:pPr>
              <w:spacing w:line="276" w:lineRule="auto"/>
              <w:rPr>
                <w:sz w:val="16"/>
                <w:szCs w:val="16"/>
              </w:rPr>
            </w:pPr>
            <w:r w:rsidRPr="00391FC9">
              <w:rPr>
                <w:sz w:val="16"/>
                <w:szCs w:val="16"/>
              </w:rPr>
              <w:t>Minimum 150 m</w:t>
            </w:r>
            <w:r w:rsidRPr="00391FC9">
              <w:rPr>
                <w:sz w:val="16"/>
                <w:szCs w:val="16"/>
                <w:vertAlign w:val="superscript"/>
              </w:rPr>
              <w:t>2</w:t>
            </w:r>
            <w:r w:rsidRPr="00391FC9">
              <w:rPr>
                <w:sz w:val="16"/>
                <w:szCs w:val="16"/>
              </w:rPr>
              <w:t xml:space="preserve"> egnet areal på bakkenivå med tilfredsstillende sol- og støyforhold. Skal inneholde min. 3 ulike </w:t>
            </w:r>
            <w:proofErr w:type="spellStart"/>
            <w:r w:rsidRPr="00391FC9">
              <w:rPr>
                <w:sz w:val="16"/>
                <w:szCs w:val="16"/>
              </w:rPr>
              <w:t>lekeaktiviteter</w:t>
            </w:r>
            <w:proofErr w:type="spellEnd"/>
            <w:r w:rsidRPr="00391FC9">
              <w:rPr>
                <w:sz w:val="16"/>
                <w:szCs w:val="16"/>
              </w:rPr>
              <w:t xml:space="preserve">, sandkasse og sittegruppe. </w:t>
            </w:r>
            <w:proofErr w:type="spellStart"/>
            <w:r w:rsidRPr="00391FC9">
              <w:rPr>
                <w:sz w:val="16"/>
                <w:szCs w:val="16"/>
              </w:rPr>
              <w:t>Sandlek</w:t>
            </w:r>
            <w:proofErr w:type="spellEnd"/>
            <w:r w:rsidRPr="00391FC9">
              <w:rPr>
                <w:sz w:val="16"/>
                <w:szCs w:val="16"/>
              </w:rPr>
              <w:t xml:space="preserve"> tillates plassert over bakkenivå i senterområdene.</w:t>
            </w:r>
          </w:p>
        </w:tc>
        <w:tc>
          <w:tcPr>
            <w:tcW w:w="2266" w:type="dxa"/>
          </w:tcPr>
          <w:p w14:paraId="251431D5" w14:textId="77777777" w:rsidR="00391FC9" w:rsidRPr="00391FC9" w:rsidRDefault="00391FC9" w:rsidP="00113621">
            <w:pPr>
              <w:spacing w:line="276" w:lineRule="auto"/>
              <w:rPr>
                <w:sz w:val="16"/>
                <w:szCs w:val="16"/>
              </w:rPr>
            </w:pPr>
            <w:r w:rsidRPr="00391FC9">
              <w:rPr>
                <w:sz w:val="16"/>
                <w:szCs w:val="16"/>
              </w:rPr>
              <w:t>50 m på trafikksikker vei.</w:t>
            </w:r>
          </w:p>
        </w:tc>
        <w:tc>
          <w:tcPr>
            <w:tcW w:w="2266" w:type="dxa"/>
          </w:tcPr>
          <w:p w14:paraId="12C890DF" w14:textId="77777777" w:rsidR="00391FC9" w:rsidRPr="00391FC9" w:rsidRDefault="00391FC9" w:rsidP="00113621">
            <w:pPr>
              <w:spacing w:line="276" w:lineRule="auto"/>
              <w:rPr>
                <w:sz w:val="16"/>
                <w:szCs w:val="16"/>
              </w:rPr>
            </w:pPr>
            <w:r w:rsidRPr="00391FC9">
              <w:rPr>
                <w:sz w:val="16"/>
                <w:szCs w:val="16"/>
              </w:rPr>
              <w:t>Dersom mer enn 25 boliger skal bruke lekeplassen, må størrelsen økes med 6 m</w:t>
            </w:r>
            <w:r w:rsidRPr="00391FC9">
              <w:rPr>
                <w:sz w:val="16"/>
                <w:szCs w:val="16"/>
                <w:vertAlign w:val="superscript"/>
              </w:rPr>
              <w:t>2</w:t>
            </w:r>
            <w:r w:rsidRPr="00391FC9">
              <w:rPr>
                <w:sz w:val="16"/>
                <w:szCs w:val="16"/>
              </w:rPr>
              <w:t xml:space="preserve"> pr bolig.</w:t>
            </w:r>
          </w:p>
        </w:tc>
      </w:tr>
      <w:tr w:rsidR="00391FC9" w:rsidRPr="00391FC9" w14:paraId="67D94CEF" w14:textId="77777777" w:rsidTr="00113621">
        <w:tc>
          <w:tcPr>
            <w:tcW w:w="2270" w:type="dxa"/>
          </w:tcPr>
          <w:p w14:paraId="181740D0" w14:textId="77777777" w:rsidR="00391FC9" w:rsidRPr="00391FC9" w:rsidRDefault="00391FC9" w:rsidP="00113621">
            <w:pPr>
              <w:spacing w:line="276" w:lineRule="auto"/>
              <w:rPr>
                <w:sz w:val="16"/>
                <w:szCs w:val="16"/>
              </w:rPr>
            </w:pPr>
            <w:r w:rsidRPr="00391FC9">
              <w:rPr>
                <w:sz w:val="16"/>
                <w:szCs w:val="16"/>
              </w:rPr>
              <w:t>Kvartalslek</w:t>
            </w:r>
          </w:p>
        </w:tc>
        <w:tc>
          <w:tcPr>
            <w:tcW w:w="2265" w:type="dxa"/>
          </w:tcPr>
          <w:p w14:paraId="4F1E330B" w14:textId="77777777" w:rsidR="00391FC9" w:rsidRPr="00391FC9" w:rsidRDefault="00391FC9" w:rsidP="00113621">
            <w:pPr>
              <w:spacing w:line="276" w:lineRule="auto"/>
              <w:rPr>
                <w:sz w:val="16"/>
                <w:szCs w:val="16"/>
              </w:rPr>
            </w:pPr>
            <w:r w:rsidRPr="00391FC9">
              <w:rPr>
                <w:sz w:val="16"/>
                <w:szCs w:val="16"/>
              </w:rPr>
              <w:t xml:space="preserve">Minimum 1,5 daa egnet areal på bakkenivå med tilfredsstillende sol- og støyforhold. Skal inneholde min. 5 ulike lekaktiviteter, sittegruppe og areal for fri lek. Maksimalt 50 % av arealet kan legges på underbygget areal. Areal må være regulert i 2 plan. Bygg under bakken skal dimensjoneres for å tåle opparbeidelse og </w:t>
            </w:r>
            <w:proofErr w:type="spellStart"/>
            <w:r w:rsidRPr="00391FC9">
              <w:rPr>
                <w:sz w:val="16"/>
                <w:szCs w:val="16"/>
              </w:rPr>
              <w:t>vedlikeholdskjøretøy</w:t>
            </w:r>
            <w:proofErr w:type="spellEnd"/>
            <w:r w:rsidRPr="00391FC9">
              <w:rPr>
                <w:rStyle w:val="Fotnotereferanse"/>
                <w:sz w:val="16"/>
                <w:szCs w:val="16"/>
              </w:rPr>
              <w:footnoteReference w:id="2"/>
            </w:r>
            <w:r w:rsidRPr="00391FC9">
              <w:rPr>
                <w:sz w:val="16"/>
                <w:szCs w:val="16"/>
              </w:rPr>
              <w:t xml:space="preserve">. </w:t>
            </w:r>
          </w:p>
        </w:tc>
        <w:tc>
          <w:tcPr>
            <w:tcW w:w="2266" w:type="dxa"/>
          </w:tcPr>
          <w:p w14:paraId="549911C6" w14:textId="77777777" w:rsidR="00391FC9" w:rsidRPr="00391FC9" w:rsidRDefault="00391FC9" w:rsidP="00113621">
            <w:pPr>
              <w:spacing w:line="276" w:lineRule="auto"/>
              <w:rPr>
                <w:sz w:val="16"/>
                <w:szCs w:val="16"/>
              </w:rPr>
            </w:pPr>
            <w:r w:rsidRPr="00391FC9">
              <w:rPr>
                <w:sz w:val="16"/>
                <w:szCs w:val="16"/>
              </w:rPr>
              <w:t>150 m på trafikksikker vei.</w:t>
            </w:r>
          </w:p>
        </w:tc>
        <w:tc>
          <w:tcPr>
            <w:tcW w:w="2266" w:type="dxa"/>
          </w:tcPr>
          <w:p w14:paraId="0F4BBE89" w14:textId="77777777" w:rsidR="00391FC9" w:rsidRPr="00391FC9" w:rsidRDefault="00391FC9" w:rsidP="00113621">
            <w:pPr>
              <w:spacing w:line="276" w:lineRule="auto"/>
              <w:rPr>
                <w:sz w:val="16"/>
                <w:szCs w:val="16"/>
              </w:rPr>
            </w:pPr>
            <w:r w:rsidRPr="00391FC9">
              <w:rPr>
                <w:sz w:val="16"/>
                <w:szCs w:val="16"/>
              </w:rPr>
              <w:t>Dersom mer enn 200 boliger bruker kvartalslekeplassen, må størrelsen økes med 10 m</w:t>
            </w:r>
            <w:r w:rsidRPr="00391FC9">
              <w:rPr>
                <w:sz w:val="16"/>
                <w:szCs w:val="16"/>
                <w:vertAlign w:val="superscript"/>
              </w:rPr>
              <w:t>2 </w:t>
            </w:r>
            <w:r w:rsidRPr="00391FC9">
              <w:rPr>
                <w:sz w:val="16"/>
                <w:szCs w:val="16"/>
              </w:rPr>
              <w:t>pr. bolig, eller området må bearbeides for å tåle økt bruk (ekstra kvaliteter). Det må tilføres flere lekefunksjoner og aktiviteter.</w:t>
            </w:r>
          </w:p>
        </w:tc>
      </w:tr>
      <w:tr w:rsidR="00391FC9" w:rsidRPr="00391FC9" w14:paraId="038A65BD" w14:textId="77777777" w:rsidTr="00113621">
        <w:tc>
          <w:tcPr>
            <w:tcW w:w="2270" w:type="dxa"/>
          </w:tcPr>
          <w:p w14:paraId="16694B63" w14:textId="77777777" w:rsidR="00391FC9" w:rsidRPr="00391FC9" w:rsidRDefault="00391FC9" w:rsidP="00113621">
            <w:pPr>
              <w:spacing w:line="276" w:lineRule="auto"/>
              <w:rPr>
                <w:sz w:val="16"/>
                <w:szCs w:val="16"/>
              </w:rPr>
            </w:pPr>
            <w:r w:rsidRPr="00391FC9">
              <w:rPr>
                <w:sz w:val="16"/>
                <w:szCs w:val="16"/>
              </w:rPr>
              <w:t>Ballfelt</w:t>
            </w:r>
          </w:p>
        </w:tc>
        <w:tc>
          <w:tcPr>
            <w:tcW w:w="2265" w:type="dxa"/>
          </w:tcPr>
          <w:p w14:paraId="607DD148" w14:textId="77777777" w:rsidR="00391FC9" w:rsidRPr="00391FC9" w:rsidRDefault="00391FC9" w:rsidP="00113621">
            <w:pPr>
              <w:spacing w:line="276" w:lineRule="auto"/>
              <w:rPr>
                <w:sz w:val="16"/>
                <w:szCs w:val="16"/>
              </w:rPr>
            </w:pPr>
            <w:r w:rsidRPr="00391FC9">
              <w:rPr>
                <w:sz w:val="16"/>
                <w:szCs w:val="16"/>
              </w:rPr>
              <w:t>Ballfelt på min. 20x40 meter + sikkerhetssoner. Skal kunne brukes uten konflikt med boliger.</w:t>
            </w:r>
          </w:p>
        </w:tc>
        <w:tc>
          <w:tcPr>
            <w:tcW w:w="2266" w:type="dxa"/>
          </w:tcPr>
          <w:p w14:paraId="55D29976" w14:textId="77777777" w:rsidR="00391FC9" w:rsidRPr="00391FC9" w:rsidRDefault="00391FC9" w:rsidP="00113621">
            <w:pPr>
              <w:spacing w:line="276" w:lineRule="auto"/>
              <w:rPr>
                <w:sz w:val="16"/>
                <w:szCs w:val="16"/>
              </w:rPr>
            </w:pPr>
            <w:r w:rsidRPr="00391FC9">
              <w:rPr>
                <w:sz w:val="16"/>
                <w:szCs w:val="16"/>
              </w:rPr>
              <w:t>400 m på trafikksikker vei.</w:t>
            </w:r>
          </w:p>
        </w:tc>
        <w:tc>
          <w:tcPr>
            <w:tcW w:w="2266" w:type="dxa"/>
          </w:tcPr>
          <w:p w14:paraId="0B5629B3" w14:textId="77777777" w:rsidR="00391FC9" w:rsidRPr="00391FC9" w:rsidRDefault="00391FC9" w:rsidP="00113621">
            <w:pPr>
              <w:spacing w:line="276" w:lineRule="auto"/>
              <w:rPr>
                <w:sz w:val="16"/>
                <w:szCs w:val="16"/>
              </w:rPr>
            </w:pPr>
            <w:r w:rsidRPr="00391FC9">
              <w:rPr>
                <w:sz w:val="16"/>
                <w:szCs w:val="16"/>
              </w:rPr>
              <w:t>For prosjekter med mindre enn 150 boliger kan kravet frafalles.</w:t>
            </w:r>
          </w:p>
        </w:tc>
      </w:tr>
      <w:tr w:rsidR="00391FC9" w:rsidRPr="00391FC9" w14:paraId="576017A2" w14:textId="77777777" w:rsidTr="00113621">
        <w:tc>
          <w:tcPr>
            <w:tcW w:w="2270" w:type="dxa"/>
          </w:tcPr>
          <w:p w14:paraId="6F6DAF7E" w14:textId="77777777" w:rsidR="00391FC9" w:rsidRPr="00391FC9" w:rsidRDefault="00391FC9" w:rsidP="00113621">
            <w:pPr>
              <w:spacing w:line="276" w:lineRule="auto"/>
              <w:rPr>
                <w:sz w:val="16"/>
                <w:szCs w:val="16"/>
              </w:rPr>
            </w:pPr>
            <w:r w:rsidRPr="00391FC9">
              <w:rPr>
                <w:sz w:val="16"/>
                <w:szCs w:val="16"/>
              </w:rPr>
              <w:t>Sentralt lekefelt</w:t>
            </w:r>
          </w:p>
        </w:tc>
        <w:tc>
          <w:tcPr>
            <w:tcW w:w="2265" w:type="dxa"/>
          </w:tcPr>
          <w:p w14:paraId="5DF25894" w14:textId="77777777" w:rsidR="00391FC9" w:rsidRPr="00391FC9" w:rsidRDefault="00391FC9" w:rsidP="00113621">
            <w:pPr>
              <w:spacing w:line="276" w:lineRule="auto"/>
              <w:rPr>
                <w:sz w:val="16"/>
                <w:szCs w:val="16"/>
              </w:rPr>
            </w:pPr>
            <w:r w:rsidRPr="00391FC9">
              <w:rPr>
                <w:sz w:val="16"/>
                <w:szCs w:val="16"/>
              </w:rPr>
              <w:t>Minimum 6 daa med varierte aktivitetsområder og oppholdsareal.</w:t>
            </w:r>
          </w:p>
        </w:tc>
        <w:tc>
          <w:tcPr>
            <w:tcW w:w="2266" w:type="dxa"/>
          </w:tcPr>
          <w:p w14:paraId="353CFD82" w14:textId="77777777" w:rsidR="00391FC9" w:rsidRPr="00391FC9" w:rsidRDefault="00391FC9" w:rsidP="00113621">
            <w:pPr>
              <w:spacing w:line="276" w:lineRule="auto"/>
              <w:rPr>
                <w:sz w:val="16"/>
                <w:szCs w:val="16"/>
              </w:rPr>
            </w:pPr>
            <w:r w:rsidRPr="00391FC9">
              <w:rPr>
                <w:sz w:val="16"/>
                <w:szCs w:val="16"/>
              </w:rPr>
              <w:t>Trafikksikker adkomst.</w:t>
            </w:r>
          </w:p>
        </w:tc>
        <w:tc>
          <w:tcPr>
            <w:tcW w:w="2266" w:type="dxa"/>
          </w:tcPr>
          <w:p w14:paraId="7FD63299" w14:textId="77777777" w:rsidR="00391FC9" w:rsidRPr="00391FC9" w:rsidRDefault="00391FC9" w:rsidP="00113621">
            <w:pPr>
              <w:spacing w:line="276" w:lineRule="auto"/>
              <w:rPr>
                <w:sz w:val="16"/>
                <w:szCs w:val="16"/>
              </w:rPr>
            </w:pPr>
            <w:r w:rsidRPr="00391FC9">
              <w:rPr>
                <w:sz w:val="16"/>
                <w:szCs w:val="16"/>
              </w:rPr>
              <w:t>Samlet større lekefelt for 600-1200 boenheter. Fastlegges i områderegulering.</w:t>
            </w:r>
          </w:p>
        </w:tc>
      </w:tr>
      <w:tr w:rsidR="00391FC9" w:rsidRPr="00391FC9" w14:paraId="7C3BE7A4" w14:textId="77777777" w:rsidTr="00113621">
        <w:tc>
          <w:tcPr>
            <w:tcW w:w="2270" w:type="dxa"/>
          </w:tcPr>
          <w:p w14:paraId="1C778C07" w14:textId="77777777" w:rsidR="00391FC9" w:rsidRPr="00391FC9" w:rsidRDefault="00391FC9" w:rsidP="00113621">
            <w:pPr>
              <w:spacing w:line="276" w:lineRule="auto"/>
              <w:rPr>
                <w:sz w:val="16"/>
                <w:szCs w:val="16"/>
              </w:rPr>
            </w:pPr>
            <w:r w:rsidRPr="00391FC9">
              <w:rPr>
                <w:sz w:val="16"/>
                <w:szCs w:val="16"/>
              </w:rPr>
              <w:t>Overordnet grønnstruktur</w:t>
            </w:r>
          </w:p>
        </w:tc>
        <w:tc>
          <w:tcPr>
            <w:tcW w:w="2265" w:type="dxa"/>
          </w:tcPr>
          <w:p w14:paraId="3143AAC8" w14:textId="77777777" w:rsidR="00391FC9" w:rsidRPr="00391FC9" w:rsidRDefault="00391FC9" w:rsidP="00113621">
            <w:pPr>
              <w:spacing w:line="276" w:lineRule="auto"/>
              <w:rPr>
                <w:sz w:val="16"/>
                <w:szCs w:val="16"/>
              </w:rPr>
            </w:pPr>
            <w:r w:rsidRPr="00391FC9">
              <w:rPr>
                <w:sz w:val="16"/>
                <w:szCs w:val="16"/>
              </w:rPr>
              <w:t xml:space="preserve">Tilgang til </w:t>
            </w:r>
            <w:proofErr w:type="spellStart"/>
            <w:r w:rsidRPr="00391FC9">
              <w:rPr>
                <w:sz w:val="16"/>
                <w:szCs w:val="16"/>
              </w:rPr>
              <w:t>hovedturveinettet</w:t>
            </w:r>
            <w:proofErr w:type="spellEnd"/>
            <w:r w:rsidRPr="00391FC9">
              <w:rPr>
                <w:sz w:val="16"/>
                <w:szCs w:val="16"/>
              </w:rPr>
              <w:t xml:space="preserve"> eller grønnstrukturen slik den er vist i kommuneplanen.</w:t>
            </w:r>
          </w:p>
        </w:tc>
        <w:tc>
          <w:tcPr>
            <w:tcW w:w="2266" w:type="dxa"/>
          </w:tcPr>
          <w:p w14:paraId="0BFB8404" w14:textId="77777777" w:rsidR="00391FC9" w:rsidRPr="00391FC9" w:rsidRDefault="00391FC9" w:rsidP="00113621">
            <w:pPr>
              <w:spacing w:line="276" w:lineRule="auto"/>
              <w:rPr>
                <w:sz w:val="16"/>
                <w:szCs w:val="16"/>
              </w:rPr>
            </w:pPr>
            <w:r w:rsidRPr="00391FC9">
              <w:rPr>
                <w:sz w:val="16"/>
                <w:szCs w:val="16"/>
              </w:rPr>
              <w:t>500 m på trafikksikker vei.</w:t>
            </w:r>
          </w:p>
        </w:tc>
        <w:tc>
          <w:tcPr>
            <w:tcW w:w="2266" w:type="dxa"/>
          </w:tcPr>
          <w:p w14:paraId="4B043A43" w14:textId="77777777" w:rsidR="00391FC9" w:rsidRPr="00391FC9" w:rsidRDefault="00391FC9" w:rsidP="00113621">
            <w:pPr>
              <w:spacing w:line="276" w:lineRule="auto"/>
              <w:rPr>
                <w:sz w:val="16"/>
                <w:szCs w:val="16"/>
              </w:rPr>
            </w:pPr>
            <w:r w:rsidRPr="00391FC9">
              <w:rPr>
                <w:sz w:val="16"/>
                <w:szCs w:val="16"/>
              </w:rPr>
              <w:t>Kan frafalles der dette vil medføre urimelige krav.</w:t>
            </w:r>
          </w:p>
        </w:tc>
      </w:tr>
    </w:tbl>
    <w:p w14:paraId="4AA83650" w14:textId="7C62DC08" w:rsidR="00391FC9" w:rsidRDefault="00391FC9"/>
    <w:tbl>
      <w:tblPr>
        <w:tblStyle w:val="Tabellrutenett"/>
        <w:tblW w:w="0" w:type="auto"/>
        <w:tblLook w:val="04A0" w:firstRow="1" w:lastRow="0" w:firstColumn="1" w:lastColumn="0" w:noHBand="0" w:noVBand="1"/>
      </w:tblPr>
      <w:tblGrid>
        <w:gridCol w:w="13994"/>
      </w:tblGrid>
      <w:tr w:rsidR="00391FC9" w14:paraId="52ED8061" w14:textId="77777777" w:rsidTr="00391FC9">
        <w:tc>
          <w:tcPr>
            <w:tcW w:w="13994" w:type="dxa"/>
          </w:tcPr>
          <w:p w14:paraId="14D9D064" w14:textId="77777777" w:rsidR="00391FC9" w:rsidRDefault="00391FC9">
            <w:pPr>
              <w:rPr>
                <w:b/>
              </w:rPr>
            </w:pPr>
            <w:r>
              <w:rPr>
                <w:noProof/>
              </w:rPr>
              <w:lastRenderedPageBreak/>
              <w:drawing>
                <wp:inline distT="0" distB="0" distL="0" distR="0" wp14:anchorId="67FCB734" wp14:editId="19CDC3CD">
                  <wp:extent cx="3837484" cy="5493715"/>
                  <wp:effectExtent l="0" t="0" r="0" b="0"/>
                  <wp:docPr id="34" name="Bild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51784" cy="5514186"/>
                          </a:xfrm>
                          <a:prstGeom prst="rect">
                            <a:avLst/>
                          </a:prstGeom>
                          <a:noFill/>
                        </pic:spPr>
                      </pic:pic>
                    </a:graphicData>
                  </a:graphic>
                </wp:inline>
              </w:drawing>
            </w:r>
          </w:p>
          <w:p w14:paraId="7359B123" w14:textId="6A077759" w:rsidR="00391FC9" w:rsidRDefault="00391FC9">
            <w:pPr>
              <w:rPr>
                <w:b/>
              </w:rPr>
            </w:pPr>
            <w:r>
              <w:rPr>
                <w:b/>
              </w:rPr>
              <w:t>Revidert figur 2 Parkeringssoner</w:t>
            </w:r>
          </w:p>
        </w:tc>
      </w:tr>
    </w:tbl>
    <w:p w14:paraId="60D8C46A" w14:textId="02CCD4DC" w:rsidR="00D96C25" w:rsidRDefault="00D96C25">
      <w:pPr>
        <w:rPr>
          <w:b/>
        </w:rPr>
      </w:pPr>
      <w:r>
        <w:rPr>
          <w:b/>
        </w:rPr>
        <w:lastRenderedPageBreak/>
        <w:t>Tabell 3: Krav til antall parkeringsplasser for bil</w:t>
      </w:r>
    </w:p>
    <w:tbl>
      <w:tblPr>
        <w:tblW w:w="13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3020"/>
        <w:gridCol w:w="2320"/>
        <w:gridCol w:w="2420"/>
        <w:gridCol w:w="2580"/>
        <w:gridCol w:w="2800"/>
      </w:tblGrid>
      <w:tr w:rsidR="00D96C25" w:rsidRPr="00D96C25" w14:paraId="7B76E6F2" w14:textId="77777777" w:rsidTr="00D96C25">
        <w:trPr>
          <w:trHeight w:val="584"/>
        </w:trPr>
        <w:tc>
          <w:tcPr>
            <w:tcW w:w="3020" w:type="dxa"/>
            <w:shd w:val="clear" w:color="auto" w:fill="auto"/>
            <w:tcMar>
              <w:top w:w="72" w:type="dxa"/>
              <w:left w:w="144" w:type="dxa"/>
              <w:bottom w:w="72" w:type="dxa"/>
              <w:right w:w="144" w:type="dxa"/>
            </w:tcMar>
            <w:hideMark/>
          </w:tcPr>
          <w:p w14:paraId="4F888A84" w14:textId="77777777" w:rsidR="00D96C25" w:rsidRPr="00D96C25" w:rsidRDefault="00D96C25" w:rsidP="00D96C25">
            <w:r w:rsidRPr="00D96C25">
              <w:rPr>
                <w:b/>
                <w:bCs/>
              </w:rPr>
              <w:t>Arealkategori</w:t>
            </w:r>
          </w:p>
        </w:tc>
        <w:tc>
          <w:tcPr>
            <w:tcW w:w="2320" w:type="dxa"/>
            <w:shd w:val="clear" w:color="auto" w:fill="auto"/>
            <w:tcMar>
              <w:top w:w="72" w:type="dxa"/>
              <w:left w:w="144" w:type="dxa"/>
              <w:bottom w:w="72" w:type="dxa"/>
              <w:right w:w="144" w:type="dxa"/>
            </w:tcMar>
            <w:hideMark/>
          </w:tcPr>
          <w:p w14:paraId="4436BBC6" w14:textId="77777777" w:rsidR="00D96C25" w:rsidRPr="00D96C25" w:rsidRDefault="00D96C25" w:rsidP="00D96C25">
            <w:r w:rsidRPr="00D96C25">
              <w:rPr>
                <w:b/>
                <w:bCs/>
              </w:rPr>
              <w:t>Grunnlag per parkeringsplass</w:t>
            </w:r>
          </w:p>
        </w:tc>
        <w:tc>
          <w:tcPr>
            <w:tcW w:w="2420" w:type="dxa"/>
            <w:shd w:val="clear" w:color="auto" w:fill="auto"/>
            <w:tcMar>
              <w:top w:w="72" w:type="dxa"/>
              <w:left w:w="144" w:type="dxa"/>
              <w:bottom w:w="72" w:type="dxa"/>
              <w:right w:w="144" w:type="dxa"/>
            </w:tcMar>
            <w:hideMark/>
          </w:tcPr>
          <w:p w14:paraId="02CE8243" w14:textId="77777777" w:rsidR="00D96C25" w:rsidRPr="00D96C25" w:rsidRDefault="00D96C25" w:rsidP="00D96C25">
            <w:r w:rsidRPr="00D96C25">
              <w:rPr>
                <w:b/>
                <w:bCs/>
              </w:rPr>
              <w:t>Sone 1*</w:t>
            </w:r>
          </w:p>
        </w:tc>
        <w:tc>
          <w:tcPr>
            <w:tcW w:w="2580" w:type="dxa"/>
            <w:shd w:val="clear" w:color="auto" w:fill="auto"/>
            <w:tcMar>
              <w:top w:w="72" w:type="dxa"/>
              <w:left w:w="144" w:type="dxa"/>
              <w:bottom w:w="72" w:type="dxa"/>
              <w:right w:w="144" w:type="dxa"/>
            </w:tcMar>
            <w:hideMark/>
          </w:tcPr>
          <w:p w14:paraId="4767E3F6" w14:textId="77777777" w:rsidR="00D96C25" w:rsidRPr="00D96C25" w:rsidRDefault="00D96C25" w:rsidP="00D96C25">
            <w:r w:rsidRPr="00D96C25">
              <w:rPr>
                <w:b/>
                <w:bCs/>
              </w:rPr>
              <w:t>Sone 2</w:t>
            </w:r>
          </w:p>
        </w:tc>
        <w:tc>
          <w:tcPr>
            <w:tcW w:w="2800" w:type="dxa"/>
            <w:shd w:val="clear" w:color="auto" w:fill="auto"/>
            <w:tcMar>
              <w:top w:w="72" w:type="dxa"/>
              <w:left w:w="144" w:type="dxa"/>
              <w:bottom w:w="72" w:type="dxa"/>
              <w:right w:w="144" w:type="dxa"/>
            </w:tcMar>
            <w:hideMark/>
          </w:tcPr>
          <w:p w14:paraId="77A120DE" w14:textId="428CEEBB" w:rsidR="00D96C25" w:rsidRPr="00D96C25" w:rsidRDefault="00D96C25" w:rsidP="00D96C25">
            <w:r w:rsidRPr="00D96C25">
              <w:rPr>
                <w:b/>
                <w:bCs/>
              </w:rPr>
              <w:t>Sone 3</w:t>
            </w:r>
            <w:r w:rsidR="00BD6976">
              <w:rPr>
                <w:b/>
                <w:bCs/>
              </w:rPr>
              <w:t>**</w:t>
            </w:r>
          </w:p>
        </w:tc>
      </w:tr>
      <w:tr w:rsidR="00D96C25" w:rsidRPr="00D96C25" w14:paraId="36EEA023" w14:textId="77777777" w:rsidTr="00D96C25">
        <w:trPr>
          <w:trHeight w:val="584"/>
        </w:trPr>
        <w:tc>
          <w:tcPr>
            <w:tcW w:w="3020" w:type="dxa"/>
            <w:shd w:val="clear" w:color="auto" w:fill="auto"/>
            <w:tcMar>
              <w:top w:w="72" w:type="dxa"/>
              <w:left w:w="144" w:type="dxa"/>
              <w:bottom w:w="72" w:type="dxa"/>
              <w:right w:w="144" w:type="dxa"/>
            </w:tcMar>
            <w:hideMark/>
          </w:tcPr>
          <w:p w14:paraId="1B86CD53" w14:textId="77777777" w:rsidR="00D96C25" w:rsidRPr="00D96C25" w:rsidRDefault="00D96C25" w:rsidP="00D96C25">
            <w:r w:rsidRPr="00D96C25">
              <w:t>Bolig</w:t>
            </w:r>
          </w:p>
        </w:tc>
        <w:tc>
          <w:tcPr>
            <w:tcW w:w="2320" w:type="dxa"/>
            <w:shd w:val="clear" w:color="auto" w:fill="auto"/>
            <w:tcMar>
              <w:top w:w="72" w:type="dxa"/>
              <w:left w:w="144" w:type="dxa"/>
              <w:bottom w:w="72" w:type="dxa"/>
              <w:right w:w="144" w:type="dxa"/>
            </w:tcMar>
            <w:hideMark/>
          </w:tcPr>
          <w:p w14:paraId="1D7FA2ED" w14:textId="77777777" w:rsidR="00D96C25" w:rsidRPr="00D96C25" w:rsidRDefault="00D96C25" w:rsidP="00D96C25">
            <w:r w:rsidRPr="00D96C25">
              <w:t>Boenhet</w:t>
            </w:r>
          </w:p>
        </w:tc>
        <w:tc>
          <w:tcPr>
            <w:tcW w:w="2420" w:type="dxa"/>
            <w:shd w:val="clear" w:color="auto" w:fill="auto"/>
            <w:tcMar>
              <w:top w:w="72" w:type="dxa"/>
              <w:left w:w="144" w:type="dxa"/>
              <w:bottom w:w="72" w:type="dxa"/>
              <w:right w:w="144" w:type="dxa"/>
            </w:tcMar>
            <w:hideMark/>
          </w:tcPr>
          <w:p w14:paraId="449A134C" w14:textId="77777777" w:rsidR="00D96C25" w:rsidRPr="00D96C25" w:rsidRDefault="00D96C25" w:rsidP="00D96C25">
            <w:r w:rsidRPr="00D96C25">
              <w:t>0,5</w:t>
            </w:r>
          </w:p>
        </w:tc>
        <w:tc>
          <w:tcPr>
            <w:tcW w:w="2580" w:type="dxa"/>
            <w:shd w:val="clear" w:color="auto" w:fill="auto"/>
            <w:tcMar>
              <w:top w:w="72" w:type="dxa"/>
              <w:left w:w="144" w:type="dxa"/>
              <w:bottom w:w="72" w:type="dxa"/>
              <w:right w:w="144" w:type="dxa"/>
            </w:tcMar>
            <w:hideMark/>
          </w:tcPr>
          <w:p w14:paraId="65E32319" w14:textId="77777777" w:rsidR="00D96C25" w:rsidRPr="00D96C25" w:rsidRDefault="00D96C25" w:rsidP="00D96C25">
            <w:r w:rsidRPr="00D96C25">
              <w:t>Min. 0,5 – maks 0,8</w:t>
            </w:r>
          </w:p>
        </w:tc>
        <w:tc>
          <w:tcPr>
            <w:tcW w:w="2800" w:type="dxa"/>
            <w:shd w:val="clear" w:color="auto" w:fill="auto"/>
            <w:tcMar>
              <w:top w:w="72" w:type="dxa"/>
              <w:left w:w="144" w:type="dxa"/>
              <w:bottom w:w="72" w:type="dxa"/>
              <w:right w:w="144" w:type="dxa"/>
            </w:tcMar>
            <w:hideMark/>
          </w:tcPr>
          <w:p w14:paraId="55C663C7" w14:textId="77777777" w:rsidR="00D96C25" w:rsidRPr="00D96C25" w:rsidRDefault="00D96C25" w:rsidP="00D96C25">
            <w:r w:rsidRPr="00D96C25">
              <w:t>1</w:t>
            </w:r>
          </w:p>
        </w:tc>
      </w:tr>
      <w:tr w:rsidR="00D96C25" w:rsidRPr="00D96C25" w14:paraId="0E64E098" w14:textId="77777777" w:rsidTr="00D96C25">
        <w:trPr>
          <w:trHeight w:val="584"/>
        </w:trPr>
        <w:tc>
          <w:tcPr>
            <w:tcW w:w="3020" w:type="dxa"/>
            <w:shd w:val="clear" w:color="auto" w:fill="auto"/>
            <w:tcMar>
              <w:top w:w="72" w:type="dxa"/>
              <w:left w:w="144" w:type="dxa"/>
              <w:bottom w:w="72" w:type="dxa"/>
              <w:right w:w="144" w:type="dxa"/>
            </w:tcMar>
            <w:hideMark/>
          </w:tcPr>
          <w:p w14:paraId="7B822631" w14:textId="2BB4E962" w:rsidR="00D96C25" w:rsidRPr="00D96C25" w:rsidRDefault="00D96C25" w:rsidP="00D96C25">
            <w:r w:rsidRPr="00D96C25">
              <w:t>Gjesteparkering for bolig</w:t>
            </w:r>
            <w:r w:rsidR="00004180">
              <w:t>***</w:t>
            </w:r>
          </w:p>
        </w:tc>
        <w:tc>
          <w:tcPr>
            <w:tcW w:w="2320" w:type="dxa"/>
            <w:shd w:val="clear" w:color="auto" w:fill="auto"/>
            <w:tcMar>
              <w:top w:w="72" w:type="dxa"/>
              <w:left w:w="144" w:type="dxa"/>
              <w:bottom w:w="72" w:type="dxa"/>
              <w:right w:w="144" w:type="dxa"/>
            </w:tcMar>
            <w:hideMark/>
          </w:tcPr>
          <w:p w14:paraId="4B0030F1" w14:textId="77777777" w:rsidR="00D96C25" w:rsidRPr="00D96C25" w:rsidRDefault="00D96C25" w:rsidP="00D96C25">
            <w:r w:rsidRPr="00D96C25">
              <w:t>Boenhet</w:t>
            </w:r>
          </w:p>
        </w:tc>
        <w:tc>
          <w:tcPr>
            <w:tcW w:w="2420" w:type="dxa"/>
            <w:shd w:val="clear" w:color="auto" w:fill="auto"/>
            <w:tcMar>
              <w:top w:w="72" w:type="dxa"/>
              <w:left w:w="144" w:type="dxa"/>
              <w:bottom w:w="72" w:type="dxa"/>
              <w:right w:w="144" w:type="dxa"/>
            </w:tcMar>
            <w:hideMark/>
          </w:tcPr>
          <w:p w14:paraId="6162733A" w14:textId="77777777" w:rsidR="00D96C25" w:rsidRPr="00D96C25" w:rsidRDefault="00D96C25" w:rsidP="00D96C25">
            <w:r w:rsidRPr="00D96C25">
              <w:t>0,2</w:t>
            </w:r>
          </w:p>
        </w:tc>
        <w:tc>
          <w:tcPr>
            <w:tcW w:w="2580" w:type="dxa"/>
            <w:shd w:val="clear" w:color="auto" w:fill="auto"/>
            <w:tcMar>
              <w:top w:w="72" w:type="dxa"/>
              <w:left w:w="144" w:type="dxa"/>
              <w:bottom w:w="72" w:type="dxa"/>
              <w:right w:w="144" w:type="dxa"/>
            </w:tcMar>
            <w:hideMark/>
          </w:tcPr>
          <w:p w14:paraId="18EB6492" w14:textId="77777777" w:rsidR="00D96C25" w:rsidRPr="00D96C25" w:rsidRDefault="00D96C25" w:rsidP="00D96C25">
            <w:r w:rsidRPr="00D96C25">
              <w:t>0,2</w:t>
            </w:r>
          </w:p>
        </w:tc>
        <w:tc>
          <w:tcPr>
            <w:tcW w:w="2800" w:type="dxa"/>
            <w:shd w:val="clear" w:color="auto" w:fill="auto"/>
            <w:tcMar>
              <w:top w:w="72" w:type="dxa"/>
              <w:left w:w="144" w:type="dxa"/>
              <w:bottom w:w="72" w:type="dxa"/>
              <w:right w:w="144" w:type="dxa"/>
            </w:tcMar>
            <w:hideMark/>
          </w:tcPr>
          <w:p w14:paraId="197DE91E" w14:textId="77777777" w:rsidR="00D96C25" w:rsidRPr="00D96C25" w:rsidRDefault="00D96C25" w:rsidP="00D96C25">
            <w:r w:rsidRPr="00D96C25">
              <w:t>0,2</w:t>
            </w:r>
          </w:p>
        </w:tc>
      </w:tr>
      <w:tr w:rsidR="00D96C25" w:rsidRPr="00D96C25" w14:paraId="0A827202" w14:textId="77777777" w:rsidTr="00D96C25">
        <w:trPr>
          <w:trHeight w:val="584"/>
        </w:trPr>
        <w:tc>
          <w:tcPr>
            <w:tcW w:w="3020" w:type="dxa"/>
            <w:shd w:val="clear" w:color="auto" w:fill="auto"/>
            <w:tcMar>
              <w:top w:w="72" w:type="dxa"/>
              <w:left w:w="144" w:type="dxa"/>
              <w:bottom w:w="72" w:type="dxa"/>
              <w:right w:w="144" w:type="dxa"/>
            </w:tcMar>
            <w:hideMark/>
          </w:tcPr>
          <w:p w14:paraId="4F08DFA4" w14:textId="77777777" w:rsidR="00D96C25" w:rsidRPr="00D96C25" w:rsidRDefault="00D96C25" w:rsidP="00D96C25">
            <w:r w:rsidRPr="00D96C25">
              <w:t>Næringsbebyggelse</w:t>
            </w:r>
          </w:p>
        </w:tc>
        <w:tc>
          <w:tcPr>
            <w:tcW w:w="2320" w:type="dxa"/>
            <w:shd w:val="clear" w:color="auto" w:fill="auto"/>
            <w:tcMar>
              <w:top w:w="72" w:type="dxa"/>
              <w:left w:w="144" w:type="dxa"/>
              <w:bottom w:w="72" w:type="dxa"/>
              <w:right w:w="144" w:type="dxa"/>
            </w:tcMar>
            <w:hideMark/>
          </w:tcPr>
          <w:p w14:paraId="227867CD" w14:textId="77777777" w:rsidR="00D96C25" w:rsidRPr="00D96C25" w:rsidRDefault="00D96C25" w:rsidP="00D96C25">
            <w:r w:rsidRPr="00D96C25">
              <w:t>100 m</w:t>
            </w:r>
            <w:r w:rsidRPr="00D96C25">
              <w:rPr>
                <w:vertAlign w:val="superscript"/>
              </w:rPr>
              <w:t>2</w:t>
            </w:r>
            <w:r w:rsidRPr="00D96C25">
              <w:t xml:space="preserve"> BRA</w:t>
            </w:r>
          </w:p>
        </w:tc>
        <w:tc>
          <w:tcPr>
            <w:tcW w:w="2420" w:type="dxa"/>
            <w:shd w:val="clear" w:color="auto" w:fill="auto"/>
            <w:tcMar>
              <w:top w:w="72" w:type="dxa"/>
              <w:left w:w="144" w:type="dxa"/>
              <w:bottom w:w="72" w:type="dxa"/>
              <w:right w:w="144" w:type="dxa"/>
            </w:tcMar>
            <w:hideMark/>
          </w:tcPr>
          <w:p w14:paraId="0032F96B" w14:textId="77777777" w:rsidR="00D96C25" w:rsidRPr="00D96C25" w:rsidRDefault="00D96C25" w:rsidP="00D96C25">
            <w:r w:rsidRPr="00D96C25">
              <w:t>Min. 0,3 – maks 0,5</w:t>
            </w:r>
          </w:p>
        </w:tc>
        <w:tc>
          <w:tcPr>
            <w:tcW w:w="2580" w:type="dxa"/>
            <w:shd w:val="clear" w:color="auto" w:fill="auto"/>
            <w:tcMar>
              <w:top w:w="72" w:type="dxa"/>
              <w:left w:w="144" w:type="dxa"/>
              <w:bottom w:w="72" w:type="dxa"/>
              <w:right w:w="144" w:type="dxa"/>
            </w:tcMar>
            <w:hideMark/>
          </w:tcPr>
          <w:p w14:paraId="3E973E76" w14:textId="77777777" w:rsidR="00D96C25" w:rsidRPr="00D96C25" w:rsidRDefault="00D96C25" w:rsidP="00D96C25">
            <w:r w:rsidRPr="00D96C25">
              <w:t>Min 0,3 - maks 0,9</w:t>
            </w:r>
          </w:p>
        </w:tc>
        <w:tc>
          <w:tcPr>
            <w:tcW w:w="2800" w:type="dxa"/>
            <w:shd w:val="clear" w:color="auto" w:fill="auto"/>
            <w:tcMar>
              <w:top w:w="72" w:type="dxa"/>
              <w:left w:w="144" w:type="dxa"/>
              <w:bottom w:w="72" w:type="dxa"/>
              <w:right w:w="144" w:type="dxa"/>
            </w:tcMar>
            <w:hideMark/>
          </w:tcPr>
          <w:p w14:paraId="4B43FE5F" w14:textId="77777777" w:rsidR="00D96C25" w:rsidRPr="00D96C25" w:rsidRDefault="00D96C25" w:rsidP="00D96C25">
            <w:r w:rsidRPr="00D96C25">
              <w:t>Min. 0,2 – Maks 0,5</w:t>
            </w:r>
          </w:p>
        </w:tc>
      </w:tr>
    </w:tbl>
    <w:p w14:paraId="59479846" w14:textId="5F7AFE20" w:rsidR="00D96C25" w:rsidRDefault="00D80B7B">
      <w:r>
        <w:t>Antall parkeringsplasser samlet sett for beboer- og gjesteparkering skal alltid rundes av oppover.</w:t>
      </w:r>
    </w:p>
    <w:p w14:paraId="0C73FD13" w14:textId="33AF4D88" w:rsidR="00D80B7B" w:rsidRDefault="00D80B7B">
      <w:r>
        <w:t>*Innenfor planavgrensningen til kommunedelplan for sentrum (KDP sentrum) gjelder parkeringsnorm for KDP sentrum.</w:t>
      </w:r>
    </w:p>
    <w:p w14:paraId="704F0599" w14:textId="566A2167" w:rsidR="00BD6976" w:rsidRDefault="00BD6976" w:rsidP="00BD6976">
      <w:pPr>
        <w:spacing w:after="200" w:line="276" w:lineRule="auto"/>
      </w:pPr>
      <w:r>
        <w:t xml:space="preserve">** </w:t>
      </w:r>
      <w:r w:rsidRPr="00F64EA9">
        <w:t>Ved etablering av besøks- eller arbeidsplassintensive virksomheter innenfor sone 3, gjelder parkeringskrav for sone 2.</w:t>
      </w:r>
    </w:p>
    <w:p w14:paraId="40904D3A" w14:textId="0F01B452" w:rsidR="00004180" w:rsidRDefault="00004180" w:rsidP="00BD6976">
      <w:pPr>
        <w:spacing w:after="200" w:line="276" w:lineRule="auto"/>
      </w:pPr>
      <w:r>
        <w:t>*** Gjesteparkeringsplasser skal være tilgjengelige, ulåste og merket.</w:t>
      </w:r>
    </w:p>
    <w:p w14:paraId="5CDD76B2" w14:textId="30354937" w:rsidR="00245FFA" w:rsidRDefault="00D96C25">
      <w:pPr>
        <w:rPr>
          <w:b/>
        </w:rPr>
      </w:pPr>
      <w:r>
        <w:rPr>
          <w:b/>
        </w:rPr>
        <w:t xml:space="preserve">Tabell 4: </w:t>
      </w:r>
      <w:r w:rsidR="00D80B7B">
        <w:rPr>
          <w:b/>
        </w:rPr>
        <w:t>Krav til antall parkeringsplasser for sykkel</w:t>
      </w:r>
    </w:p>
    <w:tbl>
      <w:tblPr>
        <w:tblW w:w="13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3020"/>
        <w:gridCol w:w="2320"/>
        <w:gridCol w:w="2420"/>
        <w:gridCol w:w="2580"/>
        <w:gridCol w:w="2800"/>
      </w:tblGrid>
      <w:tr w:rsidR="00D96C25" w:rsidRPr="00D96C25" w14:paraId="6A1AEA4E" w14:textId="77777777" w:rsidTr="00D96C25">
        <w:trPr>
          <w:trHeight w:val="584"/>
        </w:trPr>
        <w:tc>
          <w:tcPr>
            <w:tcW w:w="3020" w:type="dxa"/>
            <w:shd w:val="clear" w:color="auto" w:fill="auto"/>
            <w:tcMar>
              <w:top w:w="72" w:type="dxa"/>
              <w:left w:w="144" w:type="dxa"/>
              <w:bottom w:w="72" w:type="dxa"/>
              <w:right w:w="144" w:type="dxa"/>
            </w:tcMar>
            <w:hideMark/>
          </w:tcPr>
          <w:p w14:paraId="3C5775F7" w14:textId="77777777" w:rsidR="00D96C25" w:rsidRPr="00D96C25" w:rsidRDefault="00D96C25" w:rsidP="00D96C25">
            <w:pPr>
              <w:rPr>
                <w:b/>
              </w:rPr>
            </w:pPr>
            <w:r w:rsidRPr="00D96C25">
              <w:rPr>
                <w:b/>
                <w:bCs/>
              </w:rPr>
              <w:t>Arealkategori</w:t>
            </w:r>
          </w:p>
        </w:tc>
        <w:tc>
          <w:tcPr>
            <w:tcW w:w="2320" w:type="dxa"/>
            <w:shd w:val="clear" w:color="auto" w:fill="auto"/>
            <w:tcMar>
              <w:top w:w="72" w:type="dxa"/>
              <w:left w:w="144" w:type="dxa"/>
              <w:bottom w:w="72" w:type="dxa"/>
              <w:right w:w="144" w:type="dxa"/>
            </w:tcMar>
            <w:hideMark/>
          </w:tcPr>
          <w:p w14:paraId="02555236" w14:textId="77777777" w:rsidR="00D96C25" w:rsidRPr="00D96C25" w:rsidRDefault="00D96C25" w:rsidP="00D96C25">
            <w:pPr>
              <w:rPr>
                <w:b/>
              </w:rPr>
            </w:pPr>
            <w:r w:rsidRPr="00D96C25">
              <w:rPr>
                <w:b/>
                <w:bCs/>
              </w:rPr>
              <w:t>Grunnlag per parkeringsplass</w:t>
            </w:r>
          </w:p>
        </w:tc>
        <w:tc>
          <w:tcPr>
            <w:tcW w:w="2420" w:type="dxa"/>
            <w:shd w:val="clear" w:color="auto" w:fill="auto"/>
            <w:tcMar>
              <w:top w:w="72" w:type="dxa"/>
              <w:left w:w="144" w:type="dxa"/>
              <w:bottom w:w="72" w:type="dxa"/>
              <w:right w:w="144" w:type="dxa"/>
            </w:tcMar>
            <w:hideMark/>
          </w:tcPr>
          <w:p w14:paraId="1E3F8E0D" w14:textId="77777777" w:rsidR="00D96C25" w:rsidRPr="00D96C25" w:rsidRDefault="00D96C25" w:rsidP="00D96C25">
            <w:pPr>
              <w:rPr>
                <w:b/>
              </w:rPr>
            </w:pPr>
            <w:r w:rsidRPr="00D96C25">
              <w:rPr>
                <w:b/>
                <w:bCs/>
              </w:rPr>
              <w:t>Sone 1*</w:t>
            </w:r>
          </w:p>
        </w:tc>
        <w:tc>
          <w:tcPr>
            <w:tcW w:w="2580" w:type="dxa"/>
            <w:shd w:val="clear" w:color="auto" w:fill="auto"/>
            <w:tcMar>
              <w:top w:w="72" w:type="dxa"/>
              <w:left w:w="144" w:type="dxa"/>
              <w:bottom w:w="72" w:type="dxa"/>
              <w:right w:w="144" w:type="dxa"/>
            </w:tcMar>
            <w:hideMark/>
          </w:tcPr>
          <w:p w14:paraId="0739578E" w14:textId="77777777" w:rsidR="00D96C25" w:rsidRPr="00D96C25" w:rsidRDefault="00D96C25" w:rsidP="00D96C25">
            <w:pPr>
              <w:rPr>
                <w:b/>
              </w:rPr>
            </w:pPr>
            <w:r w:rsidRPr="00D96C25">
              <w:rPr>
                <w:b/>
                <w:bCs/>
              </w:rPr>
              <w:t>Sone 2</w:t>
            </w:r>
          </w:p>
        </w:tc>
        <w:tc>
          <w:tcPr>
            <w:tcW w:w="2800" w:type="dxa"/>
            <w:shd w:val="clear" w:color="auto" w:fill="auto"/>
            <w:tcMar>
              <w:top w:w="72" w:type="dxa"/>
              <w:left w:w="144" w:type="dxa"/>
              <w:bottom w:w="72" w:type="dxa"/>
              <w:right w:w="144" w:type="dxa"/>
            </w:tcMar>
            <w:hideMark/>
          </w:tcPr>
          <w:p w14:paraId="3DE08A00" w14:textId="32ECD93E" w:rsidR="00D96C25" w:rsidRPr="00D96C25" w:rsidRDefault="00D96C25" w:rsidP="00D96C25">
            <w:pPr>
              <w:rPr>
                <w:b/>
              </w:rPr>
            </w:pPr>
            <w:r w:rsidRPr="00D96C25">
              <w:rPr>
                <w:b/>
                <w:bCs/>
              </w:rPr>
              <w:t>Sone 3</w:t>
            </w:r>
            <w:r w:rsidR="00BD6976">
              <w:rPr>
                <w:b/>
                <w:bCs/>
              </w:rPr>
              <w:t>**</w:t>
            </w:r>
          </w:p>
        </w:tc>
      </w:tr>
      <w:tr w:rsidR="00D96C25" w:rsidRPr="00D96C25" w14:paraId="1ECFAC1A" w14:textId="77777777" w:rsidTr="00D96C25">
        <w:trPr>
          <w:trHeight w:val="584"/>
        </w:trPr>
        <w:tc>
          <w:tcPr>
            <w:tcW w:w="3020" w:type="dxa"/>
            <w:shd w:val="clear" w:color="auto" w:fill="auto"/>
            <w:tcMar>
              <w:top w:w="72" w:type="dxa"/>
              <w:left w:w="144" w:type="dxa"/>
              <w:bottom w:w="72" w:type="dxa"/>
              <w:right w:w="144" w:type="dxa"/>
            </w:tcMar>
            <w:hideMark/>
          </w:tcPr>
          <w:p w14:paraId="259B970B" w14:textId="77777777" w:rsidR="00D96C25" w:rsidRPr="00D96C25" w:rsidRDefault="00D96C25" w:rsidP="00D96C25">
            <w:pPr>
              <w:rPr>
                <w:b/>
              </w:rPr>
            </w:pPr>
            <w:r w:rsidRPr="00D96C25">
              <w:rPr>
                <w:b/>
              </w:rPr>
              <w:t>Bolig</w:t>
            </w:r>
          </w:p>
        </w:tc>
        <w:tc>
          <w:tcPr>
            <w:tcW w:w="2320" w:type="dxa"/>
            <w:shd w:val="clear" w:color="auto" w:fill="auto"/>
            <w:tcMar>
              <w:top w:w="72" w:type="dxa"/>
              <w:left w:w="144" w:type="dxa"/>
              <w:bottom w:w="72" w:type="dxa"/>
              <w:right w:w="144" w:type="dxa"/>
            </w:tcMar>
            <w:hideMark/>
          </w:tcPr>
          <w:p w14:paraId="5CFE3944" w14:textId="77777777" w:rsidR="00D96C25" w:rsidRPr="00D96C25" w:rsidRDefault="00D96C25" w:rsidP="00D96C25">
            <w:r w:rsidRPr="00D96C25">
              <w:t>Boenhet</w:t>
            </w:r>
          </w:p>
        </w:tc>
        <w:tc>
          <w:tcPr>
            <w:tcW w:w="2420" w:type="dxa"/>
            <w:shd w:val="clear" w:color="auto" w:fill="auto"/>
            <w:tcMar>
              <w:top w:w="72" w:type="dxa"/>
              <w:left w:w="144" w:type="dxa"/>
              <w:bottom w:w="72" w:type="dxa"/>
              <w:right w:w="144" w:type="dxa"/>
            </w:tcMar>
            <w:hideMark/>
          </w:tcPr>
          <w:p w14:paraId="1FE7CF5B" w14:textId="358CD60B" w:rsidR="00D96C25" w:rsidRPr="00D96C25" w:rsidRDefault="000D7E07" w:rsidP="00D96C25">
            <w:r>
              <w:t>Min. 3</w:t>
            </w:r>
            <w:r w:rsidR="00D96C25" w:rsidRPr="00D96C25">
              <w:t xml:space="preserve"> </w:t>
            </w:r>
          </w:p>
        </w:tc>
        <w:tc>
          <w:tcPr>
            <w:tcW w:w="2580" w:type="dxa"/>
            <w:shd w:val="clear" w:color="auto" w:fill="auto"/>
            <w:tcMar>
              <w:top w:w="72" w:type="dxa"/>
              <w:left w:w="144" w:type="dxa"/>
              <w:bottom w:w="72" w:type="dxa"/>
              <w:right w:w="144" w:type="dxa"/>
            </w:tcMar>
            <w:hideMark/>
          </w:tcPr>
          <w:p w14:paraId="1B0A8DE2" w14:textId="77777777" w:rsidR="00D96C25" w:rsidRPr="00D96C25" w:rsidRDefault="00D96C25" w:rsidP="00D96C25">
            <w:r w:rsidRPr="00D96C25">
              <w:t>Min. 3</w:t>
            </w:r>
          </w:p>
        </w:tc>
        <w:tc>
          <w:tcPr>
            <w:tcW w:w="2800" w:type="dxa"/>
            <w:shd w:val="clear" w:color="auto" w:fill="auto"/>
            <w:tcMar>
              <w:top w:w="72" w:type="dxa"/>
              <w:left w:w="144" w:type="dxa"/>
              <w:bottom w:w="72" w:type="dxa"/>
              <w:right w:w="144" w:type="dxa"/>
            </w:tcMar>
            <w:hideMark/>
          </w:tcPr>
          <w:p w14:paraId="7EF1D6F0" w14:textId="77777777" w:rsidR="00D96C25" w:rsidRPr="00D96C25" w:rsidRDefault="00D96C25" w:rsidP="00D96C25">
            <w:r w:rsidRPr="00D96C25">
              <w:t>Min. 3</w:t>
            </w:r>
          </w:p>
        </w:tc>
      </w:tr>
      <w:tr w:rsidR="00D96C25" w:rsidRPr="00D96C25" w14:paraId="08CA2EC5" w14:textId="77777777" w:rsidTr="00D96C25">
        <w:trPr>
          <w:trHeight w:val="584"/>
        </w:trPr>
        <w:tc>
          <w:tcPr>
            <w:tcW w:w="3020" w:type="dxa"/>
            <w:shd w:val="clear" w:color="auto" w:fill="auto"/>
            <w:tcMar>
              <w:top w:w="72" w:type="dxa"/>
              <w:left w:w="144" w:type="dxa"/>
              <w:bottom w:w="72" w:type="dxa"/>
              <w:right w:w="144" w:type="dxa"/>
            </w:tcMar>
            <w:hideMark/>
          </w:tcPr>
          <w:p w14:paraId="200A1F1D" w14:textId="77777777" w:rsidR="00D96C25" w:rsidRPr="00D96C25" w:rsidRDefault="00D96C25" w:rsidP="00D96C25">
            <w:pPr>
              <w:rPr>
                <w:b/>
              </w:rPr>
            </w:pPr>
            <w:r w:rsidRPr="00D96C25">
              <w:rPr>
                <w:b/>
              </w:rPr>
              <w:t>Næringsbebyggelse</w:t>
            </w:r>
          </w:p>
        </w:tc>
        <w:tc>
          <w:tcPr>
            <w:tcW w:w="2320" w:type="dxa"/>
            <w:shd w:val="clear" w:color="auto" w:fill="auto"/>
            <w:tcMar>
              <w:top w:w="72" w:type="dxa"/>
              <w:left w:w="144" w:type="dxa"/>
              <w:bottom w:w="72" w:type="dxa"/>
              <w:right w:w="144" w:type="dxa"/>
            </w:tcMar>
            <w:hideMark/>
          </w:tcPr>
          <w:p w14:paraId="3F5861D1" w14:textId="77777777" w:rsidR="00D96C25" w:rsidRPr="00D96C25" w:rsidRDefault="00D96C25" w:rsidP="00D96C25">
            <w:r w:rsidRPr="00D96C25">
              <w:t>100 m</w:t>
            </w:r>
            <w:r w:rsidRPr="00D96C25">
              <w:rPr>
                <w:vertAlign w:val="superscript"/>
              </w:rPr>
              <w:t>2</w:t>
            </w:r>
            <w:r w:rsidRPr="00D96C25">
              <w:t xml:space="preserve"> BRA</w:t>
            </w:r>
          </w:p>
        </w:tc>
        <w:tc>
          <w:tcPr>
            <w:tcW w:w="2420" w:type="dxa"/>
            <w:shd w:val="clear" w:color="auto" w:fill="auto"/>
            <w:tcMar>
              <w:top w:w="72" w:type="dxa"/>
              <w:left w:w="144" w:type="dxa"/>
              <w:bottom w:w="72" w:type="dxa"/>
              <w:right w:w="144" w:type="dxa"/>
            </w:tcMar>
            <w:hideMark/>
          </w:tcPr>
          <w:p w14:paraId="3CAD774D" w14:textId="77777777" w:rsidR="00D96C25" w:rsidRPr="00D96C25" w:rsidRDefault="00D96C25" w:rsidP="00D96C25">
            <w:r w:rsidRPr="00D96C25">
              <w:t>Min. 3</w:t>
            </w:r>
          </w:p>
        </w:tc>
        <w:tc>
          <w:tcPr>
            <w:tcW w:w="2580" w:type="dxa"/>
            <w:shd w:val="clear" w:color="auto" w:fill="auto"/>
            <w:tcMar>
              <w:top w:w="72" w:type="dxa"/>
              <w:left w:w="144" w:type="dxa"/>
              <w:bottom w:w="72" w:type="dxa"/>
              <w:right w:w="144" w:type="dxa"/>
            </w:tcMar>
            <w:hideMark/>
          </w:tcPr>
          <w:p w14:paraId="65C69FC9" w14:textId="77777777" w:rsidR="00D96C25" w:rsidRPr="00D96C25" w:rsidRDefault="00D96C25" w:rsidP="00D96C25">
            <w:r w:rsidRPr="00D96C25">
              <w:t>Min. 2</w:t>
            </w:r>
          </w:p>
        </w:tc>
        <w:tc>
          <w:tcPr>
            <w:tcW w:w="2800" w:type="dxa"/>
            <w:shd w:val="clear" w:color="auto" w:fill="auto"/>
            <w:tcMar>
              <w:top w:w="72" w:type="dxa"/>
              <w:left w:w="144" w:type="dxa"/>
              <w:bottom w:w="72" w:type="dxa"/>
              <w:right w:w="144" w:type="dxa"/>
            </w:tcMar>
            <w:hideMark/>
          </w:tcPr>
          <w:p w14:paraId="0FECC18E" w14:textId="77777777" w:rsidR="00D96C25" w:rsidRPr="00D96C25" w:rsidRDefault="00D96C25" w:rsidP="00D96C25">
            <w:r w:rsidRPr="00D96C25">
              <w:t>Min. 0,5</w:t>
            </w:r>
          </w:p>
        </w:tc>
      </w:tr>
    </w:tbl>
    <w:p w14:paraId="150ADB59" w14:textId="4356ECD9" w:rsidR="00D80B7B" w:rsidRDefault="00D80B7B" w:rsidP="00D80B7B">
      <w:r>
        <w:t>*Innenfor planavgrensningen til kommunedelplan for sentrum (KDP sentrum) gjelder parkeringsnorm for KDP sentrum.</w:t>
      </w:r>
    </w:p>
    <w:p w14:paraId="4AABAD7D" w14:textId="77777777" w:rsidR="00BD6976" w:rsidRDefault="00BD6976" w:rsidP="00BD6976">
      <w:pPr>
        <w:spacing w:after="200" w:line="276" w:lineRule="auto"/>
      </w:pPr>
      <w:r>
        <w:t xml:space="preserve">** </w:t>
      </w:r>
      <w:r w:rsidRPr="00F64EA9">
        <w:t>Ved etablering av besøks- eller arbeidsplassintensive virksomheter innenfor sone 3, gjelder parkeringskrav for sone 2.</w:t>
      </w:r>
    </w:p>
    <w:p w14:paraId="0A19E9DC" w14:textId="3E7ADE75" w:rsidR="00391FC9" w:rsidRDefault="00391FC9" w:rsidP="007775DC">
      <w:pPr>
        <w:pStyle w:val="Bildetekst"/>
        <w:keepNext/>
        <w:rPr>
          <w:rFonts w:asciiTheme="minorHAnsi" w:hAnsiTheme="minorHAnsi" w:cstheme="minorHAnsi"/>
          <w:sz w:val="22"/>
          <w:szCs w:val="22"/>
        </w:rPr>
      </w:pPr>
      <w:r w:rsidRPr="00391FC9">
        <w:rPr>
          <w:rFonts w:asciiTheme="minorHAnsi" w:hAnsiTheme="minorHAnsi" w:cstheme="minorHAnsi"/>
          <w:sz w:val="22"/>
          <w:szCs w:val="22"/>
        </w:rPr>
        <w:lastRenderedPageBreak/>
        <w:t>Tabell 5: Arealrammer for sentraene</w:t>
      </w:r>
    </w:p>
    <w:tbl>
      <w:tblPr>
        <w:tblStyle w:val="Tabellrutenett"/>
        <w:tblW w:w="0" w:type="auto"/>
        <w:tblInd w:w="421" w:type="dxa"/>
        <w:tblLook w:val="04A0" w:firstRow="1" w:lastRow="0" w:firstColumn="1" w:lastColumn="0" w:noHBand="0" w:noVBand="1"/>
      </w:tblPr>
      <w:tblGrid>
        <w:gridCol w:w="1814"/>
        <w:gridCol w:w="2693"/>
        <w:gridCol w:w="2126"/>
        <w:gridCol w:w="1985"/>
      </w:tblGrid>
      <w:tr w:rsidR="00391FC9" w:rsidRPr="00AD6CAD" w14:paraId="373CAC54" w14:textId="77777777" w:rsidTr="00113621">
        <w:trPr>
          <w:tblHeader/>
        </w:trPr>
        <w:tc>
          <w:tcPr>
            <w:tcW w:w="1814" w:type="dxa"/>
          </w:tcPr>
          <w:p w14:paraId="15286B75" w14:textId="77777777" w:rsidR="00391FC9" w:rsidRPr="00AD6CAD" w:rsidRDefault="00391FC9" w:rsidP="00113621">
            <w:pPr>
              <w:jc w:val="center"/>
              <w:rPr>
                <w:b/>
              </w:rPr>
            </w:pPr>
            <w:r w:rsidRPr="000D49CB">
              <w:rPr>
                <w:b/>
              </w:rPr>
              <w:t>SENTRA</w:t>
            </w:r>
          </w:p>
        </w:tc>
        <w:tc>
          <w:tcPr>
            <w:tcW w:w="2693" w:type="dxa"/>
          </w:tcPr>
          <w:p w14:paraId="4AAF1BA7" w14:textId="77777777" w:rsidR="00391FC9" w:rsidRPr="00AD6CAD" w:rsidRDefault="00391FC9" w:rsidP="00113621">
            <w:pPr>
              <w:jc w:val="center"/>
              <w:rPr>
                <w:b/>
              </w:rPr>
            </w:pPr>
            <w:r w:rsidRPr="000D49CB">
              <w:rPr>
                <w:b/>
              </w:rPr>
              <w:t>SENTERTYPE</w:t>
            </w:r>
          </w:p>
        </w:tc>
        <w:tc>
          <w:tcPr>
            <w:tcW w:w="2126" w:type="dxa"/>
          </w:tcPr>
          <w:p w14:paraId="3AC4BFB1" w14:textId="77777777" w:rsidR="00391FC9" w:rsidRPr="00AD6CAD" w:rsidRDefault="00391FC9" w:rsidP="00113621">
            <w:pPr>
              <w:jc w:val="center"/>
              <w:rPr>
                <w:b/>
              </w:rPr>
            </w:pPr>
            <w:r>
              <w:rPr>
                <w:b/>
              </w:rPr>
              <w:t>MAKS</w:t>
            </w:r>
            <w:r w:rsidRPr="000D49CB">
              <w:rPr>
                <w:b/>
              </w:rPr>
              <w:t xml:space="preserve"> m² BRA TIL DETALJHANDEL </w:t>
            </w:r>
          </w:p>
        </w:tc>
        <w:tc>
          <w:tcPr>
            <w:tcW w:w="1985" w:type="dxa"/>
          </w:tcPr>
          <w:p w14:paraId="28FAC3F7" w14:textId="77777777" w:rsidR="00391FC9" w:rsidRPr="00BA4339" w:rsidRDefault="00391FC9" w:rsidP="00113621">
            <w:pPr>
              <w:jc w:val="center"/>
              <w:rPr>
                <w:b/>
              </w:rPr>
            </w:pPr>
            <w:r w:rsidRPr="00BA4339">
              <w:rPr>
                <w:b/>
              </w:rPr>
              <w:t>MERKNAD</w:t>
            </w:r>
          </w:p>
        </w:tc>
      </w:tr>
      <w:tr w:rsidR="00391FC9" w:rsidRPr="00AD6CAD" w14:paraId="46759876" w14:textId="77777777" w:rsidTr="00113621">
        <w:tc>
          <w:tcPr>
            <w:tcW w:w="1814" w:type="dxa"/>
          </w:tcPr>
          <w:p w14:paraId="2DABE4F0" w14:textId="77777777" w:rsidR="00391FC9" w:rsidRPr="00AD6CAD" w:rsidRDefault="00391FC9" w:rsidP="00113621">
            <w:r w:rsidRPr="000D49CB">
              <w:t>Stavanger sentrum</w:t>
            </w:r>
          </w:p>
        </w:tc>
        <w:tc>
          <w:tcPr>
            <w:tcW w:w="2693" w:type="dxa"/>
          </w:tcPr>
          <w:p w14:paraId="367A9D89" w14:textId="77777777" w:rsidR="00391FC9" w:rsidRPr="00AD6CAD" w:rsidRDefault="00391FC9" w:rsidP="00113621">
            <w:r w:rsidRPr="000D49CB">
              <w:t>Regionalt senter, kommunesenter, bydelssenter for Eiganes-Våland og Storhaug</w:t>
            </w:r>
          </w:p>
        </w:tc>
        <w:tc>
          <w:tcPr>
            <w:tcW w:w="2126" w:type="dxa"/>
          </w:tcPr>
          <w:p w14:paraId="18FA5C26" w14:textId="77777777" w:rsidR="00391FC9" w:rsidRPr="00AD6CAD" w:rsidRDefault="00391FC9" w:rsidP="00113621">
            <w:r w:rsidRPr="000D49CB">
              <w:t>Fri etablering</w:t>
            </w:r>
          </w:p>
        </w:tc>
        <w:tc>
          <w:tcPr>
            <w:tcW w:w="1985" w:type="dxa"/>
          </w:tcPr>
          <w:p w14:paraId="57ADED4D" w14:textId="77777777" w:rsidR="00391FC9" w:rsidRPr="00BA4339" w:rsidRDefault="00391FC9" w:rsidP="00113621"/>
        </w:tc>
      </w:tr>
      <w:tr w:rsidR="00391FC9" w:rsidRPr="00AD6CAD" w14:paraId="608FB20B" w14:textId="77777777" w:rsidTr="00113621">
        <w:tc>
          <w:tcPr>
            <w:tcW w:w="1814" w:type="dxa"/>
          </w:tcPr>
          <w:p w14:paraId="2866B984" w14:textId="77777777" w:rsidR="00391FC9" w:rsidRPr="00AD6CAD" w:rsidRDefault="00391FC9" w:rsidP="00113621">
            <w:proofErr w:type="spellStart"/>
            <w:r w:rsidRPr="000D49CB">
              <w:t>Hundvågkrossen</w:t>
            </w:r>
            <w:proofErr w:type="spellEnd"/>
          </w:p>
        </w:tc>
        <w:tc>
          <w:tcPr>
            <w:tcW w:w="2693" w:type="dxa"/>
          </w:tcPr>
          <w:p w14:paraId="07E7BDD8" w14:textId="77777777" w:rsidR="00391FC9" w:rsidRPr="00AD6CAD" w:rsidRDefault="00391FC9" w:rsidP="00113621">
            <w:r w:rsidRPr="000D49CB">
              <w:t>Bydelssenter</w:t>
            </w:r>
          </w:p>
        </w:tc>
        <w:tc>
          <w:tcPr>
            <w:tcW w:w="2126" w:type="dxa"/>
          </w:tcPr>
          <w:p w14:paraId="606AC67B" w14:textId="77777777" w:rsidR="00391FC9" w:rsidRPr="00AD6CAD" w:rsidRDefault="00391FC9" w:rsidP="00113621">
            <w:r w:rsidRPr="000D49CB">
              <w:t>10 500</w:t>
            </w:r>
          </w:p>
        </w:tc>
        <w:tc>
          <w:tcPr>
            <w:tcW w:w="1985" w:type="dxa"/>
          </w:tcPr>
          <w:p w14:paraId="7B4D53AB" w14:textId="77777777" w:rsidR="00391FC9" w:rsidRPr="00BA4339" w:rsidRDefault="00391FC9" w:rsidP="00113621"/>
        </w:tc>
      </w:tr>
      <w:tr w:rsidR="00391FC9" w:rsidRPr="00AD6CAD" w14:paraId="1B710EC9" w14:textId="77777777" w:rsidTr="00113621">
        <w:tc>
          <w:tcPr>
            <w:tcW w:w="1814" w:type="dxa"/>
          </w:tcPr>
          <w:p w14:paraId="03AE31A2" w14:textId="77777777" w:rsidR="00391FC9" w:rsidRPr="00AD6CAD" w:rsidRDefault="00391FC9" w:rsidP="00113621">
            <w:proofErr w:type="spellStart"/>
            <w:r w:rsidRPr="000D49CB">
              <w:t>Tastarustå</w:t>
            </w:r>
            <w:proofErr w:type="spellEnd"/>
          </w:p>
        </w:tc>
        <w:tc>
          <w:tcPr>
            <w:tcW w:w="2693" w:type="dxa"/>
          </w:tcPr>
          <w:p w14:paraId="4CB2BAF7" w14:textId="77777777" w:rsidR="00391FC9" w:rsidRPr="00AD6CAD" w:rsidRDefault="00391FC9" w:rsidP="00113621">
            <w:r w:rsidRPr="000D49CB">
              <w:t>Bydelssenter</w:t>
            </w:r>
          </w:p>
        </w:tc>
        <w:tc>
          <w:tcPr>
            <w:tcW w:w="2126" w:type="dxa"/>
          </w:tcPr>
          <w:p w14:paraId="7FBB6886" w14:textId="77777777" w:rsidR="00391FC9" w:rsidRPr="00AD6CAD" w:rsidRDefault="00391FC9" w:rsidP="00113621">
            <w:r w:rsidRPr="000D49CB">
              <w:t>10 000</w:t>
            </w:r>
          </w:p>
        </w:tc>
        <w:tc>
          <w:tcPr>
            <w:tcW w:w="1985" w:type="dxa"/>
          </w:tcPr>
          <w:p w14:paraId="53A5D1DE" w14:textId="77777777" w:rsidR="00391FC9" w:rsidRPr="00BA4339" w:rsidRDefault="00391FC9" w:rsidP="00113621"/>
        </w:tc>
      </w:tr>
      <w:tr w:rsidR="00391FC9" w:rsidRPr="00AD6CAD" w14:paraId="46FCE39C" w14:textId="77777777" w:rsidTr="00113621">
        <w:tc>
          <w:tcPr>
            <w:tcW w:w="1814" w:type="dxa"/>
          </w:tcPr>
          <w:p w14:paraId="5B510664" w14:textId="77777777" w:rsidR="00391FC9" w:rsidRPr="00AD6CAD" w:rsidRDefault="00391FC9" w:rsidP="00113621">
            <w:proofErr w:type="spellStart"/>
            <w:r w:rsidRPr="000D49CB">
              <w:t>Madlakrossen</w:t>
            </w:r>
            <w:proofErr w:type="spellEnd"/>
          </w:p>
        </w:tc>
        <w:tc>
          <w:tcPr>
            <w:tcW w:w="2693" w:type="dxa"/>
          </w:tcPr>
          <w:p w14:paraId="4E6F0E35" w14:textId="77777777" w:rsidR="00391FC9" w:rsidRPr="00AD6CAD" w:rsidRDefault="00391FC9" w:rsidP="00113621">
            <w:r w:rsidRPr="000D49CB">
              <w:t>Bydelssenter</w:t>
            </w:r>
          </w:p>
        </w:tc>
        <w:tc>
          <w:tcPr>
            <w:tcW w:w="2126" w:type="dxa"/>
          </w:tcPr>
          <w:p w14:paraId="1580E5F7" w14:textId="77777777" w:rsidR="00391FC9" w:rsidRPr="00AD6CAD" w:rsidRDefault="00391FC9" w:rsidP="00113621">
            <w:r w:rsidRPr="000D49CB">
              <w:t>30 000</w:t>
            </w:r>
          </w:p>
        </w:tc>
        <w:tc>
          <w:tcPr>
            <w:tcW w:w="1985" w:type="dxa"/>
          </w:tcPr>
          <w:p w14:paraId="0D02FEFD" w14:textId="77777777" w:rsidR="00391FC9" w:rsidRPr="00BA4339" w:rsidRDefault="00391FC9" w:rsidP="00113621"/>
        </w:tc>
      </w:tr>
      <w:tr w:rsidR="00391FC9" w:rsidRPr="00AD6CAD" w14:paraId="55F3F460" w14:textId="77777777" w:rsidTr="00113621">
        <w:tc>
          <w:tcPr>
            <w:tcW w:w="1814" w:type="dxa"/>
          </w:tcPr>
          <w:p w14:paraId="6EB4BE3F" w14:textId="77777777" w:rsidR="00391FC9" w:rsidRPr="000820B0" w:rsidRDefault="00391FC9" w:rsidP="00113621">
            <w:r w:rsidRPr="000D49CB">
              <w:t>Madla-Revheim</w:t>
            </w:r>
          </w:p>
        </w:tc>
        <w:tc>
          <w:tcPr>
            <w:tcW w:w="2693" w:type="dxa"/>
          </w:tcPr>
          <w:p w14:paraId="26F36A47" w14:textId="77777777" w:rsidR="00391FC9" w:rsidRPr="000820B0" w:rsidRDefault="00391FC9" w:rsidP="00113621">
            <w:r w:rsidRPr="000D49CB">
              <w:t>Lokalsenter</w:t>
            </w:r>
          </w:p>
        </w:tc>
        <w:tc>
          <w:tcPr>
            <w:tcW w:w="2126" w:type="dxa"/>
          </w:tcPr>
          <w:p w14:paraId="6340F524" w14:textId="77777777" w:rsidR="00391FC9" w:rsidRPr="000820B0" w:rsidRDefault="00391FC9" w:rsidP="00113621">
            <w:r w:rsidRPr="000D49CB">
              <w:t xml:space="preserve">10 000 </w:t>
            </w:r>
          </w:p>
        </w:tc>
        <w:tc>
          <w:tcPr>
            <w:tcW w:w="1985" w:type="dxa"/>
          </w:tcPr>
          <w:p w14:paraId="4E094DA1" w14:textId="53214DED" w:rsidR="00391FC9" w:rsidRPr="00BA4339" w:rsidRDefault="00391FC9" w:rsidP="00113621"/>
        </w:tc>
      </w:tr>
      <w:tr w:rsidR="00391FC9" w:rsidRPr="00AD6CAD" w14:paraId="43959276" w14:textId="77777777" w:rsidTr="00113621">
        <w:tc>
          <w:tcPr>
            <w:tcW w:w="1814" w:type="dxa"/>
          </w:tcPr>
          <w:p w14:paraId="0AF2ED61" w14:textId="77777777" w:rsidR="00391FC9" w:rsidRPr="000820B0" w:rsidRDefault="00391FC9" w:rsidP="00113621">
            <w:r w:rsidRPr="000D49CB">
              <w:t>Kverntorget</w:t>
            </w:r>
          </w:p>
        </w:tc>
        <w:tc>
          <w:tcPr>
            <w:tcW w:w="2693" w:type="dxa"/>
          </w:tcPr>
          <w:p w14:paraId="2489684C" w14:textId="77777777" w:rsidR="00391FC9" w:rsidRPr="000820B0" w:rsidRDefault="00391FC9" w:rsidP="00113621">
            <w:r w:rsidRPr="000D49CB">
              <w:t>Lokalsenter</w:t>
            </w:r>
          </w:p>
        </w:tc>
        <w:tc>
          <w:tcPr>
            <w:tcW w:w="2126" w:type="dxa"/>
          </w:tcPr>
          <w:p w14:paraId="4672FF14" w14:textId="77777777" w:rsidR="00391FC9" w:rsidRPr="000820B0" w:rsidRDefault="00391FC9" w:rsidP="00113621">
            <w:r w:rsidRPr="000D49CB">
              <w:t>4 500</w:t>
            </w:r>
          </w:p>
        </w:tc>
        <w:tc>
          <w:tcPr>
            <w:tcW w:w="1985" w:type="dxa"/>
          </w:tcPr>
          <w:p w14:paraId="44B08971" w14:textId="77777777" w:rsidR="00391FC9" w:rsidRPr="00BA4339" w:rsidRDefault="00391FC9" w:rsidP="00113621"/>
        </w:tc>
      </w:tr>
      <w:tr w:rsidR="00391FC9" w:rsidRPr="00AD6CAD" w14:paraId="5859B260" w14:textId="77777777" w:rsidTr="00113621">
        <w:tc>
          <w:tcPr>
            <w:tcW w:w="1814" w:type="dxa"/>
          </w:tcPr>
          <w:p w14:paraId="5C208D9C" w14:textId="77777777" w:rsidR="00391FC9" w:rsidRPr="000D49CB" w:rsidRDefault="00391FC9" w:rsidP="00113621">
            <w:r>
              <w:t>Stavanger øst/Tinnfabrikken</w:t>
            </w:r>
          </w:p>
        </w:tc>
        <w:tc>
          <w:tcPr>
            <w:tcW w:w="2693" w:type="dxa"/>
          </w:tcPr>
          <w:p w14:paraId="67E58438" w14:textId="77777777" w:rsidR="00391FC9" w:rsidRPr="000D49CB" w:rsidRDefault="00391FC9" w:rsidP="00113621">
            <w:r>
              <w:t>Lokalsenter</w:t>
            </w:r>
          </w:p>
        </w:tc>
        <w:tc>
          <w:tcPr>
            <w:tcW w:w="2126" w:type="dxa"/>
          </w:tcPr>
          <w:p w14:paraId="6B0E3D6B" w14:textId="77777777" w:rsidR="00391FC9" w:rsidRPr="000D49CB" w:rsidRDefault="00391FC9" w:rsidP="00113621">
            <w:r>
              <w:t>8000</w:t>
            </w:r>
          </w:p>
        </w:tc>
        <w:tc>
          <w:tcPr>
            <w:tcW w:w="1985" w:type="dxa"/>
          </w:tcPr>
          <w:p w14:paraId="1C57335A" w14:textId="77777777" w:rsidR="00391FC9" w:rsidRPr="00BA4339" w:rsidRDefault="00391FC9" w:rsidP="00113621"/>
        </w:tc>
      </w:tr>
      <w:tr w:rsidR="00391FC9" w:rsidRPr="00AD6CAD" w14:paraId="1D461EBB" w14:textId="77777777" w:rsidTr="00113621">
        <w:tc>
          <w:tcPr>
            <w:tcW w:w="1814" w:type="dxa"/>
          </w:tcPr>
          <w:p w14:paraId="041CECF0" w14:textId="77777777" w:rsidR="00391FC9" w:rsidRPr="000820B0" w:rsidRDefault="00391FC9" w:rsidP="00113621">
            <w:r w:rsidRPr="000D49CB">
              <w:t>Hillevåg torg</w:t>
            </w:r>
          </w:p>
        </w:tc>
        <w:tc>
          <w:tcPr>
            <w:tcW w:w="2693" w:type="dxa"/>
          </w:tcPr>
          <w:p w14:paraId="64BA616B" w14:textId="77777777" w:rsidR="00391FC9" w:rsidRPr="000820B0" w:rsidRDefault="00391FC9" w:rsidP="00113621">
            <w:r w:rsidRPr="000D49CB">
              <w:t>Bydelssenter</w:t>
            </w:r>
          </w:p>
        </w:tc>
        <w:tc>
          <w:tcPr>
            <w:tcW w:w="2126" w:type="dxa"/>
          </w:tcPr>
          <w:p w14:paraId="5D38227B" w14:textId="77777777" w:rsidR="00391FC9" w:rsidRPr="000820B0" w:rsidRDefault="00391FC9" w:rsidP="00113621">
            <w:r w:rsidRPr="000D49CB">
              <w:t>40 000</w:t>
            </w:r>
          </w:p>
        </w:tc>
        <w:tc>
          <w:tcPr>
            <w:tcW w:w="1985" w:type="dxa"/>
          </w:tcPr>
          <w:p w14:paraId="4D8FB601" w14:textId="77777777" w:rsidR="00391FC9" w:rsidRPr="00BA4339" w:rsidRDefault="00391FC9" w:rsidP="00113621"/>
        </w:tc>
      </w:tr>
      <w:tr w:rsidR="00391FC9" w:rsidRPr="00AD6CAD" w14:paraId="2B97EF7E" w14:textId="77777777" w:rsidTr="00113621">
        <w:tc>
          <w:tcPr>
            <w:tcW w:w="1814" w:type="dxa"/>
          </w:tcPr>
          <w:p w14:paraId="2615A1A9" w14:textId="77777777" w:rsidR="00391FC9" w:rsidRPr="000820B0" w:rsidRDefault="00391FC9" w:rsidP="00113621">
            <w:r w:rsidRPr="000D49CB">
              <w:t>Mariero</w:t>
            </w:r>
          </w:p>
        </w:tc>
        <w:tc>
          <w:tcPr>
            <w:tcW w:w="2693" w:type="dxa"/>
          </w:tcPr>
          <w:p w14:paraId="26E78CF0" w14:textId="77777777" w:rsidR="00391FC9" w:rsidRPr="000820B0" w:rsidRDefault="00391FC9" w:rsidP="00113621">
            <w:r w:rsidRPr="000D49CB">
              <w:t>Lokalsenter</w:t>
            </w:r>
          </w:p>
        </w:tc>
        <w:tc>
          <w:tcPr>
            <w:tcW w:w="2126" w:type="dxa"/>
          </w:tcPr>
          <w:p w14:paraId="1C16A40A" w14:textId="77777777" w:rsidR="00391FC9" w:rsidRPr="000820B0" w:rsidRDefault="00391FC9" w:rsidP="00113621">
            <w:r w:rsidRPr="000D49CB">
              <w:t>13 000</w:t>
            </w:r>
          </w:p>
        </w:tc>
        <w:tc>
          <w:tcPr>
            <w:tcW w:w="1985" w:type="dxa"/>
          </w:tcPr>
          <w:p w14:paraId="2B9FC6BC" w14:textId="3D13A989" w:rsidR="00391FC9" w:rsidRPr="00BA4339" w:rsidRDefault="00391FC9" w:rsidP="00113621">
            <w:r w:rsidRPr="00BA4339">
              <w:t xml:space="preserve">Se plankrav bestemmelse </w:t>
            </w:r>
            <w:r w:rsidR="00BA4339" w:rsidRPr="00BA4339">
              <w:t>2.</w:t>
            </w:r>
            <w:r w:rsidRPr="00BA4339">
              <w:t>2.4</w:t>
            </w:r>
            <w:r w:rsidR="00BA4339" w:rsidRPr="00BA4339">
              <w:t>.1</w:t>
            </w:r>
            <w:r w:rsidRPr="00BA4339">
              <w:t xml:space="preserve"> pkt. 5.</w:t>
            </w:r>
          </w:p>
        </w:tc>
      </w:tr>
      <w:tr w:rsidR="00391FC9" w:rsidRPr="00AD6CAD" w14:paraId="089EE340" w14:textId="77777777" w:rsidTr="00113621">
        <w:tc>
          <w:tcPr>
            <w:tcW w:w="1814" w:type="dxa"/>
          </w:tcPr>
          <w:p w14:paraId="7ECB7C67" w14:textId="77777777" w:rsidR="00391FC9" w:rsidRPr="000820B0" w:rsidRDefault="00391FC9" w:rsidP="00113621">
            <w:r w:rsidRPr="000D49CB">
              <w:t>Universitetet i Stavanger</w:t>
            </w:r>
          </w:p>
        </w:tc>
        <w:tc>
          <w:tcPr>
            <w:tcW w:w="2693" w:type="dxa"/>
          </w:tcPr>
          <w:p w14:paraId="5F706E22" w14:textId="77777777" w:rsidR="00391FC9" w:rsidRPr="000820B0" w:rsidRDefault="00391FC9" w:rsidP="00113621">
            <w:r w:rsidRPr="000D49CB">
              <w:t>Lokalsenter</w:t>
            </w:r>
          </w:p>
        </w:tc>
        <w:tc>
          <w:tcPr>
            <w:tcW w:w="2126" w:type="dxa"/>
          </w:tcPr>
          <w:p w14:paraId="773DEBC9" w14:textId="77777777" w:rsidR="00391FC9" w:rsidRPr="000820B0" w:rsidRDefault="00391FC9" w:rsidP="00113621">
            <w:r w:rsidRPr="000D49CB">
              <w:t xml:space="preserve">3 000 </w:t>
            </w:r>
          </w:p>
        </w:tc>
        <w:tc>
          <w:tcPr>
            <w:tcW w:w="1985" w:type="dxa"/>
          </w:tcPr>
          <w:p w14:paraId="1D8B6B44" w14:textId="3FB76F83" w:rsidR="00391FC9" w:rsidRPr="00BA4339" w:rsidRDefault="00391FC9" w:rsidP="00113621"/>
        </w:tc>
      </w:tr>
      <w:tr w:rsidR="00391FC9" w:rsidRPr="00AD6CAD" w14:paraId="51E84A8C" w14:textId="77777777" w:rsidTr="00113621">
        <w:tc>
          <w:tcPr>
            <w:tcW w:w="1814" w:type="dxa"/>
          </w:tcPr>
          <w:p w14:paraId="5280D608" w14:textId="77777777" w:rsidR="00391FC9" w:rsidRPr="000820B0" w:rsidRDefault="00391FC9" w:rsidP="00113621">
            <w:r w:rsidRPr="000D49CB">
              <w:t>Jåttåvågen</w:t>
            </w:r>
          </w:p>
        </w:tc>
        <w:tc>
          <w:tcPr>
            <w:tcW w:w="2693" w:type="dxa"/>
          </w:tcPr>
          <w:p w14:paraId="339FCB32" w14:textId="77777777" w:rsidR="00391FC9" w:rsidRPr="000820B0" w:rsidRDefault="00391FC9" w:rsidP="00113621">
            <w:r w:rsidRPr="000D49CB">
              <w:t>Bydelssenter</w:t>
            </w:r>
          </w:p>
        </w:tc>
        <w:tc>
          <w:tcPr>
            <w:tcW w:w="2126" w:type="dxa"/>
          </w:tcPr>
          <w:p w14:paraId="14431249" w14:textId="77777777" w:rsidR="00391FC9" w:rsidRPr="000820B0" w:rsidRDefault="00391FC9" w:rsidP="00113621">
            <w:r w:rsidRPr="000D49CB">
              <w:t>10 000</w:t>
            </w:r>
          </w:p>
        </w:tc>
        <w:tc>
          <w:tcPr>
            <w:tcW w:w="1985" w:type="dxa"/>
          </w:tcPr>
          <w:p w14:paraId="6C213B2E" w14:textId="77777777" w:rsidR="00391FC9" w:rsidRPr="00BA4339" w:rsidRDefault="00391FC9" w:rsidP="00113621"/>
        </w:tc>
      </w:tr>
      <w:tr w:rsidR="00391FC9" w:rsidRPr="00AD6CAD" w14:paraId="75708B88" w14:textId="77777777" w:rsidTr="00113621">
        <w:tc>
          <w:tcPr>
            <w:tcW w:w="1814" w:type="dxa"/>
          </w:tcPr>
          <w:p w14:paraId="5780B9FE" w14:textId="77777777" w:rsidR="00391FC9" w:rsidRPr="000820B0" w:rsidRDefault="00391FC9" w:rsidP="00113621">
            <w:r>
              <w:t>Forus Ø</w:t>
            </w:r>
            <w:r w:rsidRPr="000D49CB">
              <w:t>st</w:t>
            </w:r>
          </w:p>
        </w:tc>
        <w:tc>
          <w:tcPr>
            <w:tcW w:w="2693" w:type="dxa"/>
          </w:tcPr>
          <w:p w14:paraId="006C3D03" w14:textId="77777777" w:rsidR="00391FC9" w:rsidRPr="000820B0" w:rsidRDefault="00391FC9" w:rsidP="00113621">
            <w:r w:rsidRPr="000D49CB">
              <w:t>Lokalsenter</w:t>
            </w:r>
          </w:p>
        </w:tc>
        <w:tc>
          <w:tcPr>
            <w:tcW w:w="2126" w:type="dxa"/>
          </w:tcPr>
          <w:p w14:paraId="536D599B" w14:textId="77777777" w:rsidR="00391FC9" w:rsidRPr="000820B0" w:rsidRDefault="00391FC9" w:rsidP="00113621">
            <w:r w:rsidRPr="000D49CB">
              <w:t xml:space="preserve">10 000 </w:t>
            </w:r>
          </w:p>
        </w:tc>
        <w:tc>
          <w:tcPr>
            <w:tcW w:w="1985" w:type="dxa"/>
          </w:tcPr>
          <w:p w14:paraId="25136E05" w14:textId="7A8FA207" w:rsidR="00391FC9" w:rsidRPr="00BA4339" w:rsidRDefault="00391FC9" w:rsidP="00113621">
            <w:r w:rsidRPr="00BA4339">
              <w:t xml:space="preserve">Se plankrav bestemmelse </w:t>
            </w:r>
            <w:r w:rsidR="00BA4339" w:rsidRPr="00BA4339">
              <w:t>2.</w:t>
            </w:r>
            <w:r w:rsidRPr="00BA4339">
              <w:t>2.4</w:t>
            </w:r>
            <w:r w:rsidR="00BA4339" w:rsidRPr="00BA4339">
              <w:t>.1</w:t>
            </w:r>
            <w:r w:rsidRPr="00BA4339">
              <w:t xml:space="preserve"> pkt. 5.</w:t>
            </w:r>
          </w:p>
        </w:tc>
      </w:tr>
    </w:tbl>
    <w:p w14:paraId="2A07787E" w14:textId="65DD0874" w:rsidR="00391FC9" w:rsidRDefault="00391FC9" w:rsidP="00391FC9">
      <w:pPr>
        <w:spacing w:after="0"/>
      </w:pPr>
    </w:p>
    <w:p w14:paraId="3F643F73" w14:textId="46029B13" w:rsidR="007775DC" w:rsidRPr="00D96C25" w:rsidRDefault="007775DC" w:rsidP="007775DC">
      <w:pPr>
        <w:pStyle w:val="Bildetekst"/>
        <w:keepNext/>
        <w:rPr>
          <w:rFonts w:asciiTheme="minorHAnsi" w:hAnsiTheme="minorHAnsi" w:cstheme="minorHAnsi"/>
          <w:sz w:val="22"/>
          <w:szCs w:val="22"/>
        </w:rPr>
      </w:pPr>
      <w:r w:rsidRPr="00D96C25">
        <w:rPr>
          <w:rFonts w:asciiTheme="minorHAnsi" w:hAnsiTheme="minorHAnsi" w:cstheme="minorHAnsi"/>
          <w:sz w:val="22"/>
          <w:szCs w:val="22"/>
        </w:rPr>
        <w:t xml:space="preserve">Tabell </w:t>
      </w:r>
      <w:r w:rsidR="00391FC9">
        <w:rPr>
          <w:rFonts w:asciiTheme="minorHAnsi" w:hAnsiTheme="minorHAnsi" w:cstheme="minorHAnsi"/>
          <w:sz w:val="22"/>
          <w:szCs w:val="22"/>
        </w:rPr>
        <w:t>6</w:t>
      </w:r>
      <w:r w:rsidR="00573DBA">
        <w:rPr>
          <w:rFonts w:asciiTheme="minorHAnsi" w:hAnsiTheme="minorHAnsi" w:cstheme="minorHAnsi"/>
          <w:sz w:val="22"/>
          <w:szCs w:val="22"/>
        </w:rPr>
        <w:t>,</w:t>
      </w:r>
      <w:r w:rsidRPr="00D96C25">
        <w:rPr>
          <w:rFonts w:asciiTheme="minorHAnsi" w:hAnsiTheme="minorHAnsi" w:cstheme="minorHAnsi"/>
          <w:sz w:val="22"/>
          <w:szCs w:val="22"/>
        </w:rPr>
        <w:t xml:space="preserve"> </w:t>
      </w:r>
      <w:proofErr w:type="spellStart"/>
      <w:r w:rsidRPr="00D96C25">
        <w:rPr>
          <w:rFonts w:asciiTheme="minorHAnsi" w:hAnsiTheme="minorHAnsi" w:cstheme="minorHAnsi"/>
          <w:sz w:val="22"/>
          <w:szCs w:val="22"/>
        </w:rPr>
        <w:t>Feltfordeling</w:t>
      </w:r>
      <w:proofErr w:type="spellEnd"/>
      <w:r w:rsidR="00CB4FEC">
        <w:rPr>
          <w:rFonts w:asciiTheme="minorHAnsi" w:hAnsiTheme="minorHAnsi" w:cstheme="minorHAnsi"/>
          <w:sz w:val="22"/>
          <w:szCs w:val="22"/>
        </w:rPr>
        <w:t xml:space="preserve"> i kommunaldelplan for Hillevåg:</w:t>
      </w:r>
    </w:p>
    <w:tbl>
      <w:tblPr>
        <w:tblStyle w:val="Tabellrutenett"/>
        <w:tblW w:w="0" w:type="auto"/>
        <w:tblInd w:w="465" w:type="dxa"/>
        <w:tblLook w:val="04A0" w:firstRow="1" w:lastRow="0" w:firstColumn="1" w:lastColumn="0" w:noHBand="0" w:noVBand="1"/>
      </w:tblPr>
      <w:tblGrid>
        <w:gridCol w:w="1490"/>
        <w:gridCol w:w="684"/>
        <w:gridCol w:w="758"/>
        <w:gridCol w:w="851"/>
        <w:gridCol w:w="850"/>
        <w:gridCol w:w="709"/>
        <w:gridCol w:w="851"/>
        <w:gridCol w:w="850"/>
        <w:gridCol w:w="795"/>
      </w:tblGrid>
      <w:tr w:rsidR="007775DC" w:rsidRPr="00F64EA9" w14:paraId="5B63A948" w14:textId="77777777" w:rsidTr="007775DC">
        <w:tc>
          <w:tcPr>
            <w:tcW w:w="1490" w:type="dxa"/>
          </w:tcPr>
          <w:p w14:paraId="03E2F027" w14:textId="77777777" w:rsidR="007775DC" w:rsidRPr="00F64EA9" w:rsidRDefault="007775DC" w:rsidP="007775DC">
            <w:pPr>
              <w:pStyle w:val="Listeavsnitt"/>
              <w:ind w:left="0"/>
            </w:pPr>
          </w:p>
        </w:tc>
        <w:tc>
          <w:tcPr>
            <w:tcW w:w="6348" w:type="dxa"/>
            <w:gridSpan w:val="8"/>
          </w:tcPr>
          <w:p w14:paraId="3423C5AF" w14:textId="77777777" w:rsidR="007775DC" w:rsidRPr="00F64EA9" w:rsidRDefault="007775DC" w:rsidP="007775DC">
            <w:pPr>
              <w:pStyle w:val="Listeavsnitt"/>
              <w:ind w:left="0"/>
            </w:pPr>
            <w:r w:rsidRPr="00F64EA9">
              <w:t>Feltangivelser i kommunedelplan for Paradis-Hillevåg – 116K</w:t>
            </w:r>
          </w:p>
        </w:tc>
      </w:tr>
      <w:tr w:rsidR="007775DC" w:rsidRPr="00F64EA9" w14:paraId="468BF1B6" w14:textId="77777777" w:rsidTr="007775DC">
        <w:tc>
          <w:tcPr>
            <w:tcW w:w="1490" w:type="dxa"/>
          </w:tcPr>
          <w:p w14:paraId="19621FC7" w14:textId="77777777" w:rsidR="007775DC" w:rsidRPr="00F64EA9" w:rsidRDefault="007775DC" w:rsidP="007775DC">
            <w:pPr>
              <w:pStyle w:val="Listeavsnitt"/>
              <w:ind w:left="0"/>
            </w:pPr>
            <w:r w:rsidRPr="00F64EA9">
              <w:t>Felt</w:t>
            </w:r>
          </w:p>
        </w:tc>
        <w:tc>
          <w:tcPr>
            <w:tcW w:w="684" w:type="dxa"/>
          </w:tcPr>
          <w:p w14:paraId="6469C8FE" w14:textId="77777777" w:rsidR="007775DC" w:rsidRPr="00F64EA9" w:rsidRDefault="007775DC" w:rsidP="007775DC">
            <w:pPr>
              <w:pStyle w:val="Listeavsnitt"/>
              <w:ind w:left="0"/>
            </w:pPr>
            <w:r w:rsidRPr="00F64EA9">
              <w:t>H2</w:t>
            </w:r>
          </w:p>
        </w:tc>
        <w:tc>
          <w:tcPr>
            <w:tcW w:w="758" w:type="dxa"/>
          </w:tcPr>
          <w:p w14:paraId="49509EDA" w14:textId="77777777" w:rsidR="007775DC" w:rsidRPr="00F64EA9" w:rsidRDefault="007775DC" w:rsidP="007775DC">
            <w:pPr>
              <w:pStyle w:val="Listeavsnitt"/>
              <w:ind w:left="0"/>
            </w:pPr>
            <w:r w:rsidRPr="00F64EA9">
              <w:t>H19</w:t>
            </w:r>
          </w:p>
        </w:tc>
        <w:tc>
          <w:tcPr>
            <w:tcW w:w="851" w:type="dxa"/>
          </w:tcPr>
          <w:p w14:paraId="34EADE39" w14:textId="77777777" w:rsidR="007775DC" w:rsidRPr="00F64EA9" w:rsidRDefault="007775DC" w:rsidP="007775DC">
            <w:pPr>
              <w:pStyle w:val="Listeavsnitt"/>
              <w:ind w:left="0"/>
            </w:pPr>
            <w:r w:rsidRPr="00F64EA9">
              <w:t>H23</w:t>
            </w:r>
          </w:p>
        </w:tc>
        <w:tc>
          <w:tcPr>
            <w:tcW w:w="850" w:type="dxa"/>
          </w:tcPr>
          <w:p w14:paraId="315C000F" w14:textId="77777777" w:rsidR="007775DC" w:rsidRPr="00F64EA9" w:rsidRDefault="007775DC" w:rsidP="007775DC">
            <w:pPr>
              <w:pStyle w:val="Listeavsnitt"/>
              <w:ind w:left="0"/>
            </w:pPr>
            <w:r w:rsidRPr="00F64EA9">
              <w:t>H24</w:t>
            </w:r>
          </w:p>
        </w:tc>
        <w:tc>
          <w:tcPr>
            <w:tcW w:w="709" w:type="dxa"/>
          </w:tcPr>
          <w:p w14:paraId="317B00A3" w14:textId="77777777" w:rsidR="007775DC" w:rsidRPr="00F64EA9" w:rsidRDefault="007775DC" w:rsidP="007775DC">
            <w:pPr>
              <w:pStyle w:val="Listeavsnitt"/>
              <w:ind w:left="0"/>
            </w:pPr>
            <w:r w:rsidRPr="00F64EA9">
              <w:t>H27</w:t>
            </w:r>
          </w:p>
        </w:tc>
        <w:tc>
          <w:tcPr>
            <w:tcW w:w="851" w:type="dxa"/>
          </w:tcPr>
          <w:p w14:paraId="56D4481A" w14:textId="77777777" w:rsidR="007775DC" w:rsidRPr="00F64EA9" w:rsidRDefault="007775DC" w:rsidP="007775DC">
            <w:pPr>
              <w:pStyle w:val="Listeavsnitt"/>
              <w:ind w:left="0"/>
            </w:pPr>
            <w:r w:rsidRPr="00F64EA9">
              <w:t>H29</w:t>
            </w:r>
          </w:p>
        </w:tc>
        <w:tc>
          <w:tcPr>
            <w:tcW w:w="850" w:type="dxa"/>
          </w:tcPr>
          <w:p w14:paraId="28DEF3F3" w14:textId="77777777" w:rsidR="007775DC" w:rsidRPr="00F64EA9" w:rsidRDefault="007775DC" w:rsidP="007775DC">
            <w:pPr>
              <w:pStyle w:val="Listeavsnitt"/>
              <w:ind w:left="0"/>
            </w:pPr>
            <w:r w:rsidRPr="00F64EA9">
              <w:t>H30</w:t>
            </w:r>
          </w:p>
        </w:tc>
        <w:tc>
          <w:tcPr>
            <w:tcW w:w="795" w:type="dxa"/>
          </w:tcPr>
          <w:p w14:paraId="0C417757" w14:textId="77777777" w:rsidR="007775DC" w:rsidRPr="00F64EA9" w:rsidRDefault="007775DC" w:rsidP="007775DC">
            <w:pPr>
              <w:pStyle w:val="Listeavsnitt"/>
              <w:ind w:left="0"/>
            </w:pPr>
            <w:r w:rsidRPr="00F64EA9">
              <w:t>H40</w:t>
            </w:r>
          </w:p>
        </w:tc>
      </w:tr>
      <w:tr w:rsidR="007775DC" w:rsidRPr="00F64EA9" w14:paraId="563C1F40" w14:textId="77777777" w:rsidTr="007775DC">
        <w:tc>
          <w:tcPr>
            <w:tcW w:w="1490" w:type="dxa"/>
          </w:tcPr>
          <w:p w14:paraId="01C4BA4C" w14:textId="77777777" w:rsidR="007775DC" w:rsidRPr="00F64EA9" w:rsidRDefault="007775DC" w:rsidP="007775DC">
            <w:pPr>
              <w:pStyle w:val="Listeavsnitt"/>
              <w:ind w:left="0"/>
            </w:pPr>
            <w:r w:rsidRPr="00F64EA9">
              <w:t>Tillatt detaljhandels-areal m2 BRA</w:t>
            </w:r>
          </w:p>
        </w:tc>
        <w:tc>
          <w:tcPr>
            <w:tcW w:w="684" w:type="dxa"/>
          </w:tcPr>
          <w:p w14:paraId="732BADA7" w14:textId="77777777" w:rsidR="007775DC" w:rsidRPr="00F64EA9" w:rsidRDefault="007775DC" w:rsidP="007775DC">
            <w:pPr>
              <w:pStyle w:val="Listeavsnitt"/>
              <w:ind w:left="0"/>
            </w:pPr>
            <w:r w:rsidRPr="00F64EA9">
              <w:t>500</w:t>
            </w:r>
          </w:p>
        </w:tc>
        <w:tc>
          <w:tcPr>
            <w:tcW w:w="758" w:type="dxa"/>
          </w:tcPr>
          <w:p w14:paraId="6DB1DAC6" w14:textId="77777777" w:rsidR="007775DC" w:rsidRPr="00F64EA9" w:rsidRDefault="007775DC" w:rsidP="007775DC">
            <w:pPr>
              <w:pStyle w:val="Listeavsnitt"/>
              <w:ind w:left="0"/>
            </w:pPr>
            <w:r w:rsidRPr="00F64EA9">
              <w:t>500</w:t>
            </w:r>
          </w:p>
        </w:tc>
        <w:tc>
          <w:tcPr>
            <w:tcW w:w="851" w:type="dxa"/>
          </w:tcPr>
          <w:p w14:paraId="5B22DF7B" w14:textId="77777777" w:rsidR="007775DC" w:rsidRPr="00F64EA9" w:rsidRDefault="007775DC" w:rsidP="007775DC">
            <w:pPr>
              <w:pStyle w:val="Listeavsnitt"/>
              <w:ind w:left="0"/>
            </w:pPr>
            <w:r w:rsidRPr="00F64EA9">
              <w:t>500</w:t>
            </w:r>
          </w:p>
        </w:tc>
        <w:tc>
          <w:tcPr>
            <w:tcW w:w="850" w:type="dxa"/>
          </w:tcPr>
          <w:p w14:paraId="63E44DC5" w14:textId="77777777" w:rsidR="007775DC" w:rsidRPr="00F64EA9" w:rsidRDefault="007775DC" w:rsidP="007775DC">
            <w:pPr>
              <w:pStyle w:val="Listeavsnitt"/>
              <w:ind w:left="0"/>
            </w:pPr>
            <w:r w:rsidRPr="00F64EA9">
              <w:t>500</w:t>
            </w:r>
          </w:p>
        </w:tc>
        <w:tc>
          <w:tcPr>
            <w:tcW w:w="709" w:type="dxa"/>
          </w:tcPr>
          <w:p w14:paraId="48886179" w14:textId="77777777" w:rsidR="007775DC" w:rsidRPr="00F64EA9" w:rsidRDefault="007775DC" w:rsidP="007775DC">
            <w:pPr>
              <w:pStyle w:val="Listeavsnitt"/>
              <w:ind w:left="0"/>
            </w:pPr>
            <w:r w:rsidRPr="00F64EA9">
              <w:t>1000</w:t>
            </w:r>
          </w:p>
        </w:tc>
        <w:tc>
          <w:tcPr>
            <w:tcW w:w="851" w:type="dxa"/>
          </w:tcPr>
          <w:p w14:paraId="33102FCE" w14:textId="77777777" w:rsidR="007775DC" w:rsidRPr="00F64EA9" w:rsidRDefault="007775DC" w:rsidP="007775DC">
            <w:pPr>
              <w:pStyle w:val="Listeavsnitt"/>
              <w:ind w:left="0"/>
            </w:pPr>
            <w:r w:rsidRPr="00F64EA9">
              <w:t>500</w:t>
            </w:r>
          </w:p>
        </w:tc>
        <w:tc>
          <w:tcPr>
            <w:tcW w:w="850" w:type="dxa"/>
          </w:tcPr>
          <w:p w14:paraId="0F06CB4E" w14:textId="77777777" w:rsidR="007775DC" w:rsidRPr="00F64EA9" w:rsidRDefault="007775DC" w:rsidP="007775DC">
            <w:pPr>
              <w:pStyle w:val="Listeavsnitt"/>
              <w:ind w:left="0"/>
            </w:pPr>
            <w:r w:rsidRPr="00F64EA9">
              <w:t>1000</w:t>
            </w:r>
          </w:p>
        </w:tc>
        <w:tc>
          <w:tcPr>
            <w:tcW w:w="795" w:type="dxa"/>
          </w:tcPr>
          <w:p w14:paraId="12B21E2B" w14:textId="77777777" w:rsidR="007775DC" w:rsidRPr="00F64EA9" w:rsidRDefault="007775DC" w:rsidP="007775DC">
            <w:pPr>
              <w:pStyle w:val="Listeavsnitt"/>
              <w:ind w:left="0"/>
            </w:pPr>
            <w:r w:rsidRPr="00F64EA9">
              <w:t>500</w:t>
            </w:r>
          </w:p>
        </w:tc>
      </w:tr>
    </w:tbl>
    <w:p w14:paraId="5B87CCF7" w14:textId="3E1FC886" w:rsidR="00731F42" w:rsidRDefault="00731F42"/>
    <w:tbl>
      <w:tblPr>
        <w:tblStyle w:val="Tabellrutenett"/>
        <w:tblW w:w="0" w:type="auto"/>
        <w:tblLook w:val="04A0" w:firstRow="1" w:lastRow="0" w:firstColumn="1" w:lastColumn="0" w:noHBand="0" w:noVBand="1"/>
      </w:tblPr>
      <w:tblGrid>
        <w:gridCol w:w="13994"/>
      </w:tblGrid>
      <w:tr w:rsidR="00E07C96" w14:paraId="621A8CE6" w14:textId="77777777" w:rsidTr="00E07C96">
        <w:tc>
          <w:tcPr>
            <w:tcW w:w="13994" w:type="dxa"/>
          </w:tcPr>
          <w:p w14:paraId="2180B7DE" w14:textId="2698DDA5" w:rsidR="00E07C96" w:rsidRDefault="00E07C96">
            <w:r>
              <w:rPr>
                <w:noProof/>
              </w:rPr>
              <w:lastRenderedPageBreak/>
              <w:drawing>
                <wp:inline distT="0" distB="0" distL="0" distR="0" wp14:anchorId="68FB3AB2" wp14:editId="63909CFB">
                  <wp:extent cx="3682710" cy="5460699"/>
                  <wp:effectExtent l="0" t="0" r="0" b="6985"/>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88143" cy="5468754"/>
                          </a:xfrm>
                          <a:prstGeom prst="rect">
                            <a:avLst/>
                          </a:prstGeom>
                          <a:noFill/>
                        </pic:spPr>
                      </pic:pic>
                    </a:graphicData>
                  </a:graphic>
                </wp:inline>
              </w:drawing>
            </w:r>
          </w:p>
        </w:tc>
      </w:tr>
    </w:tbl>
    <w:p w14:paraId="03CEFD18" w14:textId="51456AC7" w:rsidR="007775DC" w:rsidRDefault="007775DC">
      <w:r>
        <w:br w:type="page"/>
      </w:r>
    </w:p>
    <w:p w14:paraId="50D42B8B" w14:textId="53CB40DF" w:rsidR="00E07C96" w:rsidRDefault="00E07C96">
      <w:r>
        <w:lastRenderedPageBreak/>
        <w:t>SYKKELKART</w:t>
      </w:r>
    </w:p>
    <w:p w14:paraId="294D2213" w14:textId="77777777" w:rsidR="00E07C96" w:rsidRDefault="00E07C96"/>
    <w:p w14:paraId="44A0E277" w14:textId="37848081" w:rsidR="00E07C96" w:rsidRDefault="00D96C25">
      <w:r>
        <w:br w:type="page"/>
      </w:r>
      <w:r w:rsidR="00E07C96">
        <w:lastRenderedPageBreak/>
        <w:br w:type="page"/>
      </w:r>
    </w:p>
    <w:tbl>
      <w:tblPr>
        <w:tblStyle w:val="Tabellrutenett"/>
        <w:tblW w:w="0" w:type="auto"/>
        <w:tblLook w:val="04A0" w:firstRow="1" w:lastRow="0" w:firstColumn="1" w:lastColumn="0" w:noHBand="0" w:noVBand="1"/>
      </w:tblPr>
      <w:tblGrid>
        <w:gridCol w:w="6997"/>
        <w:gridCol w:w="6997"/>
      </w:tblGrid>
      <w:tr w:rsidR="00E07C96" w14:paraId="06D96A0F" w14:textId="77777777" w:rsidTr="00E07C96">
        <w:tc>
          <w:tcPr>
            <w:tcW w:w="6997" w:type="dxa"/>
          </w:tcPr>
          <w:p w14:paraId="5AF85DE6" w14:textId="77777777" w:rsidR="00E07C96" w:rsidRDefault="00E07C96">
            <w:r>
              <w:rPr>
                <w:noProof/>
              </w:rPr>
              <w:lastRenderedPageBreak/>
              <w:drawing>
                <wp:inline distT="0" distB="0" distL="0" distR="0" wp14:anchorId="14C62006" wp14:editId="36DB0189">
                  <wp:extent cx="3676015" cy="4706620"/>
                  <wp:effectExtent l="0" t="0" r="635" b="0"/>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76015" cy="4706620"/>
                          </a:xfrm>
                          <a:prstGeom prst="rect">
                            <a:avLst/>
                          </a:prstGeom>
                          <a:noFill/>
                        </pic:spPr>
                      </pic:pic>
                    </a:graphicData>
                  </a:graphic>
                </wp:inline>
              </w:drawing>
            </w:r>
          </w:p>
          <w:p w14:paraId="270C38DF" w14:textId="77777777" w:rsidR="00E07C96" w:rsidRDefault="00E07C96" w:rsidP="00E07C96">
            <w:pPr>
              <w:pStyle w:val="Bildetekst"/>
            </w:pPr>
            <w:bookmarkStart w:id="59" w:name="_Ref526493290"/>
            <w:r>
              <w:t xml:space="preserve">Figur </w:t>
            </w:r>
            <w:r>
              <w:rPr>
                <w:noProof/>
              </w:rPr>
              <w:fldChar w:fldCharType="begin"/>
            </w:r>
            <w:r>
              <w:rPr>
                <w:noProof/>
              </w:rPr>
              <w:instrText xml:space="preserve"> SEQ Figur \* ARABIC </w:instrText>
            </w:r>
            <w:r>
              <w:rPr>
                <w:noProof/>
              </w:rPr>
              <w:fldChar w:fldCharType="separate"/>
            </w:r>
            <w:r>
              <w:rPr>
                <w:noProof/>
              </w:rPr>
              <w:t>6</w:t>
            </w:r>
            <w:r>
              <w:rPr>
                <w:noProof/>
              </w:rPr>
              <w:fldChar w:fldCharType="end"/>
            </w:r>
            <w:r>
              <w:t xml:space="preserve"> </w:t>
            </w:r>
            <w:r w:rsidRPr="009950F0">
              <w:t xml:space="preserve">ENZV-P-08 datert </w:t>
            </w:r>
            <w:bookmarkEnd w:id="59"/>
            <w:r w:rsidRPr="004B15A6">
              <w:t>27.11.2015</w:t>
            </w:r>
          </w:p>
          <w:p w14:paraId="53180E90" w14:textId="69DCE98B" w:rsidR="00E07C96" w:rsidRDefault="00E07C96"/>
        </w:tc>
        <w:tc>
          <w:tcPr>
            <w:tcW w:w="6997" w:type="dxa"/>
          </w:tcPr>
          <w:p w14:paraId="4F7CFB6E" w14:textId="77777777" w:rsidR="00E07C96" w:rsidRDefault="00E07C96">
            <w:r>
              <w:rPr>
                <w:noProof/>
              </w:rPr>
              <w:drawing>
                <wp:inline distT="0" distB="0" distL="0" distR="0" wp14:anchorId="5E368ADD" wp14:editId="6D7A3AB7">
                  <wp:extent cx="3248025" cy="3419475"/>
                  <wp:effectExtent l="0" t="0" r="9525" b="9525"/>
                  <wp:docPr id="36" name="Bild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Byggerestriksjonskart ENZV-P-09_01.jpg"/>
                          <pic:cNvPicPr/>
                        </pic:nvPicPr>
                        <pic:blipFill rotWithShape="1">
                          <a:blip r:embed="rId14" cstate="print">
                            <a:extLst>
                              <a:ext uri="{28A0092B-C50C-407E-A947-70E740481C1C}">
                                <a14:useLocalDpi xmlns:a14="http://schemas.microsoft.com/office/drawing/2010/main" val="0"/>
                              </a:ext>
                            </a:extLst>
                          </a:blip>
                          <a:srcRect l="16535" t="22310" r="27084" b="35758"/>
                          <a:stretch/>
                        </pic:blipFill>
                        <pic:spPr bwMode="auto">
                          <a:xfrm>
                            <a:off x="0" y="0"/>
                            <a:ext cx="3248025" cy="3419475"/>
                          </a:xfrm>
                          <a:prstGeom prst="rect">
                            <a:avLst/>
                          </a:prstGeom>
                          <a:ln>
                            <a:noFill/>
                          </a:ln>
                          <a:extLst>
                            <a:ext uri="{53640926-AAD7-44D8-BBD7-CCE9431645EC}">
                              <a14:shadowObscured xmlns:a14="http://schemas.microsoft.com/office/drawing/2010/main"/>
                            </a:ext>
                          </a:extLst>
                        </pic:spPr>
                      </pic:pic>
                    </a:graphicData>
                  </a:graphic>
                </wp:inline>
              </w:drawing>
            </w:r>
          </w:p>
          <w:p w14:paraId="08C686AD" w14:textId="77777777" w:rsidR="00E07C96" w:rsidRDefault="00E07C96" w:rsidP="00E07C96">
            <w:pPr>
              <w:pStyle w:val="Bildetekst"/>
            </w:pPr>
            <w:bookmarkStart w:id="60" w:name="_Ref526493691"/>
            <w:r>
              <w:t xml:space="preserve">Figur </w:t>
            </w:r>
            <w:r>
              <w:rPr>
                <w:noProof/>
              </w:rPr>
              <w:fldChar w:fldCharType="begin"/>
            </w:r>
            <w:r>
              <w:rPr>
                <w:noProof/>
              </w:rPr>
              <w:instrText xml:space="preserve"> SEQ Figur \* ARABIC </w:instrText>
            </w:r>
            <w:r>
              <w:rPr>
                <w:noProof/>
              </w:rPr>
              <w:fldChar w:fldCharType="separate"/>
            </w:r>
            <w:r>
              <w:rPr>
                <w:noProof/>
              </w:rPr>
              <w:t>7</w:t>
            </w:r>
            <w:r>
              <w:rPr>
                <w:noProof/>
              </w:rPr>
              <w:fldChar w:fldCharType="end"/>
            </w:r>
            <w:r>
              <w:t xml:space="preserve"> ENZV-P-09 datert </w:t>
            </w:r>
            <w:bookmarkEnd w:id="60"/>
            <w:r>
              <w:t>27.11.2015</w:t>
            </w:r>
          </w:p>
          <w:p w14:paraId="5CF38F9D" w14:textId="4D65A523" w:rsidR="00E07C96" w:rsidRDefault="00E07C96"/>
        </w:tc>
      </w:tr>
    </w:tbl>
    <w:p w14:paraId="07AA3D4A" w14:textId="77777777" w:rsidR="00E07C96" w:rsidRDefault="00E07C96"/>
    <w:p w14:paraId="32A45421" w14:textId="77777777" w:rsidR="00E07C96" w:rsidRDefault="00E07C96">
      <w:r>
        <w:br w:type="page"/>
      </w:r>
    </w:p>
    <w:tbl>
      <w:tblPr>
        <w:tblStyle w:val="Tabellrutenett"/>
        <w:tblW w:w="0" w:type="auto"/>
        <w:tblLook w:val="04A0" w:firstRow="1" w:lastRow="0" w:firstColumn="1" w:lastColumn="0" w:noHBand="0" w:noVBand="1"/>
      </w:tblPr>
      <w:tblGrid>
        <w:gridCol w:w="13994"/>
      </w:tblGrid>
      <w:tr w:rsidR="00E07C96" w14:paraId="06FE19B4" w14:textId="77777777" w:rsidTr="00E07C96">
        <w:tc>
          <w:tcPr>
            <w:tcW w:w="13994" w:type="dxa"/>
          </w:tcPr>
          <w:p w14:paraId="00C45504" w14:textId="11FA4B48" w:rsidR="00E07C96" w:rsidRDefault="00E07C96">
            <w:r>
              <w:rPr>
                <w:noProof/>
              </w:rPr>
              <w:lastRenderedPageBreak/>
              <w:drawing>
                <wp:inline distT="0" distB="0" distL="0" distR="0" wp14:anchorId="4FD18607" wp14:editId="4FB14DCF">
                  <wp:extent cx="4212843" cy="6071616"/>
                  <wp:effectExtent l="0" t="0" r="0" b="5715"/>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218405" cy="6079632"/>
                          </a:xfrm>
                          <a:prstGeom prst="rect">
                            <a:avLst/>
                          </a:prstGeom>
                          <a:noFill/>
                        </pic:spPr>
                      </pic:pic>
                    </a:graphicData>
                  </a:graphic>
                </wp:inline>
              </w:drawing>
            </w:r>
          </w:p>
        </w:tc>
      </w:tr>
    </w:tbl>
    <w:p w14:paraId="7142B85E" w14:textId="28FDFB74" w:rsidR="00E07C96" w:rsidRDefault="00E07C96">
      <w:r>
        <w:lastRenderedPageBreak/>
        <w:br w:type="page"/>
      </w:r>
    </w:p>
    <w:p w14:paraId="6BF1F82C" w14:textId="77777777" w:rsidR="00D96C25" w:rsidRDefault="00D96C25"/>
    <w:p w14:paraId="49AE10F8" w14:textId="07494114" w:rsidR="00D96C25" w:rsidRDefault="00D96C25">
      <w:pPr>
        <w:rPr>
          <w:b/>
          <w:sz w:val="36"/>
          <w:szCs w:val="36"/>
        </w:rPr>
      </w:pPr>
      <w:r>
        <w:rPr>
          <w:b/>
          <w:sz w:val="36"/>
          <w:szCs w:val="36"/>
        </w:rPr>
        <w:t>TABELLER SOM UTGÅR:</w:t>
      </w:r>
    </w:p>
    <w:p w14:paraId="0E65B93F" w14:textId="36A47DCC" w:rsidR="00D96C25" w:rsidRDefault="00D96C25" w:rsidP="00D96C25">
      <w:pPr>
        <w:pStyle w:val="Bildetekst"/>
      </w:pPr>
      <w:r>
        <w:t xml:space="preserve">Tabell </w:t>
      </w:r>
      <w:r w:rsidR="003546AE">
        <w:fldChar w:fldCharType="begin"/>
      </w:r>
      <w:r w:rsidR="003546AE">
        <w:instrText xml:space="preserve"> SEQ Tabell \* ARABIC </w:instrText>
      </w:r>
      <w:r w:rsidR="003546AE">
        <w:fldChar w:fldCharType="separate"/>
      </w:r>
      <w:r w:rsidR="00113621">
        <w:rPr>
          <w:noProof/>
        </w:rPr>
        <w:t>8</w:t>
      </w:r>
      <w:r w:rsidR="003546AE">
        <w:rPr>
          <w:noProof/>
        </w:rPr>
        <w:fldChar w:fldCharType="end"/>
      </w:r>
      <w:r>
        <w:t xml:space="preserve">: </w:t>
      </w:r>
      <w:r w:rsidRPr="00CC4EB9">
        <w:t>Krav til parkeringsdekning for næringsbebyggelse</w:t>
      </w:r>
    </w:p>
    <w:tbl>
      <w:tblPr>
        <w:tblStyle w:val="Tabellrutenett"/>
        <w:tblW w:w="0" w:type="auto"/>
        <w:tblLook w:val="04A0" w:firstRow="1" w:lastRow="0" w:firstColumn="1" w:lastColumn="0" w:noHBand="0" w:noVBand="1"/>
      </w:tblPr>
      <w:tblGrid>
        <w:gridCol w:w="2303"/>
        <w:gridCol w:w="2303"/>
        <w:gridCol w:w="2303"/>
        <w:gridCol w:w="2303"/>
      </w:tblGrid>
      <w:tr w:rsidR="00D96C25" w:rsidRPr="00E82F54" w14:paraId="105FBACB" w14:textId="77777777" w:rsidTr="00C96F93">
        <w:tc>
          <w:tcPr>
            <w:tcW w:w="2303" w:type="dxa"/>
            <w:vMerge w:val="restart"/>
          </w:tcPr>
          <w:p w14:paraId="29307F20" w14:textId="77777777" w:rsidR="00D96C25" w:rsidRDefault="00D96C25" w:rsidP="00C96F93">
            <w:pPr>
              <w:rPr>
                <w:color w:val="ED7D31" w:themeColor="accent2"/>
              </w:rPr>
            </w:pPr>
          </w:p>
          <w:p w14:paraId="4489A94B" w14:textId="77777777" w:rsidR="00D96C25" w:rsidRPr="00E82F54" w:rsidRDefault="00D96C25" w:rsidP="00C96F93">
            <w:pPr>
              <w:rPr>
                <w:color w:val="ED7D31" w:themeColor="accent2"/>
              </w:rPr>
            </w:pPr>
          </w:p>
        </w:tc>
        <w:tc>
          <w:tcPr>
            <w:tcW w:w="6909" w:type="dxa"/>
            <w:gridSpan w:val="3"/>
          </w:tcPr>
          <w:p w14:paraId="703084B3" w14:textId="77777777" w:rsidR="00D96C25" w:rsidRPr="00E82F54" w:rsidRDefault="00D96C25" w:rsidP="00C96F93">
            <w:pPr>
              <w:jc w:val="center"/>
              <w:rPr>
                <w:color w:val="ED7D31" w:themeColor="accent2"/>
              </w:rPr>
            </w:pPr>
            <w:r w:rsidRPr="000D49CB">
              <w:t>Antall parkeringsplasser pr 100 m2 BRA</w:t>
            </w:r>
          </w:p>
        </w:tc>
      </w:tr>
      <w:tr w:rsidR="00D96C25" w:rsidRPr="00E82F54" w14:paraId="71B68303" w14:textId="77777777" w:rsidTr="00C96F93">
        <w:tc>
          <w:tcPr>
            <w:tcW w:w="2303" w:type="dxa"/>
            <w:vMerge/>
          </w:tcPr>
          <w:p w14:paraId="438DC9A6" w14:textId="77777777" w:rsidR="00D96C25" w:rsidRPr="00E82F54" w:rsidRDefault="00D96C25" w:rsidP="00C96F93">
            <w:pPr>
              <w:rPr>
                <w:color w:val="ED7D31" w:themeColor="accent2"/>
              </w:rPr>
            </w:pPr>
          </w:p>
        </w:tc>
        <w:tc>
          <w:tcPr>
            <w:tcW w:w="2303" w:type="dxa"/>
          </w:tcPr>
          <w:p w14:paraId="317DBF38" w14:textId="77777777" w:rsidR="00D96C25" w:rsidRPr="000D49CB" w:rsidRDefault="00D96C25" w:rsidP="00C96F93">
            <w:pPr>
              <w:jc w:val="center"/>
            </w:pPr>
            <w:r w:rsidRPr="000D49CB">
              <w:t>Sone 1</w:t>
            </w:r>
          </w:p>
          <w:p w14:paraId="401D9FFC" w14:textId="77777777" w:rsidR="00D96C25" w:rsidRPr="00E82F54" w:rsidRDefault="00D96C25" w:rsidP="00C96F93">
            <w:pPr>
              <w:rPr>
                <w:color w:val="ED7D31" w:themeColor="accent2"/>
              </w:rPr>
            </w:pPr>
            <w:r>
              <w:t xml:space="preserve">Områder med høy arealutnyttelse, kfr. figur 3 </w:t>
            </w:r>
          </w:p>
        </w:tc>
        <w:tc>
          <w:tcPr>
            <w:tcW w:w="2303" w:type="dxa"/>
          </w:tcPr>
          <w:p w14:paraId="4B8F5BD1" w14:textId="77777777" w:rsidR="00D96C25" w:rsidRPr="000D49CB" w:rsidRDefault="00D96C25" w:rsidP="00C96F93">
            <w:pPr>
              <w:jc w:val="center"/>
            </w:pPr>
            <w:r w:rsidRPr="000D49CB">
              <w:t>Sone 2</w:t>
            </w:r>
          </w:p>
          <w:p w14:paraId="55C22F86" w14:textId="77777777" w:rsidR="00D96C25" w:rsidRPr="00E82F54" w:rsidRDefault="00D96C25" w:rsidP="00C96F93">
            <w:pPr>
              <w:jc w:val="center"/>
              <w:rPr>
                <w:color w:val="ED7D31" w:themeColor="accent2"/>
              </w:rPr>
            </w:pPr>
            <w:r w:rsidRPr="000D49CB">
              <w:t xml:space="preserve">Øvrige influensområder for </w:t>
            </w:r>
            <w:proofErr w:type="spellStart"/>
            <w:r>
              <w:t>bystrukturerende</w:t>
            </w:r>
            <w:proofErr w:type="spellEnd"/>
            <w:r>
              <w:t xml:space="preserve"> </w:t>
            </w:r>
            <w:r w:rsidRPr="000D49CB">
              <w:t>kollektiv</w:t>
            </w:r>
            <w:r>
              <w:t>traseer</w:t>
            </w:r>
            <w:r w:rsidRPr="000D49CB">
              <w:t xml:space="preserve"> </w:t>
            </w:r>
            <w:r>
              <w:t xml:space="preserve">kfr. figur 3 </w:t>
            </w:r>
          </w:p>
        </w:tc>
        <w:tc>
          <w:tcPr>
            <w:tcW w:w="2303" w:type="dxa"/>
          </w:tcPr>
          <w:p w14:paraId="15A61647" w14:textId="77777777" w:rsidR="00D96C25" w:rsidRPr="000D49CB" w:rsidRDefault="00D96C25" w:rsidP="00C96F93">
            <w:pPr>
              <w:jc w:val="center"/>
            </w:pPr>
            <w:r w:rsidRPr="000D49CB">
              <w:t>Sone 3</w:t>
            </w:r>
          </w:p>
          <w:p w14:paraId="1FB1592B" w14:textId="77777777" w:rsidR="00D96C25" w:rsidRPr="00E82F54" w:rsidRDefault="00D96C25" w:rsidP="00C96F93">
            <w:pPr>
              <w:jc w:val="center"/>
              <w:rPr>
                <w:color w:val="ED7D31" w:themeColor="accent2"/>
              </w:rPr>
            </w:pPr>
            <w:r w:rsidRPr="000D49CB">
              <w:t>Øvrige områder</w:t>
            </w:r>
            <w:r>
              <w:t xml:space="preserve"> kfr. figur 3</w:t>
            </w:r>
          </w:p>
        </w:tc>
      </w:tr>
      <w:tr w:rsidR="00D96C25" w:rsidRPr="00E82F54" w14:paraId="60932A9C" w14:textId="77777777" w:rsidTr="00C96F93">
        <w:tc>
          <w:tcPr>
            <w:tcW w:w="2303" w:type="dxa"/>
          </w:tcPr>
          <w:p w14:paraId="01CCF35E" w14:textId="77777777" w:rsidR="00D96C25" w:rsidRPr="00E82F54" w:rsidRDefault="00D96C25" w:rsidP="00C96F93">
            <w:pPr>
              <w:rPr>
                <w:color w:val="ED7D31" w:themeColor="accent2"/>
              </w:rPr>
            </w:pPr>
            <w:r w:rsidRPr="000D49CB">
              <w:t xml:space="preserve">Bil </w:t>
            </w:r>
          </w:p>
        </w:tc>
        <w:tc>
          <w:tcPr>
            <w:tcW w:w="2303" w:type="dxa"/>
          </w:tcPr>
          <w:p w14:paraId="2EA11891" w14:textId="77777777" w:rsidR="00D96C25" w:rsidRPr="000D49CB" w:rsidRDefault="00D96C25" w:rsidP="00C96F93">
            <w:pPr>
              <w:jc w:val="center"/>
            </w:pPr>
            <w:r w:rsidRPr="000D49CB">
              <w:t>Min 0,5 – Maks 0,9</w:t>
            </w:r>
          </w:p>
          <w:p w14:paraId="75384E16" w14:textId="77777777" w:rsidR="00D96C25" w:rsidRPr="00E82F54" w:rsidRDefault="00D96C25" w:rsidP="00C96F93">
            <w:pPr>
              <w:jc w:val="center"/>
              <w:rPr>
                <w:color w:val="ED7D31" w:themeColor="accent2"/>
              </w:rPr>
            </w:pPr>
            <w:r w:rsidRPr="000D49CB">
              <w:t>Ved frikjøp gjelder fastkrav 0,9.</w:t>
            </w:r>
          </w:p>
        </w:tc>
        <w:tc>
          <w:tcPr>
            <w:tcW w:w="2303" w:type="dxa"/>
          </w:tcPr>
          <w:p w14:paraId="0C18A9EA" w14:textId="77777777" w:rsidR="00D96C25" w:rsidRPr="00E82F54" w:rsidRDefault="00D96C25" w:rsidP="00C96F93">
            <w:pPr>
              <w:jc w:val="center"/>
              <w:rPr>
                <w:color w:val="ED7D31" w:themeColor="accent2"/>
              </w:rPr>
            </w:pPr>
            <w:r w:rsidRPr="000D49CB">
              <w:t>Min 0,9 - Maks 1,2</w:t>
            </w:r>
          </w:p>
        </w:tc>
        <w:tc>
          <w:tcPr>
            <w:tcW w:w="2303" w:type="dxa"/>
          </w:tcPr>
          <w:p w14:paraId="293B3CAB" w14:textId="77777777" w:rsidR="00D96C25" w:rsidRPr="00E82F54" w:rsidRDefault="00D96C25" w:rsidP="00C96F93">
            <w:pPr>
              <w:jc w:val="center"/>
              <w:rPr>
                <w:color w:val="ED7D31" w:themeColor="accent2"/>
              </w:rPr>
            </w:pPr>
            <w:r w:rsidRPr="000D49CB">
              <w:t>Min 1</w:t>
            </w:r>
          </w:p>
        </w:tc>
      </w:tr>
      <w:tr w:rsidR="00D96C25" w:rsidRPr="00E82F54" w14:paraId="367AFCE6" w14:textId="77777777" w:rsidTr="00C96F93">
        <w:tc>
          <w:tcPr>
            <w:tcW w:w="2303" w:type="dxa"/>
          </w:tcPr>
          <w:p w14:paraId="08D68F3F" w14:textId="77777777" w:rsidR="00D96C25" w:rsidRPr="00E82F54" w:rsidRDefault="00D96C25" w:rsidP="00C96F93">
            <w:pPr>
              <w:rPr>
                <w:color w:val="ED7D31" w:themeColor="accent2"/>
              </w:rPr>
            </w:pPr>
            <w:r w:rsidRPr="000D49CB">
              <w:t>Sykkel</w:t>
            </w:r>
          </w:p>
        </w:tc>
        <w:tc>
          <w:tcPr>
            <w:tcW w:w="2303" w:type="dxa"/>
          </w:tcPr>
          <w:p w14:paraId="2A421EEF" w14:textId="77777777" w:rsidR="00D96C25" w:rsidRPr="00E82F54" w:rsidRDefault="00D96C25" w:rsidP="00C96F93">
            <w:pPr>
              <w:jc w:val="center"/>
              <w:rPr>
                <w:color w:val="ED7D31" w:themeColor="accent2"/>
              </w:rPr>
            </w:pPr>
            <w:r w:rsidRPr="000D49CB">
              <w:t>Min 3</w:t>
            </w:r>
          </w:p>
        </w:tc>
        <w:tc>
          <w:tcPr>
            <w:tcW w:w="2303" w:type="dxa"/>
          </w:tcPr>
          <w:p w14:paraId="45A96F65" w14:textId="77777777" w:rsidR="00D96C25" w:rsidRPr="00E82F54" w:rsidRDefault="00D96C25" w:rsidP="00C96F93">
            <w:pPr>
              <w:jc w:val="center"/>
              <w:rPr>
                <w:color w:val="ED7D31" w:themeColor="accent2"/>
              </w:rPr>
            </w:pPr>
            <w:r w:rsidRPr="000D49CB">
              <w:t>Min 2</w:t>
            </w:r>
          </w:p>
        </w:tc>
        <w:tc>
          <w:tcPr>
            <w:tcW w:w="2303" w:type="dxa"/>
          </w:tcPr>
          <w:p w14:paraId="102354DB" w14:textId="77777777" w:rsidR="00D96C25" w:rsidRPr="00E82F54" w:rsidRDefault="00D96C25" w:rsidP="00C96F93">
            <w:pPr>
              <w:jc w:val="center"/>
              <w:rPr>
                <w:color w:val="ED7D31" w:themeColor="accent2"/>
              </w:rPr>
            </w:pPr>
            <w:r w:rsidRPr="000D49CB">
              <w:t>Min 1,5</w:t>
            </w:r>
          </w:p>
        </w:tc>
      </w:tr>
    </w:tbl>
    <w:p w14:paraId="2744C4E5" w14:textId="77777777" w:rsidR="00D96C25" w:rsidRDefault="00D96C25" w:rsidP="00D96C25"/>
    <w:p w14:paraId="4DC3AFED" w14:textId="26041D91" w:rsidR="00D96C25" w:rsidRDefault="00D96C25" w:rsidP="00D96C25">
      <w:pPr>
        <w:pStyle w:val="Bildetekst"/>
        <w:keepNext/>
      </w:pPr>
      <w:r>
        <w:t xml:space="preserve">Tabell </w:t>
      </w:r>
      <w:r w:rsidR="003546AE">
        <w:fldChar w:fldCharType="begin"/>
      </w:r>
      <w:r w:rsidR="003546AE">
        <w:instrText xml:space="preserve"> SEQ Tabell \* ARABIC </w:instrText>
      </w:r>
      <w:r w:rsidR="003546AE">
        <w:fldChar w:fldCharType="separate"/>
      </w:r>
      <w:r w:rsidR="00113621">
        <w:rPr>
          <w:noProof/>
        </w:rPr>
        <w:t>9</w:t>
      </w:r>
      <w:r w:rsidR="003546AE">
        <w:rPr>
          <w:noProof/>
        </w:rPr>
        <w:fldChar w:fldCharType="end"/>
      </w:r>
      <w:r>
        <w:t xml:space="preserve"> Krav til parkeringsdekning for bil for </w:t>
      </w:r>
      <w:proofErr w:type="spellStart"/>
      <w:r>
        <w:t>boligbebebyggelse</w:t>
      </w:r>
      <w:proofErr w:type="spellEnd"/>
    </w:p>
    <w:tbl>
      <w:tblPr>
        <w:tblStyle w:val="Tabellrutenett"/>
        <w:tblW w:w="0" w:type="auto"/>
        <w:tblLook w:val="04A0" w:firstRow="1" w:lastRow="0" w:firstColumn="1" w:lastColumn="0" w:noHBand="0" w:noVBand="1"/>
      </w:tblPr>
      <w:tblGrid>
        <w:gridCol w:w="2303"/>
        <w:gridCol w:w="2303"/>
        <w:gridCol w:w="2303"/>
        <w:gridCol w:w="2303"/>
      </w:tblGrid>
      <w:tr w:rsidR="00D96C25" w14:paraId="6FB9A11A" w14:textId="77777777" w:rsidTr="00C96F93">
        <w:tc>
          <w:tcPr>
            <w:tcW w:w="2303" w:type="dxa"/>
            <w:vMerge w:val="restart"/>
          </w:tcPr>
          <w:p w14:paraId="67410444" w14:textId="77777777" w:rsidR="00D96C25" w:rsidRDefault="00D96C25" w:rsidP="00C96F93"/>
        </w:tc>
        <w:tc>
          <w:tcPr>
            <w:tcW w:w="6909" w:type="dxa"/>
            <w:gridSpan w:val="3"/>
          </w:tcPr>
          <w:p w14:paraId="444D977E" w14:textId="77777777" w:rsidR="00D96C25" w:rsidRDefault="00D96C25" w:rsidP="00C96F93">
            <w:pPr>
              <w:jc w:val="center"/>
            </w:pPr>
            <w:r w:rsidRPr="000D49CB">
              <w:t>Antall parkeringsplasser pr boenhet</w:t>
            </w:r>
          </w:p>
        </w:tc>
      </w:tr>
      <w:tr w:rsidR="00D96C25" w14:paraId="7102E7A8" w14:textId="77777777" w:rsidTr="00C96F93">
        <w:tc>
          <w:tcPr>
            <w:tcW w:w="2303" w:type="dxa"/>
            <w:vMerge/>
          </w:tcPr>
          <w:p w14:paraId="3F66449A" w14:textId="77777777" w:rsidR="00D96C25" w:rsidRDefault="00D96C25" w:rsidP="00C96F93"/>
        </w:tc>
        <w:tc>
          <w:tcPr>
            <w:tcW w:w="2303" w:type="dxa"/>
          </w:tcPr>
          <w:p w14:paraId="51629FFC" w14:textId="77777777" w:rsidR="00D96C25" w:rsidRDefault="00D96C25" w:rsidP="00C96F93">
            <w:pPr>
              <w:jc w:val="center"/>
            </w:pPr>
            <w:r w:rsidRPr="000D49CB">
              <w:t>Beboerparkering</w:t>
            </w:r>
          </w:p>
        </w:tc>
        <w:tc>
          <w:tcPr>
            <w:tcW w:w="2303" w:type="dxa"/>
          </w:tcPr>
          <w:p w14:paraId="4FA070CB" w14:textId="77777777" w:rsidR="00D96C25" w:rsidRDefault="00D96C25" w:rsidP="00C96F93">
            <w:pPr>
              <w:jc w:val="center"/>
            </w:pPr>
            <w:r w:rsidRPr="000D49CB">
              <w:t>Gjesteparkering</w:t>
            </w:r>
          </w:p>
        </w:tc>
        <w:tc>
          <w:tcPr>
            <w:tcW w:w="2303" w:type="dxa"/>
          </w:tcPr>
          <w:p w14:paraId="59140B50" w14:textId="77777777" w:rsidR="00D96C25" w:rsidRDefault="00D96C25" w:rsidP="00C96F93">
            <w:pPr>
              <w:jc w:val="center"/>
            </w:pPr>
            <w:r w:rsidRPr="000D49CB">
              <w:t>Sum</w:t>
            </w:r>
          </w:p>
        </w:tc>
      </w:tr>
      <w:tr w:rsidR="00D96C25" w14:paraId="260BE0F7" w14:textId="77777777" w:rsidTr="00C96F93">
        <w:tc>
          <w:tcPr>
            <w:tcW w:w="2303" w:type="dxa"/>
          </w:tcPr>
          <w:p w14:paraId="177E11F1" w14:textId="77777777" w:rsidR="00D96C25" w:rsidRDefault="00D96C25" w:rsidP="00C96F93">
            <w:r w:rsidRPr="000D49CB">
              <w:t>Individuell parkering</w:t>
            </w:r>
          </w:p>
        </w:tc>
        <w:tc>
          <w:tcPr>
            <w:tcW w:w="2303" w:type="dxa"/>
          </w:tcPr>
          <w:p w14:paraId="5A831268" w14:textId="77777777" w:rsidR="00D96C25" w:rsidRDefault="00D96C25" w:rsidP="00C96F93">
            <w:pPr>
              <w:jc w:val="center"/>
            </w:pPr>
            <w:r w:rsidRPr="000D49CB">
              <w:t>1</w:t>
            </w:r>
          </w:p>
        </w:tc>
        <w:tc>
          <w:tcPr>
            <w:tcW w:w="2303" w:type="dxa"/>
          </w:tcPr>
          <w:p w14:paraId="71660109" w14:textId="77777777" w:rsidR="00D96C25" w:rsidRDefault="00D96C25" w:rsidP="00C96F93">
            <w:pPr>
              <w:jc w:val="center"/>
            </w:pPr>
            <w:r w:rsidRPr="000D49CB">
              <w:t>1</w:t>
            </w:r>
          </w:p>
        </w:tc>
        <w:tc>
          <w:tcPr>
            <w:tcW w:w="2303" w:type="dxa"/>
          </w:tcPr>
          <w:p w14:paraId="7142ADA1" w14:textId="77777777" w:rsidR="00D96C25" w:rsidRDefault="00D96C25" w:rsidP="00C96F93">
            <w:pPr>
              <w:jc w:val="center"/>
            </w:pPr>
            <w:r w:rsidRPr="000D49CB">
              <w:t>2</w:t>
            </w:r>
          </w:p>
        </w:tc>
      </w:tr>
      <w:tr w:rsidR="00D96C25" w14:paraId="3BECB21D" w14:textId="77777777" w:rsidTr="00C96F93">
        <w:tc>
          <w:tcPr>
            <w:tcW w:w="2303" w:type="dxa"/>
          </w:tcPr>
          <w:p w14:paraId="30C237BA" w14:textId="77777777" w:rsidR="00D96C25" w:rsidRDefault="00D96C25" w:rsidP="00C96F93">
            <w:r w:rsidRPr="000D49CB">
              <w:t xml:space="preserve">Boliger (4 boenheter eller mer) med felles parkering </w:t>
            </w:r>
          </w:p>
        </w:tc>
        <w:tc>
          <w:tcPr>
            <w:tcW w:w="2303" w:type="dxa"/>
          </w:tcPr>
          <w:p w14:paraId="25E0A5CD" w14:textId="77777777" w:rsidR="00D96C25" w:rsidRDefault="00D96C25" w:rsidP="00C96F93">
            <w:pPr>
              <w:jc w:val="center"/>
            </w:pPr>
            <w:r w:rsidRPr="000D49CB">
              <w:t xml:space="preserve"> Maks 1</w:t>
            </w:r>
          </w:p>
        </w:tc>
        <w:tc>
          <w:tcPr>
            <w:tcW w:w="2303" w:type="dxa"/>
          </w:tcPr>
          <w:p w14:paraId="36456B09" w14:textId="77777777" w:rsidR="00D96C25" w:rsidRDefault="00D96C25" w:rsidP="00C96F93">
            <w:pPr>
              <w:jc w:val="center"/>
            </w:pPr>
            <w:r w:rsidRPr="000D49CB">
              <w:t>0,2</w:t>
            </w:r>
          </w:p>
        </w:tc>
        <w:tc>
          <w:tcPr>
            <w:tcW w:w="2303" w:type="dxa"/>
          </w:tcPr>
          <w:p w14:paraId="20280FA3" w14:textId="77777777" w:rsidR="00D96C25" w:rsidRDefault="00D96C25" w:rsidP="00C96F93">
            <w:pPr>
              <w:jc w:val="center"/>
            </w:pPr>
            <w:r w:rsidRPr="000D49CB">
              <w:t>Maks 1,2</w:t>
            </w:r>
          </w:p>
        </w:tc>
      </w:tr>
    </w:tbl>
    <w:p w14:paraId="0279CA78" w14:textId="77777777" w:rsidR="00D96C25" w:rsidRPr="000D49CB" w:rsidRDefault="00D96C25" w:rsidP="00D96C25"/>
    <w:p w14:paraId="15591F75" w14:textId="3D98AFE1" w:rsidR="00D96C25" w:rsidRDefault="00D96C25" w:rsidP="00D96C25">
      <w:pPr>
        <w:pStyle w:val="Bildetekst"/>
        <w:keepNext/>
      </w:pPr>
      <w:r>
        <w:t xml:space="preserve">Tabell </w:t>
      </w:r>
      <w:r w:rsidR="003546AE">
        <w:fldChar w:fldCharType="begin"/>
      </w:r>
      <w:r w:rsidR="003546AE">
        <w:instrText xml:space="preserve"> SEQ Tabell \* ARABIC </w:instrText>
      </w:r>
      <w:r w:rsidR="003546AE">
        <w:fldChar w:fldCharType="separate"/>
      </w:r>
      <w:r w:rsidR="00113621">
        <w:rPr>
          <w:noProof/>
        </w:rPr>
        <w:t>10</w:t>
      </w:r>
      <w:r w:rsidR="003546AE">
        <w:rPr>
          <w:noProof/>
        </w:rPr>
        <w:fldChar w:fldCharType="end"/>
      </w:r>
      <w:r>
        <w:t xml:space="preserve"> Krav til parkeringsdekning for sykkel for boligbebyggelse</w:t>
      </w:r>
    </w:p>
    <w:tbl>
      <w:tblPr>
        <w:tblStyle w:val="Tabellrutenett"/>
        <w:tblW w:w="0" w:type="auto"/>
        <w:tblLook w:val="04A0" w:firstRow="1" w:lastRow="0" w:firstColumn="1" w:lastColumn="0" w:noHBand="0" w:noVBand="1"/>
      </w:tblPr>
      <w:tblGrid>
        <w:gridCol w:w="3070"/>
        <w:gridCol w:w="3071"/>
        <w:gridCol w:w="3071"/>
      </w:tblGrid>
      <w:tr w:rsidR="00D96C25" w14:paraId="3CC5402E" w14:textId="77777777" w:rsidTr="00C96F93">
        <w:tc>
          <w:tcPr>
            <w:tcW w:w="3070" w:type="dxa"/>
            <w:vMerge w:val="restart"/>
          </w:tcPr>
          <w:p w14:paraId="17189863" w14:textId="77777777" w:rsidR="00D96C25" w:rsidRDefault="00D96C25" w:rsidP="00C96F93"/>
        </w:tc>
        <w:tc>
          <w:tcPr>
            <w:tcW w:w="6142" w:type="dxa"/>
            <w:gridSpan w:val="2"/>
          </w:tcPr>
          <w:p w14:paraId="259AC005" w14:textId="77777777" w:rsidR="00D96C25" w:rsidRDefault="00D96C25" w:rsidP="00C96F93">
            <w:pPr>
              <w:jc w:val="center"/>
            </w:pPr>
            <w:r w:rsidRPr="000D49CB">
              <w:t>Antall parkeringsplasser pr boenhet</w:t>
            </w:r>
          </w:p>
        </w:tc>
      </w:tr>
      <w:tr w:rsidR="00D96C25" w14:paraId="1FE9EF58" w14:textId="77777777" w:rsidTr="00C96F93">
        <w:tc>
          <w:tcPr>
            <w:tcW w:w="3070" w:type="dxa"/>
            <w:vMerge/>
          </w:tcPr>
          <w:p w14:paraId="763BFFAC" w14:textId="77777777" w:rsidR="00D96C25" w:rsidRDefault="00D96C25" w:rsidP="00C96F93"/>
        </w:tc>
        <w:tc>
          <w:tcPr>
            <w:tcW w:w="3071" w:type="dxa"/>
          </w:tcPr>
          <w:p w14:paraId="76CC56F4" w14:textId="77777777" w:rsidR="00D96C25" w:rsidRDefault="00D96C25" w:rsidP="00C96F93">
            <w:pPr>
              <w:jc w:val="center"/>
            </w:pPr>
            <w:r w:rsidRPr="000D49CB">
              <w:t>Sentrum</w:t>
            </w:r>
          </w:p>
        </w:tc>
        <w:tc>
          <w:tcPr>
            <w:tcW w:w="3071" w:type="dxa"/>
          </w:tcPr>
          <w:p w14:paraId="1830B705" w14:textId="77777777" w:rsidR="00D96C25" w:rsidRDefault="00D96C25" w:rsidP="00C96F93">
            <w:pPr>
              <w:jc w:val="center"/>
            </w:pPr>
            <w:r w:rsidRPr="000D49CB">
              <w:t>Utenfor sentrum</w:t>
            </w:r>
          </w:p>
        </w:tc>
      </w:tr>
      <w:tr w:rsidR="00D96C25" w14:paraId="20DEADF8" w14:textId="77777777" w:rsidTr="00C96F93">
        <w:tc>
          <w:tcPr>
            <w:tcW w:w="3070" w:type="dxa"/>
          </w:tcPr>
          <w:p w14:paraId="6C8FC31B" w14:textId="77777777" w:rsidR="00D96C25" w:rsidRDefault="00D96C25" w:rsidP="00C96F93">
            <w:r w:rsidRPr="000D49CB">
              <w:t>Individuell parkering</w:t>
            </w:r>
          </w:p>
        </w:tc>
        <w:tc>
          <w:tcPr>
            <w:tcW w:w="3071" w:type="dxa"/>
          </w:tcPr>
          <w:p w14:paraId="623CCF3A" w14:textId="77777777" w:rsidR="00D96C25" w:rsidRDefault="00D96C25" w:rsidP="00C96F93">
            <w:pPr>
              <w:jc w:val="center"/>
            </w:pPr>
            <w:r w:rsidRPr="000D49CB">
              <w:t>Min 3</w:t>
            </w:r>
          </w:p>
        </w:tc>
        <w:tc>
          <w:tcPr>
            <w:tcW w:w="3071" w:type="dxa"/>
          </w:tcPr>
          <w:p w14:paraId="51E6DDFA" w14:textId="77777777" w:rsidR="00D96C25" w:rsidRDefault="00D96C25" w:rsidP="00C96F93">
            <w:pPr>
              <w:jc w:val="center"/>
            </w:pPr>
            <w:r w:rsidRPr="000D49CB">
              <w:t>Min 4</w:t>
            </w:r>
          </w:p>
        </w:tc>
      </w:tr>
      <w:tr w:rsidR="00D96C25" w14:paraId="6BC6BDAA" w14:textId="77777777" w:rsidTr="00C96F93">
        <w:tc>
          <w:tcPr>
            <w:tcW w:w="3070" w:type="dxa"/>
          </w:tcPr>
          <w:p w14:paraId="19C4B706" w14:textId="77777777" w:rsidR="00D96C25" w:rsidRDefault="00D96C25" w:rsidP="00C96F93">
            <w:r w:rsidRPr="000D49CB">
              <w:t>Felles parkering (4 boenheter eller mer)</w:t>
            </w:r>
          </w:p>
        </w:tc>
        <w:tc>
          <w:tcPr>
            <w:tcW w:w="3071" w:type="dxa"/>
          </w:tcPr>
          <w:p w14:paraId="2AAE0FF0" w14:textId="77777777" w:rsidR="00D96C25" w:rsidRDefault="00D96C25" w:rsidP="00C96F93">
            <w:pPr>
              <w:jc w:val="center"/>
            </w:pPr>
            <w:r w:rsidRPr="000D49CB">
              <w:t>Min 2</w:t>
            </w:r>
          </w:p>
        </w:tc>
        <w:tc>
          <w:tcPr>
            <w:tcW w:w="3071" w:type="dxa"/>
          </w:tcPr>
          <w:p w14:paraId="72A62AD9" w14:textId="77777777" w:rsidR="00D96C25" w:rsidRDefault="00D96C25" w:rsidP="00C96F93">
            <w:pPr>
              <w:jc w:val="center"/>
            </w:pPr>
            <w:r w:rsidRPr="000D49CB">
              <w:t>Min 3</w:t>
            </w:r>
          </w:p>
        </w:tc>
      </w:tr>
    </w:tbl>
    <w:p w14:paraId="20523FC9" w14:textId="77777777" w:rsidR="00D96C25" w:rsidRPr="00F74C52" w:rsidRDefault="00D96C25" w:rsidP="00F74C52">
      <w:pPr>
        <w:rPr>
          <w:b/>
          <w:sz w:val="18"/>
          <w:szCs w:val="18"/>
        </w:rPr>
      </w:pPr>
    </w:p>
    <w:sectPr w:rsidR="00D96C25" w:rsidRPr="00F74C52" w:rsidSect="00E85B46">
      <w:pgSz w:w="16838" w:h="11906" w:orient="landscape"/>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E577D98" w14:textId="77777777" w:rsidR="00E16061" w:rsidRDefault="00E16061" w:rsidP="00C72A7C">
      <w:pPr>
        <w:spacing w:after="0" w:line="240" w:lineRule="auto"/>
      </w:pPr>
      <w:r>
        <w:separator/>
      </w:r>
    </w:p>
  </w:endnote>
  <w:endnote w:type="continuationSeparator" w:id="0">
    <w:p w14:paraId="50D7910E" w14:textId="77777777" w:rsidR="00E16061" w:rsidRDefault="00E16061" w:rsidP="00C72A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683D437" w14:textId="77777777" w:rsidR="00E16061" w:rsidRDefault="00E16061" w:rsidP="00C72A7C">
      <w:pPr>
        <w:spacing w:after="0" w:line="240" w:lineRule="auto"/>
      </w:pPr>
      <w:r>
        <w:separator/>
      </w:r>
    </w:p>
  </w:footnote>
  <w:footnote w:type="continuationSeparator" w:id="0">
    <w:p w14:paraId="10A6D491" w14:textId="77777777" w:rsidR="00E16061" w:rsidRDefault="00E16061" w:rsidP="00C72A7C">
      <w:pPr>
        <w:spacing w:after="0" w:line="240" w:lineRule="auto"/>
      </w:pPr>
      <w:r>
        <w:continuationSeparator/>
      </w:r>
    </w:p>
  </w:footnote>
  <w:footnote w:id="1">
    <w:p w14:paraId="533DA8D3" w14:textId="77777777" w:rsidR="00E16061" w:rsidRDefault="00E16061" w:rsidP="00674079">
      <w:pPr>
        <w:pStyle w:val="Fotnotetekst"/>
      </w:pPr>
      <w:r>
        <w:rPr>
          <w:rStyle w:val="Fotnotereferanse"/>
        </w:rPr>
        <w:footnoteRef/>
      </w:r>
      <w:r>
        <w:t xml:space="preserve"> </w:t>
      </w:r>
      <w:r w:rsidRPr="00B84A37">
        <w:t>Småhusområder= områder med frittliggende ene- og/eller tomannsboliger</w:t>
      </w:r>
    </w:p>
  </w:footnote>
  <w:footnote w:id="2">
    <w:p w14:paraId="21326D79" w14:textId="77777777" w:rsidR="00E16061" w:rsidRDefault="00E16061" w:rsidP="00391FC9">
      <w:pPr>
        <w:pStyle w:val="Fotnotetekst"/>
      </w:pPr>
      <w:r>
        <w:rPr>
          <w:rStyle w:val="Fotnotereferanse"/>
        </w:rPr>
        <w:footnoteRef/>
      </w:r>
      <w:r>
        <w:t xml:space="preserve"> Offentlige lekearealer / friområder som ligger på dekker skal ha jordtykkelse på 1,2 meter, slik at det kan plantes vegetasjon og større trær der</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CE5BDD"/>
    <w:multiLevelType w:val="hybridMultilevel"/>
    <w:tmpl w:val="FCCA5EC2"/>
    <w:lvl w:ilvl="0" w:tplc="0414000F">
      <w:start w:val="1"/>
      <w:numFmt w:val="decimal"/>
      <w:lvlText w:val="%1."/>
      <w:lvlJc w:val="left"/>
      <w:pPr>
        <w:ind w:left="360" w:hanging="360"/>
      </w:p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1" w15:restartNumberingAfterBreak="0">
    <w:nsid w:val="01E153CE"/>
    <w:multiLevelType w:val="hybridMultilevel"/>
    <w:tmpl w:val="89A4C3F0"/>
    <w:lvl w:ilvl="0" w:tplc="D018B35E">
      <w:start w:val="1"/>
      <w:numFmt w:val="decimal"/>
      <w:lvlText w:val="%1."/>
      <w:lvlJc w:val="left"/>
      <w:pPr>
        <w:ind w:left="360" w:hanging="360"/>
      </w:pPr>
      <w:rPr>
        <w:rFonts w:hint="default"/>
      </w:r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2" w15:restartNumberingAfterBreak="0">
    <w:nsid w:val="022A25C8"/>
    <w:multiLevelType w:val="hybridMultilevel"/>
    <w:tmpl w:val="F77ABCB6"/>
    <w:lvl w:ilvl="0" w:tplc="01BA8940">
      <w:start w:val="1"/>
      <w:numFmt w:val="decimal"/>
      <w:lvlText w:val="%1."/>
      <w:lvlJc w:val="left"/>
      <w:pPr>
        <w:ind w:left="357" w:hanging="357"/>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 w15:restartNumberingAfterBreak="0">
    <w:nsid w:val="03E212FE"/>
    <w:multiLevelType w:val="hybridMultilevel"/>
    <w:tmpl w:val="4C9C8FD4"/>
    <w:lvl w:ilvl="0" w:tplc="2C0652F8">
      <w:start w:val="1"/>
      <w:numFmt w:val="decimal"/>
      <w:lvlText w:val="%1."/>
      <w:lvlJc w:val="left"/>
      <w:pPr>
        <w:ind w:left="360" w:hanging="360"/>
      </w:pPr>
      <w:rPr>
        <w:rFonts w:asciiTheme="minorHAnsi" w:eastAsiaTheme="minorHAnsi" w:hAnsiTheme="minorHAnsi" w:hint="default"/>
      </w:rPr>
    </w:lvl>
    <w:lvl w:ilvl="1" w:tplc="A8484C1A">
      <w:start w:val="3"/>
      <w:numFmt w:val="bullet"/>
      <w:lvlText w:val="-"/>
      <w:lvlJc w:val="left"/>
      <w:pPr>
        <w:ind w:left="1080" w:hanging="360"/>
      </w:pPr>
      <w:rPr>
        <w:rFonts w:ascii="Calibri" w:eastAsiaTheme="minorHAnsi" w:hAnsi="Calibri" w:cstheme="minorBidi" w:hint="default"/>
      </w:rPr>
    </w:lvl>
    <w:lvl w:ilvl="2" w:tplc="0414001B">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4" w15:restartNumberingAfterBreak="0">
    <w:nsid w:val="04BB35A6"/>
    <w:multiLevelType w:val="hybridMultilevel"/>
    <w:tmpl w:val="E084EC5E"/>
    <w:lvl w:ilvl="0" w:tplc="7C682A4A">
      <w:start w:val="1"/>
      <w:numFmt w:val="decimal"/>
      <w:lvlText w:val="%1."/>
      <w:lvlJc w:val="left"/>
      <w:pPr>
        <w:ind w:left="465" w:hanging="360"/>
      </w:pPr>
      <w:rPr>
        <w:rFonts w:hint="default"/>
      </w:rPr>
    </w:lvl>
    <w:lvl w:ilvl="1" w:tplc="04140019" w:tentative="1">
      <w:start w:val="1"/>
      <w:numFmt w:val="lowerLetter"/>
      <w:lvlText w:val="%2."/>
      <w:lvlJc w:val="left"/>
      <w:pPr>
        <w:ind w:left="1185" w:hanging="360"/>
      </w:pPr>
    </w:lvl>
    <w:lvl w:ilvl="2" w:tplc="0414001B" w:tentative="1">
      <w:start w:val="1"/>
      <w:numFmt w:val="lowerRoman"/>
      <w:lvlText w:val="%3."/>
      <w:lvlJc w:val="right"/>
      <w:pPr>
        <w:ind w:left="1905" w:hanging="180"/>
      </w:pPr>
    </w:lvl>
    <w:lvl w:ilvl="3" w:tplc="0414000F" w:tentative="1">
      <w:start w:val="1"/>
      <w:numFmt w:val="decimal"/>
      <w:lvlText w:val="%4."/>
      <w:lvlJc w:val="left"/>
      <w:pPr>
        <w:ind w:left="2625" w:hanging="360"/>
      </w:pPr>
    </w:lvl>
    <w:lvl w:ilvl="4" w:tplc="04140019" w:tentative="1">
      <w:start w:val="1"/>
      <w:numFmt w:val="lowerLetter"/>
      <w:lvlText w:val="%5."/>
      <w:lvlJc w:val="left"/>
      <w:pPr>
        <w:ind w:left="3345" w:hanging="360"/>
      </w:pPr>
    </w:lvl>
    <w:lvl w:ilvl="5" w:tplc="0414001B" w:tentative="1">
      <w:start w:val="1"/>
      <w:numFmt w:val="lowerRoman"/>
      <w:lvlText w:val="%6."/>
      <w:lvlJc w:val="right"/>
      <w:pPr>
        <w:ind w:left="4065" w:hanging="180"/>
      </w:pPr>
    </w:lvl>
    <w:lvl w:ilvl="6" w:tplc="0414000F" w:tentative="1">
      <w:start w:val="1"/>
      <w:numFmt w:val="decimal"/>
      <w:lvlText w:val="%7."/>
      <w:lvlJc w:val="left"/>
      <w:pPr>
        <w:ind w:left="4785" w:hanging="360"/>
      </w:pPr>
    </w:lvl>
    <w:lvl w:ilvl="7" w:tplc="04140019" w:tentative="1">
      <w:start w:val="1"/>
      <w:numFmt w:val="lowerLetter"/>
      <w:lvlText w:val="%8."/>
      <w:lvlJc w:val="left"/>
      <w:pPr>
        <w:ind w:left="5505" w:hanging="360"/>
      </w:pPr>
    </w:lvl>
    <w:lvl w:ilvl="8" w:tplc="0414001B" w:tentative="1">
      <w:start w:val="1"/>
      <w:numFmt w:val="lowerRoman"/>
      <w:lvlText w:val="%9."/>
      <w:lvlJc w:val="right"/>
      <w:pPr>
        <w:ind w:left="6225" w:hanging="180"/>
      </w:pPr>
    </w:lvl>
  </w:abstractNum>
  <w:abstractNum w:abstractNumId="5" w15:restartNumberingAfterBreak="0">
    <w:nsid w:val="05F24418"/>
    <w:multiLevelType w:val="hybridMultilevel"/>
    <w:tmpl w:val="DB246BDE"/>
    <w:lvl w:ilvl="0" w:tplc="875AF11C">
      <w:start w:val="1"/>
      <w:numFmt w:val="decimal"/>
      <w:lvlText w:val="%1."/>
      <w:lvlJc w:val="left"/>
      <w:pPr>
        <w:ind w:left="360" w:hanging="360"/>
      </w:pPr>
      <w:rPr>
        <w:rFonts w:hint="default"/>
      </w:rPr>
    </w:lvl>
    <w:lvl w:ilvl="1" w:tplc="04140019">
      <w:start w:val="1"/>
      <w:numFmt w:val="lowerLetter"/>
      <w:lvlText w:val="%2."/>
      <w:lvlJc w:val="left"/>
      <w:pPr>
        <w:ind w:left="1080" w:hanging="360"/>
      </w:pPr>
    </w:lvl>
    <w:lvl w:ilvl="2" w:tplc="0414001B">
      <w:start w:val="1"/>
      <w:numFmt w:val="lowerRoman"/>
      <w:lvlText w:val="%3."/>
      <w:lvlJc w:val="right"/>
      <w:pPr>
        <w:ind w:left="1800" w:hanging="180"/>
      </w:pPr>
    </w:lvl>
    <w:lvl w:ilvl="3" w:tplc="0414000F">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6" w15:restartNumberingAfterBreak="0">
    <w:nsid w:val="06757302"/>
    <w:multiLevelType w:val="hybridMultilevel"/>
    <w:tmpl w:val="B44E9630"/>
    <w:lvl w:ilvl="0" w:tplc="D018B35E">
      <w:start w:val="1"/>
      <w:numFmt w:val="decimal"/>
      <w:lvlText w:val="%1."/>
      <w:lvlJc w:val="left"/>
      <w:pPr>
        <w:ind w:left="360" w:hanging="360"/>
      </w:pPr>
      <w:rPr>
        <w:rFonts w:hint="default"/>
      </w:rPr>
    </w:lvl>
    <w:lvl w:ilvl="1" w:tplc="04140019">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7" w15:restartNumberingAfterBreak="0">
    <w:nsid w:val="07353D84"/>
    <w:multiLevelType w:val="hybridMultilevel"/>
    <w:tmpl w:val="426C97BA"/>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15:restartNumberingAfterBreak="0">
    <w:nsid w:val="08BF4B2E"/>
    <w:multiLevelType w:val="hybridMultilevel"/>
    <w:tmpl w:val="CCA8BE8A"/>
    <w:lvl w:ilvl="0" w:tplc="5040416A">
      <w:start w:val="8"/>
      <w:numFmt w:val="bullet"/>
      <w:lvlText w:val="-"/>
      <w:lvlJc w:val="left"/>
      <w:pPr>
        <w:ind w:left="720" w:hanging="360"/>
      </w:pPr>
      <w:rPr>
        <w:rFonts w:ascii="Calibri" w:eastAsiaTheme="minorHAnsi"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 w15:restartNumberingAfterBreak="0">
    <w:nsid w:val="0B5E4BFA"/>
    <w:multiLevelType w:val="hybridMultilevel"/>
    <w:tmpl w:val="33A6CA9A"/>
    <w:lvl w:ilvl="0" w:tplc="A11C3504">
      <w:start w:val="1"/>
      <w:numFmt w:val="decimal"/>
      <w:lvlText w:val="%1."/>
      <w:lvlJc w:val="left"/>
      <w:pPr>
        <w:ind w:left="465" w:hanging="360"/>
      </w:pPr>
      <w:rPr>
        <w:rFonts w:hint="default"/>
      </w:rPr>
    </w:lvl>
    <w:lvl w:ilvl="1" w:tplc="04140019">
      <w:start w:val="1"/>
      <w:numFmt w:val="lowerLetter"/>
      <w:lvlText w:val="%2."/>
      <w:lvlJc w:val="left"/>
      <w:pPr>
        <w:ind w:left="1185" w:hanging="360"/>
      </w:pPr>
    </w:lvl>
    <w:lvl w:ilvl="2" w:tplc="0414001B" w:tentative="1">
      <w:start w:val="1"/>
      <w:numFmt w:val="lowerRoman"/>
      <w:lvlText w:val="%3."/>
      <w:lvlJc w:val="right"/>
      <w:pPr>
        <w:ind w:left="1905" w:hanging="180"/>
      </w:pPr>
    </w:lvl>
    <w:lvl w:ilvl="3" w:tplc="0414000F" w:tentative="1">
      <w:start w:val="1"/>
      <w:numFmt w:val="decimal"/>
      <w:lvlText w:val="%4."/>
      <w:lvlJc w:val="left"/>
      <w:pPr>
        <w:ind w:left="2625" w:hanging="360"/>
      </w:pPr>
    </w:lvl>
    <w:lvl w:ilvl="4" w:tplc="04140019" w:tentative="1">
      <w:start w:val="1"/>
      <w:numFmt w:val="lowerLetter"/>
      <w:lvlText w:val="%5."/>
      <w:lvlJc w:val="left"/>
      <w:pPr>
        <w:ind w:left="3345" w:hanging="360"/>
      </w:pPr>
    </w:lvl>
    <w:lvl w:ilvl="5" w:tplc="0414001B" w:tentative="1">
      <w:start w:val="1"/>
      <w:numFmt w:val="lowerRoman"/>
      <w:lvlText w:val="%6."/>
      <w:lvlJc w:val="right"/>
      <w:pPr>
        <w:ind w:left="4065" w:hanging="180"/>
      </w:pPr>
    </w:lvl>
    <w:lvl w:ilvl="6" w:tplc="0414000F" w:tentative="1">
      <w:start w:val="1"/>
      <w:numFmt w:val="decimal"/>
      <w:lvlText w:val="%7."/>
      <w:lvlJc w:val="left"/>
      <w:pPr>
        <w:ind w:left="4785" w:hanging="360"/>
      </w:pPr>
    </w:lvl>
    <w:lvl w:ilvl="7" w:tplc="04140019" w:tentative="1">
      <w:start w:val="1"/>
      <w:numFmt w:val="lowerLetter"/>
      <w:lvlText w:val="%8."/>
      <w:lvlJc w:val="left"/>
      <w:pPr>
        <w:ind w:left="5505" w:hanging="360"/>
      </w:pPr>
    </w:lvl>
    <w:lvl w:ilvl="8" w:tplc="0414001B" w:tentative="1">
      <w:start w:val="1"/>
      <w:numFmt w:val="lowerRoman"/>
      <w:lvlText w:val="%9."/>
      <w:lvlJc w:val="right"/>
      <w:pPr>
        <w:ind w:left="6225" w:hanging="180"/>
      </w:pPr>
    </w:lvl>
  </w:abstractNum>
  <w:abstractNum w:abstractNumId="10" w15:restartNumberingAfterBreak="0">
    <w:nsid w:val="0C501ABC"/>
    <w:multiLevelType w:val="hybridMultilevel"/>
    <w:tmpl w:val="920A0240"/>
    <w:lvl w:ilvl="0" w:tplc="0414000F">
      <w:start w:val="1"/>
      <w:numFmt w:val="decimal"/>
      <w:lvlText w:val="%1."/>
      <w:lvlJc w:val="left"/>
      <w:pPr>
        <w:ind w:left="360" w:hanging="360"/>
      </w:p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11" w15:restartNumberingAfterBreak="0">
    <w:nsid w:val="0E97720E"/>
    <w:multiLevelType w:val="hybridMultilevel"/>
    <w:tmpl w:val="BD86418E"/>
    <w:lvl w:ilvl="0" w:tplc="D018B35E">
      <w:start w:val="1"/>
      <w:numFmt w:val="decimal"/>
      <w:lvlText w:val="%1."/>
      <w:lvlJc w:val="left"/>
      <w:pPr>
        <w:ind w:left="465" w:hanging="360"/>
      </w:pPr>
      <w:rPr>
        <w:rFonts w:hint="default"/>
      </w:rPr>
    </w:lvl>
    <w:lvl w:ilvl="1" w:tplc="04140019" w:tentative="1">
      <w:start w:val="1"/>
      <w:numFmt w:val="lowerLetter"/>
      <w:lvlText w:val="%2."/>
      <w:lvlJc w:val="left"/>
      <w:pPr>
        <w:ind w:left="1185" w:hanging="360"/>
      </w:pPr>
    </w:lvl>
    <w:lvl w:ilvl="2" w:tplc="0414001B" w:tentative="1">
      <w:start w:val="1"/>
      <w:numFmt w:val="lowerRoman"/>
      <w:lvlText w:val="%3."/>
      <w:lvlJc w:val="right"/>
      <w:pPr>
        <w:ind w:left="1905" w:hanging="180"/>
      </w:pPr>
    </w:lvl>
    <w:lvl w:ilvl="3" w:tplc="0414000F" w:tentative="1">
      <w:start w:val="1"/>
      <w:numFmt w:val="decimal"/>
      <w:lvlText w:val="%4."/>
      <w:lvlJc w:val="left"/>
      <w:pPr>
        <w:ind w:left="2625" w:hanging="360"/>
      </w:pPr>
    </w:lvl>
    <w:lvl w:ilvl="4" w:tplc="04140019" w:tentative="1">
      <w:start w:val="1"/>
      <w:numFmt w:val="lowerLetter"/>
      <w:lvlText w:val="%5."/>
      <w:lvlJc w:val="left"/>
      <w:pPr>
        <w:ind w:left="3345" w:hanging="360"/>
      </w:pPr>
    </w:lvl>
    <w:lvl w:ilvl="5" w:tplc="0414001B" w:tentative="1">
      <w:start w:val="1"/>
      <w:numFmt w:val="lowerRoman"/>
      <w:lvlText w:val="%6."/>
      <w:lvlJc w:val="right"/>
      <w:pPr>
        <w:ind w:left="4065" w:hanging="180"/>
      </w:pPr>
    </w:lvl>
    <w:lvl w:ilvl="6" w:tplc="0414000F" w:tentative="1">
      <w:start w:val="1"/>
      <w:numFmt w:val="decimal"/>
      <w:lvlText w:val="%7."/>
      <w:lvlJc w:val="left"/>
      <w:pPr>
        <w:ind w:left="4785" w:hanging="360"/>
      </w:pPr>
    </w:lvl>
    <w:lvl w:ilvl="7" w:tplc="04140019" w:tentative="1">
      <w:start w:val="1"/>
      <w:numFmt w:val="lowerLetter"/>
      <w:lvlText w:val="%8."/>
      <w:lvlJc w:val="left"/>
      <w:pPr>
        <w:ind w:left="5505" w:hanging="360"/>
      </w:pPr>
    </w:lvl>
    <w:lvl w:ilvl="8" w:tplc="0414001B" w:tentative="1">
      <w:start w:val="1"/>
      <w:numFmt w:val="lowerRoman"/>
      <w:lvlText w:val="%9."/>
      <w:lvlJc w:val="right"/>
      <w:pPr>
        <w:ind w:left="6225" w:hanging="180"/>
      </w:pPr>
    </w:lvl>
  </w:abstractNum>
  <w:abstractNum w:abstractNumId="12" w15:restartNumberingAfterBreak="0">
    <w:nsid w:val="0F97393C"/>
    <w:multiLevelType w:val="hybridMultilevel"/>
    <w:tmpl w:val="2736AC02"/>
    <w:lvl w:ilvl="0" w:tplc="8BB2B9AA">
      <w:start w:val="1"/>
      <w:numFmt w:val="decimal"/>
      <w:lvlText w:val="%1."/>
      <w:lvlJc w:val="left"/>
      <w:pPr>
        <w:ind w:left="357" w:hanging="357"/>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3" w15:restartNumberingAfterBreak="0">
    <w:nsid w:val="10106F16"/>
    <w:multiLevelType w:val="hybridMultilevel"/>
    <w:tmpl w:val="E4042584"/>
    <w:lvl w:ilvl="0" w:tplc="D018B35E">
      <w:start w:val="1"/>
      <w:numFmt w:val="decimal"/>
      <w:lvlText w:val="%1."/>
      <w:lvlJc w:val="left"/>
      <w:pPr>
        <w:ind w:left="360" w:hanging="360"/>
      </w:pPr>
      <w:rPr>
        <w:rFonts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14" w15:restartNumberingAfterBreak="0">
    <w:nsid w:val="102504DC"/>
    <w:multiLevelType w:val="hybridMultilevel"/>
    <w:tmpl w:val="C03C69BC"/>
    <w:lvl w:ilvl="0" w:tplc="0414000F">
      <w:start w:val="1"/>
      <w:numFmt w:val="decimal"/>
      <w:lvlText w:val="%1."/>
      <w:lvlJc w:val="left"/>
      <w:pPr>
        <w:ind w:left="360" w:hanging="360"/>
      </w:pPr>
      <w:rPr>
        <w:rFonts w:hint="default"/>
      </w:r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15" w15:restartNumberingAfterBreak="0">
    <w:nsid w:val="1025056D"/>
    <w:multiLevelType w:val="hybridMultilevel"/>
    <w:tmpl w:val="0EB21818"/>
    <w:lvl w:ilvl="0" w:tplc="59381CAA">
      <w:start w:val="1"/>
      <w:numFmt w:val="decimal"/>
      <w:lvlText w:val="%1."/>
      <w:lvlJc w:val="left"/>
      <w:pPr>
        <w:ind w:left="465" w:hanging="360"/>
      </w:pPr>
      <w:rPr>
        <w:rFonts w:hint="default"/>
      </w:rPr>
    </w:lvl>
    <w:lvl w:ilvl="1" w:tplc="04140019" w:tentative="1">
      <w:start w:val="1"/>
      <w:numFmt w:val="lowerLetter"/>
      <w:lvlText w:val="%2."/>
      <w:lvlJc w:val="left"/>
      <w:pPr>
        <w:ind w:left="1185" w:hanging="360"/>
      </w:pPr>
    </w:lvl>
    <w:lvl w:ilvl="2" w:tplc="0414001B" w:tentative="1">
      <w:start w:val="1"/>
      <w:numFmt w:val="lowerRoman"/>
      <w:lvlText w:val="%3."/>
      <w:lvlJc w:val="right"/>
      <w:pPr>
        <w:ind w:left="1905" w:hanging="180"/>
      </w:pPr>
    </w:lvl>
    <w:lvl w:ilvl="3" w:tplc="0414000F" w:tentative="1">
      <w:start w:val="1"/>
      <w:numFmt w:val="decimal"/>
      <w:lvlText w:val="%4."/>
      <w:lvlJc w:val="left"/>
      <w:pPr>
        <w:ind w:left="2625" w:hanging="360"/>
      </w:pPr>
    </w:lvl>
    <w:lvl w:ilvl="4" w:tplc="04140019" w:tentative="1">
      <w:start w:val="1"/>
      <w:numFmt w:val="lowerLetter"/>
      <w:lvlText w:val="%5."/>
      <w:lvlJc w:val="left"/>
      <w:pPr>
        <w:ind w:left="3345" w:hanging="360"/>
      </w:pPr>
    </w:lvl>
    <w:lvl w:ilvl="5" w:tplc="0414001B" w:tentative="1">
      <w:start w:val="1"/>
      <w:numFmt w:val="lowerRoman"/>
      <w:lvlText w:val="%6."/>
      <w:lvlJc w:val="right"/>
      <w:pPr>
        <w:ind w:left="4065" w:hanging="180"/>
      </w:pPr>
    </w:lvl>
    <w:lvl w:ilvl="6" w:tplc="0414000F" w:tentative="1">
      <w:start w:val="1"/>
      <w:numFmt w:val="decimal"/>
      <w:lvlText w:val="%7."/>
      <w:lvlJc w:val="left"/>
      <w:pPr>
        <w:ind w:left="4785" w:hanging="360"/>
      </w:pPr>
    </w:lvl>
    <w:lvl w:ilvl="7" w:tplc="04140019" w:tentative="1">
      <w:start w:val="1"/>
      <w:numFmt w:val="lowerLetter"/>
      <w:lvlText w:val="%8."/>
      <w:lvlJc w:val="left"/>
      <w:pPr>
        <w:ind w:left="5505" w:hanging="360"/>
      </w:pPr>
    </w:lvl>
    <w:lvl w:ilvl="8" w:tplc="0414001B" w:tentative="1">
      <w:start w:val="1"/>
      <w:numFmt w:val="lowerRoman"/>
      <w:lvlText w:val="%9."/>
      <w:lvlJc w:val="right"/>
      <w:pPr>
        <w:ind w:left="6225" w:hanging="180"/>
      </w:pPr>
    </w:lvl>
  </w:abstractNum>
  <w:abstractNum w:abstractNumId="16" w15:restartNumberingAfterBreak="0">
    <w:nsid w:val="107878ED"/>
    <w:multiLevelType w:val="hybridMultilevel"/>
    <w:tmpl w:val="9EACCFFA"/>
    <w:lvl w:ilvl="0" w:tplc="0414000F">
      <w:start w:val="1"/>
      <w:numFmt w:val="decimal"/>
      <w:lvlText w:val="%1."/>
      <w:lvlJc w:val="left"/>
      <w:pPr>
        <w:ind w:left="360" w:hanging="360"/>
      </w:pPr>
      <w:rPr>
        <w:rFonts w:hint="default"/>
      </w:r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17" w15:restartNumberingAfterBreak="0">
    <w:nsid w:val="11B62438"/>
    <w:multiLevelType w:val="hybridMultilevel"/>
    <w:tmpl w:val="B44E80AE"/>
    <w:lvl w:ilvl="0" w:tplc="0A163CA8">
      <w:start w:val="1"/>
      <w:numFmt w:val="decimal"/>
      <w:lvlText w:val="%1."/>
      <w:lvlJc w:val="left"/>
      <w:pPr>
        <w:ind w:left="360" w:hanging="360"/>
      </w:pPr>
      <w:rPr>
        <w:rFonts w:hint="default"/>
        <w:b w:val="0"/>
      </w:rPr>
    </w:lvl>
    <w:lvl w:ilvl="1" w:tplc="04140019">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18" w15:restartNumberingAfterBreak="0">
    <w:nsid w:val="11D133B3"/>
    <w:multiLevelType w:val="hybridMultilevel"/>
    <w:tmpl w:val="307086E0"/>
    <w:lvl w:ilvl="0" w:tplc="7D300330">
      <w:start w:val="1"/>
      <w:numFmt w:val="lowerLetter"/>
      <w:lvlText w:val="%1."/>
      <w:lvlJc w:val="left"/>
      <w:pPr>
        <w:ind w:left="360" w:hanging="360"/>
      </w:pPr>
      <w:rPr>
        <w:rFonts w:hint="default"/>
      </w:r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19" w15:restartNumberingAfterBreak="0">
    <w:nsid w:val="12CC3D1E"/>
    <w:multiLevelType w:val="hybridMultilevel"/>
    <w:tmpl w:val="436A8B36"/>
    <w:lvl w:ilvl="0" w:tplc="C00E879E">
      <w:start w:val="1"/>
      <w:numFmt w:val="decimal"/>
      <w:lvlText w:val="%1."/>
      <w:lvlJc w:val="left"/>
      <w:pPr>
        <w:ind w:left="357" w:hanging="357"/>
      </w:pPr>
      <w:rPr>
        <w:rFonts w:hint="default"/>
      </w:rPr>
    </w:lvl>
    <w:lvl w:ilvl="1" w:tplc="04140019" w:tentative="1">
      <w:start w:val="1"/>
      <w:numFmt w:val="lowerLetter"/>
      <w:lvlText w:val="%2."/>
      <w:lvlJc w:val="left"/>
      <w:pPr>
        <w:ind w:left="1170" w:hanging="360"/>
      </w:pPr>
    </w:lvl>
    <w:lvl w:ilvl="2" w:tplc="0414001B" w:tentative="1">
      <w:start w:val="1"/>
      <w:numFmt w:val="lowerRoman"/>
      <w:lvlText w:val="%3."/>
      <w:lvlJc w:val="right"/>
      <w:pPr>
        <w:ind w:left="1890" w:hanging="180"/>
      </w:pPr>
    </w:lvl>
    <w:lvl w:ilvl="3" w:tplc="0414000F" w:tentative="1">
      <w:start w:val="1"/>
      <w:numFmt w:val="decimal"/>
      <w:lvlText w:val="%4."/>
      <w:lvlJc w:val="left"/>
      <w:pPr>
        <w:ind w:left="2610" w:hanging="360"/>
      </w:pPr>
    </w:lvl>
    <w:lvl w:ilvl="4" w:tplc="04140019" w:tentative="1">
      <w:start w:val="1"/>
      <w:numFmt w:val="lowerLetter"/>
      <w:lvlText w:val="%5."/>
      <w:lvlJc w:val="left"/>
      <w:pPr>
        <w:ind w:left="3330" w:hanging="360"/>
      </w:pPr>
    </w:lvl>
    <w:lvl w:ilvl="5" w:tplc="0414001B" w:tentative="1">
      <w:start w:val="1"/>
      <w:numFmt w:val="lowerRoman"/>
      <w:lvlText w:val="%6."/>
      <w:lvlJc w:val="right"/>
      <w:pPr>
        <w:ind w:left="4050" w:hanging="180"/>
      </w:pPr>
    </w:lvl>
    <w:lvl w:ilvl="6" w:tplc="0414000F" w:tentative="1">
      <w:start w:val="1"/>
      <w:numFmt w:val="decimal"/>
      <w:lvlText w:val="%7."/>
      <w:lvlJc w:val="left"/>
      <w:pPr>
        <w:ind w:left="4770" w:hanging="360"/>
      </w:pPr>
    </w:lvl>
    <w:lvl w:ilvl="7" w:tplc="04140019" w:tentative="1">
      <w:start w:val="1"/>
      <w:numFmt w:val="lowerLetter"/>
      <w:lvlText w:val="%8."/>
      <w:lvlJc w:val="left"/>
      <w:pPr>
        <w:ind w:left="5490" w:hanging="360"/>
      </w:pPr>
    </w:lvl>
    <w:lvl w:ilvl="8" w:tplc="0414001B" w:tentative="1">
      <w:start w:val="1"/>
      <w:numFmt w:val="lowerRoman"/>
      <w:lvlText w:val="%9."/>
      <w:lvlJc w:val="right"/>
      <w:pPr>
        <w:ind w:left="6210" w:hanging="180"/>
      </w:pPr>
    </w:lvl>
  </w:abstractNum>
  <w:abstractNum w:abstractNumId="20" w15:restartNumberingAfterBreak="0">
    <w:nsid w:val="12F61B37"/>
    <w:multiLevelType w:val="multilevel"/>
    <w:tmpl w:val="7AB4EB1E"/>
    <w:lvl w:ilvl="0">
      <w:start w:val="1"/>
      <w:numFmt w:val="decimal"/>
      <w:lvlText w:val="%1."/>
      <w:lvlJc w:val="left"/>
      <w:pPr>
        <w:ind w:left="465" w:hanging="360"/>
      </w:pPr>
      <w:rPr>
        <w:rFonts w:hint="default"/>
      </w:rPr>
    </w:lvl>
    <w:lvl w:ilvl="1">
      <w:start w:val="4"/>
      <w:numFmt w:val="decimal"/>
      <w:isLgl/>
      <w:lvlText w:val="%1.%2"/>
      <w:lvlJc w:val="left"/>
      <w:pPr>
        <w:ind w:left="765" w:hanging="660"/>
      </w:pPr>
      <w:rPr>
        <w:rFonts w:hint="default"/>
      </w:rPr>
    </w:lvl>
    <w:lvl w:ilvl="2">
      <w:start w:val="2"/>
      <w:numFmt w:val="decimal"/>
      <w:isLgl/>
      <w:lvlText w:val="%1.%2.%3"/>
      <w:lvlJc w:val="left"/>
      <w:pPr>
        <w:ind w:left="825" w:hanging="720"/>
      </w:pPr>
      <w:rPr>
        <w:rFonts w:hint="default"/>
      </w:rPr>
    </w:lvl>
    <w:lvl w:ilvl="3">
      <w:start w:val="2"/>
      <w:numFmt w:val="decimal"/>
      <w:isLgl/>
      <w:lvlText w:val="%1.%2.%3.%4"/>
      <w:lvlJc w:val="left"/>
      <w:pPr>
        <w:ind w:left="825" w:hanging="720"/>
      </w:pPr>
      <w:rPr>
        <w:rFonts w:hint="default"/>
      </w:rPr>
    </w:lvl>
    <w:lvl w:ilvl="4">
      <w:start w:val="1"/>
      <w:numFmt w:val="decimal"/>
      <w:isLgl/>
      <w:lvlText w:val="%1.%2.%3.%4.%5"/>
      <w:lvlJc w:val="left"/>
      <w:pPr>
        <w:ind w:left="1185" w:hanging="1080"/>
      </w:pPr>
      <w:rPr>
        <w:rFonts w:hint="default"/>
      </w:rPr>
    </w:lvl>
    <w:lvl w:ilvl="5">
      <w:start w:val="1"/>
      <w:numFmt w:val="decimal"/>
      <w:isLgl/>
      <w:lvlText w:val="%1.%2.%3.%4.%5.%6"/>
      <w:lvlJc w:val="left"/>
      <w:pPr>
        <w:ind w:left="1185" w:hanging="1080"/>
      </w:pPr>
      <w:rPr>
        <w:rFonts w:hint="default"/>
      </w:rPr>
    </w:lvl>
    <w:lvl w:ilvl="6">
      <w:start w:val="1"/>
      <w:numFmt w:val="decimal"/>
      <w:isLgl/>
      <w:lvlText w:val="%1.%2.%3.%4.%5.%6.%7"/>
      <w:lvlJc w:val="left"/>
      <w:pPr>
        <w:ind w:left="1545" w:hanging="1440"/>
      </w:pPr>
      <w:rPr>
        <w:rFonts w:hint="default"/>
      </w:rPr>
    </w:lvl>
    <w:lvl w:ilvl="7">
      <w:start w:val="1"/>
      <w:numFmt w:val="decimal"/>
      <w:isLgl/>
      <w:lvlText w:val="%1.%2.%3.%4.%5.%6.%7.%8"/>
      <w:lvlJc w:val="left"/>
      <w:pPr>
        <w:ind w:left="1545" w:hanging="1440"/>
      </w:pPr>
      <w:rPr>
        <w:rFonts w:hint="default"/>
      </w:rPr>
    </w:lvl>
    <w:lvl w:ilvl="8">
      <w:start w:val="1"/>
      <w:numFmt w:val="decimal"/>
      <w:isLgl/>
      <w:lvlText w:val="%1.%2.%3.%4.%5.%6.%7.%8.%9"/>
      <w:lvlJc w:val="left"/>
      <w:pPr>
        <w:ind w:left="1545" w:hanging="1440"/>
      </w:pPr>
      <w:rPr>
        <w:rFonts w:hint="default"/>
      </w:rPr>
    </w:lvl>
  </w:abstractNum>
  <w:abstractNum w:abstractNumId="21" w15:restartNumberingAfterBreak="0">
    <w:nsid w:val="132E0B6B"/>
    <w:multiLevelType w:val="hybridMultilevel"/>
    <w:tmpl w:val="501A5CCC"/>
    <w:lvl w:ilvl="0" w:tplc="0414000F">
      <w:start w:val="1"/>
      <w:numFmt w:val="decimal"/>
      <w:lvlText w:val="%1."/>
      <w:lvlJc w:val="left"/>
      <w:pPr>
        <w:ind w:left="1440" w:hanging="360"/>
      </w:pPr>
    </w:lvl>
    <w:lvl w:ilvl="1" w:tplc="04140019" w:tentative="1">
      <w:start w:val="1"/>
      <w:numFmt w:val="lowerLetter"/>
      <w:lvlText w:val="%2."/>
      <w:lvlJc w:val="left"/>
      <w:pPr>
        <w:ind w:left="2160" w:hanging="360"/>
      </w:pPr>
    </w:lvl>
    <w:lvl w:ilvl="2" w:tplc="0414001B" w:tentative="1">
      <w:start w:val="1"/>
      <w:numFmt w:val="lowerRoman"/>
      <w:lvlText w:val="%3."/>
      <w:lvlJc w:val="right"/>
      <w:pPr>
        <w:ind w:left="2880" w:hanging="180"/>
      </w:pPr>
    </w:lvl>
    <w:lvl w:ilvl="3" w:tplc="0414000F" w:tentative="1">
      <w:start w:val="1"/>
      <w:numFmt w:val="decimal"/>
      <w:lvlText w:val="%4."/>
      <w:lvlJc w:val="left"/>
      <w:pPr>
        <w:ind w:left="3600" w:hanging="360"/>
      </w:pPr>
    </w:lvl>
    <w:lvl w:ilvl="4" w:tplc="04140019" w:tentative="1">
      <w:start w:val="1"/>
      <w:numFmt w:val="lowerLetter"/>
      <w:lvlText w:val="%5."/>
      <w:lvlJc w:val="left"/>
      <w:pPr>
        <w:ind w:left="4320" w:hanging="360"/>
      </w:pPr>
    </w:lvl>
    <w:lvl w:ilvl="5" w:tplc="0414001B" w:tentative="1">
      <w:start w:val="1"/>
      <w:numFmt w:val="lowerRoman"/>
      <w:lvlText w:val="%6."/>
      <w:lvlJc w:val="right"/>
      <w:pPr>
        <w:ind w:left="5040" w:hanging="180"/>
      </w:pPr>
    </w:lvl>
    <w:lvl w:ilvl="6" w:tplc="0414000F" w:tentative="1">
      <w:start w:val="1"/>
      <w:numFmt w:val="decimal"/>
      <w:lvlText w:val="%7."/>
      <w:lvlJc w:val="left"/>
      <w:pPr>
        <w:ind w:left="5760" w:hanging="360"/>
      </w:pPr>
    </w:lvl>
    <w:lvl w:ilvl="7" w:tplc="04140019" w:tentative="1">
      <w:start w:val="1"/>
      <w:numFmt w:val="lowerLetter"/>
      <w:lvlText w:val="%8."/>
      <w:lvlJc w:val="left"/>
      <w:pPr>
        <w:ind w:left="6480" w:hanging="360"/>
      </w:pPr>
    </w:lvl>
    <w:lvl w:ilvl="8" w:tplc="0414001B" w:tentative="1">
      <w:start w:val="1"/>
      <w:numFmt w:val="lowerRoman"/>
      <w:lvlText w:val="%9."/>
      <w:lvlJc w:val="right"/>
      <w:pPr>
        <w:ind w:left="7200" w:hanging="180"/>
      </w:pPr>
    </w:lvl>
  </w:abstractNum>
  <w:abstractNum w:abstractNumId="22" w15:restartNumberingAfterBreak="0">
    <w:nsid w:val="14507C03"/>
    <w:multiLevelType w:val="hybridMultilevel"/>
    <w:tmpl w:val="B8169BB2"/>
    <w:lvl w:ilvl="0" w:tplc="4A90C3EC">
      <w:start w:val="1"/>
      <w:numFmt w:val="decimal"/>
      <w:lvlText w:val="%1."/>
      <w:lvlJc w:val="left"/>
      <w:pPr>
        <w:ind w:left="465" w:hanging="360"/>
      </w:pPr>
      <w:rPr>
        <w:rFonts w:hint="default"/>
      </w:rPr>
    </w:lvl>
    <w:lvl w:ilvl="1" w:tplc="04140019">
      <w:start w:val="1"/>
      <w:numFmt w:val="lowerLetter"/>
      <w:lvlText w:val="%2."/>
      <w:lvlJc w:val="left"/>
      <w:pPr>
        <w:ind w:left="1185" w:hanging="360"/>
      </w:pPr>
    </w:lvl>
    <w:lvl w:ilvl="2" w:tplc="0414001B" w:tentative="1">
      <w:start w:val="1"/>
      <w:numFmt w:val="lowerRoman"/>
      <w:lvlText w:val="%3."/>
      <w:lvlJc w:val="right"/>
      <w:pPr>
        <w:ind w:left="1905" w:hanging="180"/>
      </w:pPr>
    </w:lvl>
    <w:lvl w:ilvl="3" w:tplc="0414000F" w:tentative="1">
      <w:start w:val="1"/>
      <w:numFmt w:val="decimal"/>
      <w:lvlText w:val="%4."/>
      <w:lvlJc w:val="left"/>
      <w:pPr>
        <w:ind w:left="2625" w:hanging="360"/>
      </w:pPr>
    </w:lvl>
    <w:lvl w:ilvl="4" w:tplc="04140019" w:tentative="1">
      <w:start w:val="1"/>
      <w:numFmt w:val="lowerLetter"/>
      <w:lvlText w:val="%5."/>
      <w:lvlJc w:val="left"/>
      <w:pPr>
        <w:ind w:left="3345" w:hanging="360"/>
      </w:pPr>
    </w:lvl>
    <w:lvl w:ilvl="5" w:tplc="0414001B" w:tentative="1">
      <w:start w:val="1"/>
      <w:numFmt w:val="lowerRoman"/>
      <w:lvlText w:val="%6."/>
      <w:lvlJc w:val="right"/>
      <w:pPr>
        <w:ind w:left="4065" w:hanging="180"/>
      </w:pPr>
    </w:lvl>
    <w:lvl w:ilvl="6" w:tplc="0414000F" w:tentative="1">
      <w:start w:val="1"/>
      <w:numFmt w:val="decimal"/>
      <w:lvlText w:val="%7."/>
      <w:lvlJc w:val="left"/>
      <w:pPr>
        <w:ind w:left="4785" w:hanging="360"/>
      </w:pPr>
    </w:lvl>
    <w:lvl w:ilvl="7" w:tplc="04140019" w:tentative="1">
      <w:start w:val="1"/>
      <w:numFmt w:val="lowerLetter"/>
      <w:lvlText w:val="%8."/>
      <w:lvlJc w:val="left"/>
      <w:pPr>
        <w:ind w:left="5505" w:hanging="360"/>
      </w:pPr>
    </w:lvl>
    <w:lvl w:ilvl="8" w:tplc="0414001B" w:tentative="1">
      <w:start w:val="1"/>
      <w:numFmt w:val="lowerRoman"/>
      <w:lvlText w:val="%9."/>
      <w:lvlJc w:val="right"/>
      <w:pPr>
        <w:ind w:left="6225" w:hanging="180"/>
      </w:pPr>
    </w:lvl>
  </w:abstractNum>
  <w:abstractNum w:abstractNumId="23" w15:restartNumberingAfterBreak="0">
    <w:nsid w:val="14B47337"/>
    <w:multiLevelType w:val="hybridMultilevel"/>
    <w:tmpl w:val="D30E5D2A"/>
    <w:lvl w:ilvl="0" w:tplc="0414000F">
      <w:start w:val="1"/>
      <w:numFmt w:val="decimal"/>
      <w:lvlText w:val="%1."/>
      <w:lvlJc w:val="left"/>
      <w:pPr>
        <w:ind w:left="360" w:hanging="360"/>
      </w:pPr>
    </w:lvl>
    <w:lvl w:ilvl="1" w:tplc="04140019">
      <w:start w:val="1"/>
      <w:numFmt w:val="lowerLetter"/>
      <w:lvlText w:val="%2."/>
      <w:lvlJc w:val="left"/>
      <w:pPr>
        <w:ind w:left="1080" w:hanging="360"/>
      </w:pPr>
    </w:lvl>
    <w:lvl w:ilvl="2" w:tplc="0414001B">
      <w:start w:val="1"/>
      <w:numFmt w:val="lowerRoman"/>
      <w:lvlText w:val="%3."/>
      <w:lvlJc w:val="right"/>
      <w:pPr>
        <w:ind w:left="1800" w:hanging="180"/>
      </w:pPr>
    </w:lvl>
    <w:lvl w:ilvl="3" w:tplc="0414000F">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24" w15:restartNumberingAfterBreak="0">
    <w:nsid w:val="14FD70C6"/>
    <w:multiLevelType w:val="hybridMultilevel"/>
    <w:tmpl w:val="3738B0B6"/>
    <w:lvl w:ilvl="0" w:tplc="F8489562">
      <w:start w:val="1"/>
      <w:numFmt w:val="decimal"/>
      <w:lvlText w:val="%1."/>
      <w:lvlJc w:val="left"/>
      <w:pPr>
        <w:ind w:left="357" w:hanging="357"/>
      </w:pPr>
      <w:rPr>
        <w:rFonts w:hint="default"/>
      </w:rPr>
    </w:lvl>
    <w:lvl w:ilvl="1" w:tplc="04140019">
      <w:start w:val="1"/>
      <w:numFmt w:val="lowerLetter"/>
      <w:lvlText w:val="%2."/>
      <w:lvlJc w:val="left"/>
      <w:pPr>
        <w:ind w:left="1656" w:hanging="360"/>
      </w:pPr>
    </w:lvl>
    <w:lvl w:ilvl="2" w:tplc="0414001B">
      <w:start w:val="1"/>
      <w:numFmt w:val="lowerRoman"/>
      <w:lvlText w:val="%3."/>
      <w:lvlJc w:val="right"/>
      <w:pPr>
        <w:ind w:left="2376" w:hanging="180"/>
      </w:pPr>
    </w:lvl>
    <w:lvl w:ilvl="3" w:tplc="0414000F">
      <w:start w:val="1"/>
      <w:numFmt w:val="decimal"/>
      <w:lvlText w:val="%4."/>
      <w:lvlJc w:val="left"/>
      <w:pPr>
        <w:ind w:left="3096" w:hanging="360"/>
      </w:pPr>
    </w:lvl>
    <w:lvl w:ilvl="4" w:tplc="04140019" w:tentative="1">
      <w:start w:val="1"/>
      <w:numFmt w:val="lowerLetter"/>
      <w:lvlText w:val="%5."/>
      <w:lvlJc w:val="left"/>
      <w:pPr>
        <w:ind w:left="3816" w:hanging="360"/>
      </w:pPr>
    </w:lvl>
    <w:lvl w:ilvl="5" w:tplc="0414001B" w:tentative="1">
      <w:start w:val="1"/>
      <w:numFmt w:val="lowerRoman"/>
      <w:lvlText w:val="%6."/>
      <w:lvlJc w:val="right"/>
      <w:pPr>
        <w:ind w:left="4536" w:hanging="180"/>
      </w:pPr>
    </w:lvl>
    <w:lvl w:ilvl="6" w:tplc="0414000F" w:tentative="1">
      <w:start w:val="1"/>
      <w:numFmt w:val="decimal"/>
      <w:lvlText w:val="%7."/>
      <w:lvlJc w:val="left"/>
      <w:pPr>
        <w:ind w:left="5256" w:hanging="360"/>
      </w:pPr>
    </w:lvl>
    <w:lvl w:ilvl="7" w:tplc="04140019" w:tentative="1">
      <w:start w:val="1"/>
      <w:numFmt w:val="lowerLetter"/>
      <w:lvlText w:val="%8."/>
      <w:lvlJc w:val="left"/>
      <w:pPr>
        <w:ind w:left="5976" w:hanging="360"/>
      </w:pPr>
    </w:lvl>
    <w:lvl w:ilvl="8" w:tplc="0414001B" w:tentative="1">
      <w:start w:val="1"/>
      <w:numFmt w:val="lowerRoman"/>
      <w:lvlText w:val="%9."/>
      <w:lvlJc w:val="right"/>
      <w:pPr>
        <w:ind w:left="6696" w:hanging="180"/>
      </w:pPr>
    </w:lvl>
  </w:abstractNum>
  <w:abstractNum w:abstractNumId="25" w15:restartNumberingAfterBreak="0">
    <w:nsid w:val="15883619"/>
    <w:multiLevelType w:val="hybridMultilevel"/>
    <w:tmpl w:val="33FE0D50"/>
    <w:lvl w:ilvl="0" w:tplc="39840B70">
      <w:start w:val="1"/>
      <w:numFmt w:val="decimal"/>
      <w:lvlText w:val="%1."/>
      <w:lvlJc w:val="left"/>
      <w:pPr>
        <w:ind w:left="465" w:hanging="360"/>
      </w:pPr>
      <w:rPr>
        <w:rFonts w:hint="default"/>
      </w:rPr>
    </w:lvl>
    <w:lvl w:ilvl="1" w:tplc="04140019" w:tentative="1">
      <w:start w:val="1"/>
      <w:numFmt w:val="lowerLetter"/>
      <w:lvlText w:val="%2."/>
      <w:lvlJc w:val="left"/>
      <w:pPr>
        <w:ind w:left="1185" w:hanging="360"/>
      </w:pPr>
    </w:lvl>
    <w:lvl w:ilvl="2" w:tplc="0414001B" w:tentative="1">
      <w:start w:val="1"/>
      <w:numFmt w:val="lowerRoman"/>
      <w:lvlText w:val="%3."/>
      <w:lvlJc w:val="right"/>
      <w:pPr>
        <w:ind w:left="1905" w:hanging="180"/>
      </w:pPr>
    </w:lvl>
    <w:lvl w:ilvl="3" w:tplc="0414000F" w:tentative="1">
      <w:start w:val="1"/>
      <w:numFmt w:val="decimal"/>
      <w:lvlText w:val="%4."/>
      <w:lvlJc w:val="left"/>
      <w:pPr>
        <w:ind w:left="2625" w:hanging="360"/>
      </w:pPr>
    </w:lvl>
    <w:lvl w:ilvl="4" w:tplc="04140019" w:tentative="1">
      <w:start w:val="1"/>
      <w:numFmt w:val="lowerLetter"/>
      <w:lvlText w:val="%5."/>
      <w:lvlJc w:val="left"/>
      <w:pPr>
        <w:ind w:left="3345" w:hanging="360"/>
      </w:pPr>
    </w:lvl>
    <w:lvl w:ilvl="5" w:tplc="0414001B" w:tentative="1">
      <w:start w:val="1"/>
      <w:numFmt w:val="lowerRoman"/>
      <w:lvlText w:val="%6."/>
      <w:lvlJc w:val="right"/>
      <w:pPr>
        <w:ind w:left="4065" w:hanging="180"/>
      </w:pPr>
    </w:lvl>
    <w:lvl w:ilvl="6" w:tplc="0414000F" w:tentative="1">
      <w:start w:val="1"/>
      <w:numFmt w:val="decimal"/>
      <w:lvlText w:val="%7."/>
      <w:lvlJc w:val="left"/>
      <w:pPr>
        <w:ind w:left="4785" w:hanging="360"/>
      </w:pPr>
    </w:lvl>
    <w:lvl w:ilvl="7" w:tplc="04140019" w:tentative="1">
      <w:start w:val="1"/>
      <w:numFmt w:val="lowerLetter"/>
      <w:lvlText w:val="%8."/>
      <w:lvlJc w:val="left"/>
      <w:pPr>
        <w:ind w:left="5505" w:hanging="360"/>
      </w:pPr>
    </w:lvl>
    <w:lvl w:ilvl="8" w:tplc="0414001B" w:tentative="1">
      <w:start w:val="1"/>
      <w:numFmt w:val="lowerRoman"/>
      <w:lvlText w:val="%9."/>
      <w:lvlJc w:val="right"/>
      <w:pPr>
        <w:ind w:left="6225" w:hanging="180"/>
      </w:pPr>
    </w:lvl>
  </w:abstractNum>
  <w:abstractNum w:abstractNumId="26" w15:restartNumberingAfterBreak="0">
    <w:nsid w:val="16310C8E"/>
    <w:multiLevelType w:val="hybridMultilevel"/>
    <w:tmpl w:val="170EC662"/>
    <w:lvl w:ilvl="0" w:tplc="369EC548">
      <w:start w:val="1"/>
      <w:numFmt w:val="decimal"/>
      <w:lvlText w:val="%1."/>
      <w:lvlJc w:val="left"/>
      <w:pPr>
        <w:ind w:left="465" w:hanging="360"/>
      </w:pPr>
      <w:rPr>
        <w:rFonts w:hint="default"/>
      </w:rPr>
    </w:lvl>
    <w:lvl w:ilvl="1" w:tplc="04140019">
      <w:start w:val="1"/>
      <w:numFmt w:val="lowerLetter"/>
      <w:lvlText w:val="%2."/>
      <w:lvlJc w:val="left"/>
      <w:pPr>
        <w:ind w:left="1185" w:hanging="360"/>
      </w:pPr>
    </w:lvl>
    <w:lvl w:ilvl="2" w:tplc="0414001B">
      <w:start w:val="1"/>
      <w:numFmt w:val="lowerRoman"/>
      <w:lvlText w:val="%3."/>
      <w:lvlJc w:val="right"/>
      <w:pPr>
        <w:ind w:left="1905" w:hanging="180"/>
      </w:pPr>
    </w:lvl>
    <w:lvl w:ilvl="3" w:tplc="0414000F" w:tentative="1">
      <w:start w:val="1"/>
      <w:numFmt w:val="decimal"/>
      <w:lvlText w:val="%4."/>
      <w:lvlJc w:val="left"/>
      <w:pPr>
        <w:ind w:left="2625" w:hanging="360"/>
      </w:pPr>
    </w:lvl>
    <w:lvl w:ilvl="4" w:tplc="04140019" w:tentative="1">
      <w:start w:val="1"/>
      <w:numFmt w:val="lowerLetter"/>
      <w:lvlText w:val="%5."/>
      <w:lvlJc w:val="left"/>
      <w:pPr>
        <w:ind w:left="3345" w:hanging="360"/>
      </w:pPr>
    </w:lvl>
    <w:lvl w:ilvl="5" w:tplc="0414001B" w:tentative="1">
      <w:start w:val="1"/>
      <w:numFmt w:val="lowerRoman"/>
      <w:lvlText w:val="%6."/>
      <w:lvlJc w:val="right"/>
      <w:pPr>
        <w:ind w:left="4065" w:hanging="180"/>
      </w:pPr>
    </w:lvl>
    <w:lvl w:ilvl="6" w:tplc="0414000F" w:tentative="1">
      <w:start w:val="1"/>
      <w:numFmt w:val="decimal"/>
      <w:lvlText w:val="%7."/>
      <w:lvlJc w:val="left"/>
      <w:pPr>
        <w:ind w:left="4785" w:hanging="360"/>
      </w:pPr>
    </w:lvl>
    <w:lvl w:ilvl="7" w:tplc="04140019" w:tentative="1">
      <w:start w:val="1"/>
      <w:numFmt w:val="lowerLetter"/>
      <w:lvlText w:val="%8."/>
      <w:lvlJc w:val="left"/>
      <w:pPr>
        <w:ind w:left="5505" w:hanging="360"/>
      </w:pPr>
    </w:lvl>
    <w:lvl w:ilvl="8" w:tplc="0414001B" w:tentative="1">
      <w:start w:val="1"/>
      <w:numFmt w:val="lowerRoman"/>
      <w:lvlText w:val="%9."/>
      <w:lvlJc w:val="right"/>
      <w:pPr>
        <w:ind w:left="6225" w:hanging="180"/>
      </w:pPr>
    </w:lvl>
  </w:abstractNum>
  <w:abstractNum w:abstractNumId="27" w15:restartNumberingAfterBreak="0">
    <w:nsid w:val="16572FE0"/>
    <w:multiLevelType w:val="hybridMultilevel"/>
    <w:tmpl w:val="A292675E"/>
    <w:lvl w:ilvl="0" w:tplc="2C120D6C">
      <w:start w:val="2"/>
      <w:numFmt w:val="decimal"/>
      <w:lvlText w:val="%1."/>
      <w:lvlJc w:val="left"/>
      <w:pPr>
        <w:ind w:left="36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8" w15:restartNumberingAfterBreak="0">
    <w:nsid w:val="194111A1"/>
    <w:multiLevelType w:val="hybridMultilevel"/>
    <w:tmpl w:val="E5E4FDC4"/>
    <w:lvl w:ilvl="0" w:tplc="D018B35E">
      <w:start w:val="1"/>
      <w:numFmt w:val="decimal"/>
      <w:lvlText w:val="%1."/>
      <w:lvlJc w:val="left"/>
      <w:pPr>
        <w:ind w:left="360" w:hanging="360"/>
      </w:pPr>
      <w:rPr>
        <w:rFonts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29" w15:restartNumberingAfterBreak="0">
    <w:nsid w:val="1A3C205D"/>
    <w:multiLevelType w:val="hybridMultilevel"/>
    <w:tmpl w:val="78909F74"/>
    <w:lvl w:ilvl="0" w:tplc="D018B35E">
      <w:start w:val="1"/>
      <w:numFmt w:val="decimal"/>
      <w:lvlText w:val="%1."/>
      <w:lvlJc w:val="left"/>
      <w:pPr>
        <w:ind w:left="360" w:hanging="360"/>
      </w:pPr>
      <w:rPr>
        <w:rFonts w:hint="default"/>
      </w:rPr>
    </w:lvl>
    <w:lvl w:ilvl="1" w:tplc="04140003">
      <w:start w:val="1"/>
      <w:numFmt w:val="bullet"/>
      <w:lvlText w:val="o"/>
      <w:lvlJc w:val="left"/>
      <w:pPr>
        <w:ind w:left="1080" w:hanging="360"/>
      </w:pPr>
      <w:rPr>
        <w:rFonts w:ascii="Courier New" w:hAnsi="Courier New" w:cs="Courier New" w:hint="default"/>
      </w:rPr>
    </w:lvl>
    <w:lvl w:ilvl="2" w:tplc="04140005">
      <w:start w:val="1"/>
      <w:numFmt w:val="bullet"/>
      <w:lvlText w:val=""/>
      <w:lvlJc w:val="left"/>
      <w:pPr>
        <w:ind w:left="1800" w:hanging="360"/>
      </w:pPr>
      <w:rPr>
        <w:rFonts w:ascii="Wingdings" w:hAnsi="Wingdings" w:hint="default"/>
      </w:rPr>
    </w:lvl>
    <w:lvl w:ilvl="3" w:tplc="04140001">
      <w:start w:val="1"/>
      <w:numFmt w:val="bullet"/>
      <w:lvlText w:val=""/>
      <w:lvlJc w:val="left"/>
      <w:pPr>
        <w:ind w:left="2520" w:hanging="360"/>
      </w:pPr>
      <w:rPr>
        <w:rFonts w:ascii="Symbol" w:hAnsi="Symbol" w:hint="default"/>
      </w:rPr>
    </w:lvl>
    <w:lvl w:ilvl="4" w:tplc="04140003">
      <w:start w:val="1"/>
      <w:numFmt w:val="bullet"/>
      <w:lvlText w:val="o"/>
      <w:lvlJc w:val="left"/>
      <w:pPr>
        <w:ind w:left="3240" w:hanging="360"/>
      </w:pPr>
      <w:rPr>
        <w:rFonts w:ascii="Courier New" w:hAnsi="Courier New" w:cs="Courier New" w:hint="default"/>
      </w:rPr>
    </w:lvl>
    <w:lvl w:ilvl="5" w:tplc="04140005">
      <w:start w:val="1"/>
      <w:numFmt w:val="bullet"/>
      <w:lvlText w:val=""/>
      <w:lvlJc w:val="left"/>
      <w:pPr>
        <w:ind w:left="3960" w:hanging="360"/>
      </w:pPr>
      <w:rPr>
        <w:rFonts w:ascii="Wingdings" w:hAnsi="Wingdings" w:hint="default"/>
      </w:rPr>
    </w:lvl>
    <w:lvl w:ilvl="6" w:tplc="04140001">
      <w:start w:val="1"/>
      <w:numFmt w:val="bullet"/>
      <w:lvlText w:val=""/>
      <w:lvlJc w:val="left"/>
      <w:pPr>
        <w:ind w:left="4680" w:hanging="360"/>
      </w:pPr>
      <w:rPr>
        <w:rFonts w:ascii="Symbol" w:hAnsi="Symbol" w:hint="default"/>
      </w:rPr>
    </w:lvl>
    <w:lvl w:ilvl="7" w:tplc="04140003">
      <w:start w:val="1"/>
      <w:numFmt w:val="bullet"/>
      <w:lvlText w:val="o"/>
      <w:lvlJc w:val="left"/>
      <w:pPr>
        <w:ind w:left="5400" w:hanging="360"/>
      </w:pPr>
      <w:rPr>
        <w:rFonts w:ascii="Courier New" w:hAnsi="Courier New" w:cs="Courier New" w:hint="default"/>
      </w:rPr>
    </w:lvl>
    <w:lvl w:ilvl="8" w:tplc="04140005">
      <w:start w:val="1"/>
      <w:numFmt w:val="bullet"/>
      <w:lvlText w:val=""/>
      <w:lvlJc w:val="left"/>
      <w:pPr>
        <w:ind w:left="6120" w:hanging="360"/>
      </w:pPr>
      <w:rPr>
        <w:rFonts w:ascii="Wingdings" w:hAnsi="Wingdings" w:hint="default"/>
      </w:rPr>
    </w:lvl>
  </w:abstractNum>
  <w:abstractNum w:abstractNumId="30" w15:restartNumberingAfterBreak="0">
    <w:nsid w:val="1A636E43"/>
    <w:multiLevelType w:val="hybridMultilevel"/>
    <w:tmpl w:val="0CF4414A"/>
    <w:lvl w:ilvl="0" w:tplc="A8484C1A">
      <w:start w:val="3"/>
      <w:numFmt w:val="bullet"/>
      <w:lvlText w:val="-"/>
      <w:lvlJc w:val="left"/>
      <w:pPr>
        <w:ind w:left="1428" w:hanging="360"/>
      </w:pPr>
      <w:rPr>
        <w:rFonts w:ascii="Calibri" w:eastAsiaTheme="minorHAnsi" w:hAnsi="Calibri" w:cstheme="minorBidi" w:hint="default"/>
      </w:rPr>
    </w:lvl>
    <w:lvl w:ilvl="1" w:tplc="04140003">
      <w:start w:val="1"/>
      <w:numFmt w:val="bullet"/>
      <w:lvlText w:val="o"/>
      <w:lvlJc w:val="left"/>
      <w:pPr>
        <w:ind w:left="2148" w:hanging="360"/>
      </w:pPr>
      <w:rPr>
        <w:rFonts w:ascii="Courier New" w:hAnsi="Courier New" w:cs="Courier New" w:hint="default"/>
      </w:rPr>
    </w:lvl>
    <w:lvl w:ilvl="2" w:tplc="04140005" w:tentative="1">
      <w:start w:val="1"/>
      <w:numFmt w:val="bullet"/>
      <w:lvlText w:val=""/>
      <w:lvlJc w:val="left"/>
      <w:pPr>
        <w:ind w:left="2868" w:hanging="360"/>
      </w:pPr>
      <w:rPr>
        <w:rFonts w:ascii="Wingdings" w:hAnsi="Wingdings" w:hint="default"/>
      </w:rPr>
    </w:lvl>
    <w:lvl w:ilvl="3" w:tplc="04140001" w:tentative="1">
      <w:start w:val="1"/>
      <w:numFmt w:val="bullet"/>
      <w:lvlText w:val=""/>
      <w:lvlJc w:val="left"/>
      <w:pPr>
        <w:ind w:left="3588" w:hanging="360"/>
      </w:pPr>
      <w:rPr>
        <w:rFonts w:ascii="Symbol" w:hAnsi="Symbol" w:hint="default"/>
      </w:rPr>
    </w:lvl>
    <w:lvl w:ilvl="4" w:tplc="04140003" w:tentative="1">
      <w:start w:val="1"/>
      <w:numFmt w:val="bullet"/>
      <w:lvlText w:val="o"/>
      <w:lvlJc w:val="left"/>
      <w:pPr>
        <w:ind w:left="4308" w:hanging="360"/>
      </w:pPr>
      <w:rPr>
        <w:rFonts w:ascii="Courier New" w:hAnsi="Courier New" w:cs="Courier New" w:hint="default"/>
      </w:rPr>
    </w:lvl>
    <w:lvl w:ilvl="5" w:tplc="04140005" w:tentative="1">
      <w:start w:val="1"/>
      <w:numFmt w:val="bullet"/>
      <w:lvlText w:val=""/>
      <w:lvlJc w:val="left"/>
      <w:pPr>
        <w:ind w:left="5028" w:hanging="360"/>
      </w:pPr>
      <w:rPr>
        <w:rFonts w:ascii="Wingdings" w:hAnsi="Wingdings" w:hint="default"/>
      </w:rPr>
    </w:lvl>
    <w:lvl w:ilvl="6" w:tplc="04140001" w:tentative="1">
      <w:start w:val="1"/>
      <w:numFmt w:val="bullet"/>
      <w:lvlText w:val=""/>
      <w:lvlJc w:val="left"/>
      <w:pPr>
        <w:ind w:left="5748" w:hanging="360"/>
      </w:pPr>
      <w:rPr>
        <w:rFonts w:ascii="Symbol" w:hAnsi="Symbol" w:hint="default"/>
      </w:rPr>
    </w:lvl>
    <w:lvl w:ilvl="7" w:tplc="04140003" w:tentative="1">
      <w:start w:val="1"/>
      <w:numFmt w:val="bullet"/>
      <w:lvlText w:val="o"/>
      <w:lvlJc w:val="left"/>
      <w:pPr>
        <w:ind w:left="6468" w:hanging="360"/>
      </w:pPr>
      <w:rPr>
        <w:rFonts w:ascii="Courier New" w:hAnsi="Courier New" w:cs="Courier New" w:hint="default"/>
      </w:rPr>
    </w:lvl>
    <w:lvl w:ilvl="8" w:tplc="04140005" w:tentative="1">
      <w:start w:val="1"/>
      <w:numFmt w:val="bullet"/>
      <w:lvlText w:val=""/>
      <w:lvlJc w:val="left"/>
      <w:pPr>
        <w:ind w:left="7188" w:hanging="360"/>
      </w:pPr>
      <w:rPr>
        <w:rFonts w:ascii="Wingdings" w:hAnsi="Wingdings" w:hint="default"/>
      </w:rPr>
    </w:lvl>
  </w:abstractNum>
  <w:abstractNum w:abstractNumId="31" w15:restartNumberingAfterBreak="0">
    <w:nsid w:val="1B751766"/>
    <w:multiLevelType w:val="hybridMultilevel"/>
    <w:tmpl w:val="D2325564"/>
    <w:lvl w:ilvl="0" w:tplc="0414000F">
      <w:start w:val="1"/>
      <w:numFmt w:val="decimal"/>
      <w:lvlText w:val="%1."/>
      <w:lvlJc w:val="left"/>
      <w:pPr>
        <w:ind w:left="360" w:hanging="360"/>
      </w:pPr>
    </w:lvl>
    <w:lvl w:ilvl="1" w:tplc="04140019">
      <w:start w:val="1"/>
      <w:numFmt w:val="lowerLetter"/>
      <w:lvlText w:val="%2."/>
      <w:lvlJc w:val="left"/>
      <w:pPr>
        <w:ind w:left="1080" w:hanging="360"/>
      </w:pPr>
    </w:lvl>
    <w:lvl w:ilvl="2" w:tplc="0414001B">
      <w:start w:val="1"/>
      <w:numFmt w:val="lowerRoman"/>
      <w:lvlText w:val="%3."/>
      <w:lvlJc w:val="right"/>
      <w:pPr>
        <w:ind w:left="1800" w:hanging="180"/>
      </w:pPr>
    </w:lvl>
    <w:lvl w:ilvl="3" w:tplc="0414000F">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32" w15:restartNumberingAfterBreak="0">
    <w:nsid w:val="1BE9630D"/>
    <w:multiLevelType w:val="hybridMultilevel"/>
    <w:tmpl w:val="8ADCAC7E"/>
    <w:lvl w:ilvl="0" w:tplc="0414000F">
      <w:start w:val="1"/>
      <w:numFmt w:val="decimal"/>
      <w:lvlText w:val="%1."/>
      <w:lvlJc w:val="left"/>
      <w:pPr>
        <w:ind w:left="360" w:hanging="360"/>
      </w:pPr>
      <w:rPr>
        <w:rFonts w:hint="default"/>
      </w:r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33" w15:restartNumberingAfterBreak="0">
    <w:nsid w:val="1C65043E"/>
    <w:multiLevelType w:val="hybridMultilevel"/>
    <w:tmpl w:val="DCA2F14C"/>
    <w:lvl w:ilvl="0" w:tplc="5040416A">
      <w:start w:val="8"/>
      <w:numFmt w:val="bullet"/>
      <w:lvlText w:val="-"/>
      <w:lvlJc w:val="left"/>
      <w:pPr>
        <w:ind w:left="720" w:hanging="360"/>
      </w:pPr>
      <w:rPr>
        <w:rFonts w:ascii="Calibri" w:eastAsiaTheme="minorHAnsi" w:hAnsi="Calibri" w:cs="Calibri"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4" w15:restartNumberingAfterBreak="0">
    <w:nsid w:val="1D1D25A0"/>
    <w:multiLevelType w:val="hybridMultilevel"/>
    <w:tmpl w:val="3E5A8D84"/>
    <w:lvl w:ilvl="0" w:tplc="D702F23A">
      <w:start w:val="1"/>
      <w:numFmt w:val="decimal"/>
      <w:lvlText w:val="%1."/>
      <w:lvlJc w:val="left"/>
      <w:pPr>
        <w:ind w:left="357" w:hanging="357"/>
      </w:pPr>
      <w:rPr>
        <w:rFonts w:ascii="Calibri" w:hAnsi="Calibri" w:cs="Calibri"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5" w15:restartNumberingAfterBreak="0">
    <w:nsid w:val="1E8A5D6E"/>
    <w:multiLevelType w:val="hybridMultilevel"/>
    <w:tmpl w:val="E4BA3DF0"/>
    <w:lvl w:ilvl="0" w:tplc="7D300330">
      <w:start w:val="1"/>
      <w:numFmt w:val="lowerLetter"/>
      <w:lvlText w:val="%1."/>
      <w:lvlJc w:val="left"/>
      <w:pPr>
        <w:ind w:left="720" w:hanging="360"/>
      </w:pPr>
      <w:rPr>
        <w:rFonts w:hint="default"/>
      </w:rPr>
    </w:lvl>
    <w:lvl w:ilvl="1" w:tplc="64CA17BC">
      <w:start w:val="1"/>
      <w:numFmt w:val="decimal"/>
      <w:lvlText w:val="%2."/>
      <w:lvlJc w:val="left"/>
      <w:pPr>
        <w:ind w:left="680" w:hanging="320"/>
      </w:pPr>
      <w:rPr>
        <w:rFonts w:hint="default"/>
      </w:r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6" w15:restartNumberingAfterBreak="0">
    <w:nsid w:val="1EB53C09"/>
    <w:multiLevelType w:val="hybridMultilevel"/>
    <w:tmpl w:val="C20000B4"/>
    <w:lvl w:ilvl="0" w:tplc="9EB63550">
      <w:start w:val="1"/>
      <w:numFmt w:val="decimal"/>
      <w:lvlText w:val="%1."/>
      <w:lvlJc w:val="left"/>
      <w:pPr>
        <w:ind w:left="465" w:hanging="360"/>
      </w:pPr>
      <w:rPr>
        <w:rFonts w:hint="default"/>
      </w:rPr>
    </w:lvl>
    <w:lvl w:ilvl="1" w:tplc="04140019" w:tentative="1">
      <w:start w:val="1"/>
      <w:numFmt w:val="lowerLetter"/>
      <w:lvlText w:val="%2."/>
      <w:lvlJc w:val="left"/>
      <w:pPr>
        <w:ind w:left="1185" w:hanging="360"/>
      </w:pPr>
    </w:lvl>
    <w:lvl w:ilvl="2" w:tplc="0414001B" w:tentative="1">
      <w:start w:val="1"/>
      <w:numFmt w:val="lowerRoman"/>
      <w:lvlText w:val="%3."/>
      <w:lvlJc w:val="right"/>
      <w:pPr>
        <w:ind w:left="1905" w:hanging="180"/>
      </w:pPr>
    </w:lvl>
    <w:lvl w:ilvl="3" w:tplc="0414000F" w:tentative="1">
      <w:start w:val="1"/>
      <w:numFmt w:val="decimal"/>
      <w:lvlText w:val="%4."/>
      <w:lvlJc w:val="left"/>
      <w:pPr>
        <w:ind w:left="2625" w:hanging="360"/>
      </w:pPr>
    </w:lvl>
    <w:lvl w:ilvl="4" w:tplc="04140019" w:tentative="1">
      <w:start w:val="1"/>
      <w:numFmt w:val="lowerLetter"/>
      <w:lvlText w:val="%5."/>
      <w:lvlJc w:val="left"/>
      <w:pPr>
        <w:ind w:left="3345" w:hanging="360"/>
      </w:pPr>
    </w:lvl>
    <w:lvl w:ilvl="5" w:tplc="0414001B" w:tentative="1">
      <w:start w:val="1"/>
      <w:numFmt w:val="lowerRoman"/>
      <w:lvlText w:val="%6."/>
      <w:lvlJc w:val="right"/>
      <w:pPr>
        <w:ind w:left="4065" w:hanging="180"/>
      </w:pPr>
    </w:lvl>
    <w:lvl w:ilvl="6" w:tplc="0414000F" w:tentative="1">
      <w:start w:val="1"/>
      <w:numFmt w:val="decimal"/>
      <w:lvlText w:val="%7."/>
      <w:lvlJc w:val="left"/>
      <w:pPr>
        <w:ind w:left="4785" w:hanging="360"/>
      </w:pPr>
    </w:lvl>
    <w:lvl w:ilvl="7" w:tplc="04140019" w:tentative="1">
      <w:start w:val="1"/>
      <w:numFmt w:val="lowerLetter"/>
      <w:lvlText w:val="%8."/>
      <w:lvlJc w:val="left"/>
      <w:pPr>
        <w:ind w:left="5505" w:hanging="360"/>
      </w:pPr>
    </w:lvl>
    <w:lvl w:ilvl="8" w:tplc="0414001B" w:tentative="1">
      <w:start w:val="1"/>
      <w:numFmt w:val="lowerRoman"/>
      <w:lvlText w:val="%9."/>
      <w:lvlJc w:val="right"/>
      <w:pPr>
        <w:ind w:left="6225" w:hanging="180"/>
      </w:pPr>
    </w:lvl>
  </w:abstractNum>
  <w:abstractNum w:abstractNumId="37" w15:restartNumberingAfterBreak="0">
    <w:nsid w:val="1EF30470"/>
    <w:multiLevelType w:val="hybridMultilevel"/>
    <w:tmpl w:val="EF900734"/>
    <w:lvl w:ilvl="0" w:tplc="61487EEE">
      <w:start w:val="1"/>
      <w:numFmt w:val="decimal"/>
      <w:lvlText w:val="%1."/>
      <w:lvlJc w:val="left"/>
      <w:pPr>
        <w:ind w:left="357" w:hanging="357"/>
      </w:pPr>
      <w:rPr>
        <w:rFonts w:hint="default"/>
      </w:rPr>
    </w:lvl>
    <w:lvl w:ilvl="1" w:tplc="04140019">
      <w:start w:val="1"/>
      <w:numFmt w:val="lowerLetter"/>
      <w:lvlText w:val="%2."/>
      <w:lvlJc w:val="left"/>
      <w:pPr>
        <w:ind w:left="1656" w:hanging="360"/>
      </w:pPr>
    </w:lvl>
    <w:lvl w:ilvl="2" w:tplc="0414001B">
      <w:start w:val="1"/>
      <w:numFmt w:val="lowerRoman"/>
      <w:lvlText w:val="%3."/>
      <w:lvlJc w:val="right"/>
      <w:pPr>
        <w:ind w:left="2376" w:hanging="180"/>
      </w:pPr>
    </w:lvl>
    <w:lvl w:ilvl="3" w:tplc="0414000F">
      <w:start w:val="1"/>
      <w:numFmt w:val="decimal"/>
      <w:lvlText w:val="%4."/>
      <w:lvlJc w:val="left"/>
      <w:pPr>
        <w:ind w:left="3096" w:hanging="360"/>
      </w:pPr>
    </w:lvl>
    <w:lvl w:ilvl="4" w:tplc="04140019" w:tentative="1">
      <w:start w:val="1"/>
      <w:numFmt w:val="lowerLetter"/>
      <w:lvlText w:val="%5."/>
      <w:lvlJc w:val="left"/>
      <w:pPr>
        <w:ind w:left="3816" w:hanging="360"/>
      </w:pPr>
    </w:lvl>
    <w:lvl w:ilvl="5" w:tplc="0414001B" w:tentative="1">
      <w:start w:val="1"/>
      <w:numFmt w:val="lowerRoman"/>
      <w:lvlText w:val="%6."/>
      <w:lvlJc w:val="right"/>
      <w:pPr>
        <w:ind w:left="4536" w:hanging="180"/>
      </w:pPr>
    </w:lvl>
    <w:lvl w:ilvl="6" w:tplc="0414000F" w:tentative="1">
      <w:start w:val="1"/>
      <w:numFmt w:val="decimal"/>
      <w:lvlText w:val="%7."/>
      <w:lvlJc w:val="left"/>
      <w:pPr>
        <w:ind w:left="5256" w:hanging="360"/>
      </w:pPr>
    </w:lvl>
    <w:lvl w:ilvl="7" w:tplc="04140019" w:tentative="1">
      <w:start w:val="1"/>
      <w:numFmt w:val="lowerLetter"/>
      <w:lvlText w:val="%8."/>
      <w:lvlJc w:val="left"/>
      <w:pPr>
        <w:ind w:left="5976" w:hanging="360"/>
      </w:pPr>
    </w:lvl>
    <w:lvl w:ilvl="8" w:tplc="0414001B" w:tentative="1">
      <w:start w:val="1"/>
      <w:numFmt w:val="lowerRoman"/>
      <w:lvlText w:val="%9."/>
      <w:lvlJc w:val="right"/>
      <w:pPr>
        <w:ind w:left="6696" w:hanging="180"/>
      </w:pPr>
    </w:lvl>
  </w:abstractNum>
  <w:abstractNum w:abstractNumId="38" w15:restartNumberingAfterBreak="0">
    <w:nsid w:val="1F8D293D"/>
    <w:multiLevelType w:val="hybridMultilevel"/>
    <w:tmpl w:val="81BA459A"/>
    <w:lvl w:ilvl="0" w:tplc="0414000F">
      <w:start w:val="1"/>
      <w:numFmt w:val="decimal"/>
      <w:lvlText w:val="%1."/>
      <w:lvlJc w:val="left"/>
      <w:pPr>
        <w:ind w:left="360" w:hanging="360"/>
      </w:p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39" w15:restartNumberingAfterBreak="0">
    <w:nsid w:val="1FD56F10"/>
    <w:multiLevelType w:val="hybridMultilevel"/>
    <w:tmpl w:val="EDB60C18"/>
    <w:lvl w:ilvl="0" w:tplc="DA1A980C">
      <w:start w:val="1"/>
      <w:numFmt w:val="decimal"/>
      <w:lvlText w:val="%1."/>
      <w:lvlJc w:val="left"/>
      <w:pPr>
        <w:ind w:left="680" w:hanging="32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40" w15:restartNumberingAfterBreak="0">
    <w:nsid w:val="205F2596"/>
    <w:multiLevelType w:val="hybridMultilevel"/>
    <w:tmpl w:val="B3926E54"/>
    <w:lvl w:ilvl="0" w:tplc="0414000F">
      <w:start w:val="1"/>
      <w:numFmt w:val="decimal"/>
      <w:lvlText w:val="%1."/>
      <w:lvlJc w:val="left"/>
      <w:pPr>
        <w:ind w:left="720" w:hanging="360"/>
      </w:pPr>
      <w:rPr>
        <w:rFonts w:hint="default"/>
      </w:rPr>
    </w:lvl>
    <w:lvl w:ilvl="1" w:tplc="04140019">
      <w:start w:val="1"/>
      <w:numFmt w:val="lowerLetter"/>
      <w:lvlText w:val="%2."/>
      <w:lvlJc w:val="left"/>
      <w:pPr>
        <w:ind w:left="1440" w:hanging="360"/>
      </w:pPr>
    </w:lvl>
    <w:lvl w:ilvl="2" w:tplc="0414001B">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41" w15:restartNumberingAfterBreak="0">
    <w:nsid w:val="20C85F69"/>
    <w:multiLevelType w:val="hybridMultilevel"/>
    <w:tmpl w:val="200CB60E"/>
    <w:lvl w:ilvl="0" w:tplc="D018B35E">
      <w:start w:val="1"/>
      <w:numFmt w:val="decimal"/>
      <w:lvlText w:val="%1."/>
      <w:lvlJc w:val="left"/>
      <w:pPr>
        <w:ind w:left="720" w:hanging="360"/>
      </w:pPr>
      <w:rPr>
        <w:rFonts w:hint="default"/>
      </w:rPr>
    </w:lvl>
    <w:lvl w:ilvl="1" w:tplc="04140019">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42" w15:restartNumberingAfterBreak="0">
    <w:nsid w:val="2278203B"/>
    <w:multiLevelType w:val="hybridMultilevel"/>
    <w:tmpl w:val="7F1CCF2C"/>
    <w:lvl w:ilvl="0" w:tplc="D018B35E">
      <w:start w:val="1"/>
      <w:numFmt w:val="decimal"/>
      <w:lvlText w:val="%1."/>
      <w:lvlJc w:val="left"/>
      <w:pPr>
        <w:ind w:left="360" w:hanging="360"/>
      </w:pPr>
      <w:rPr>
        <w:rFonts w:hint="default"/>
      </w:rPr>
    </w:lvl>
    <w:lvl w:ilvl="1" w:tplc="04140019">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43" w15:restartNumberingAfterBreak="0">
    <w:nsid w:val="26A5357B"/>
    <w:multiLevelType w:val="hybridMultilevel"/>
    <w:tmpl w:val="94F284D2"/>
    <w:lvl w:ilvl="0" w:tplc="0414000F">
      <w:start w:val="1"/>
      <w:numFmt w:val="decimal"/>
      <w:lvlText w:val="%1."/>
      <w:lvlJc w:val="left"/>
      <w:pPr>
        <w:ind w:left="360" w:hanging="360"/>
      </w:p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44" w15:restartNumberingAfterBreak="0">
    <w:nsid w:val="27180412"/>
    <w:multiLevelType w:val="hybridMultilevel"/>
    <w:tmpl w:val="970C17E4"/>
    <w:lvl w:ilvl="0" w:tplc="D018B35E">
      <w:start w:val="1"/>
      <w:numFmt w:val="decimal"/>
      <w:lvlText w:val="%1."/>
      <w:lvlJc w:val="left"/>
      <w:pPr>
        <w:ind w:left="360" w:hanging="360"/>
      </w:pPr>
      <w:rPr>
        <w:rFonts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45" w15:restartNumberingAfterBreak="0">
    <w:nsid w:val="28B320B5"/>
    <w:multiLevelType w:val="hybridMultilevel"/>
    <w:tmpl w:val="D5BAE002"/>
    <w:lvl w:ilvl="0" w:tplc="F1526952">
      <w:start w:val="1"/>
      <w:numFmt w:val="decimal"/>
      <w:lvlText w:val="%1."/>
      <w:lvlJc w:val="left"/>
      <w:pPr>
        <w:ind w:left="357" w:hanging="357"/>
      </w:pPr>
      <w:rPr>
        <w:rFonts w:hint="default"/>
      </w:rPr>
    </w:lvl>
    <w:lvl w:ilvl="1" w:tplc="04140019" w:tentative="1">
      <w:start w:val="1"/>
      <w:numFmt w:val="lowerLetter"/>
      <w:lvlText w:val="%2."/>
      <w:lvlJc w:val="left"/>
      <w:pPr>
        <w:ind w:left="1170" w:hanging="360"/>
      </w:pPr>
    </w:lvl>
    <w:lvl w:ilvl="2" w:tplc="0414001B" w:tentative="1">
      <w:start w:val="1"/>
      <w:numFmt w:val="lowerRoman"/>
      <w:lvlText w:val="%3."/>
      <w:lvlJc w:val="right"/>
      <w:pPr>
        <w:ind w:left="1890" w:hanging="180"/>
      </w:pPr>
    </w:lvl>
    <w:lvl w:ilvl="3" w:tplc="0414000F" w:tentative="1">
      <w:start w:val="1"/>
      <w:numFmt w:val="decimal"/>
      <w:lvlText w:val="%4."/>
      <w:lvlJc w:val="left"/>
      <w:pPr>
        <w:ind w:left="2610" w:hanging="360"/>
      </w:pPr>
    </w:lvl>
    <w:lvl w:ilvl="4" w:tplc="04140019" w:tentative="1">
      <w:start w:val="1"/>
      <w:numFmt w:val="lowerLetter"/>
      <w:lvlText w:val="%5."/>
      <w:lvlJc w:val="left"/>
      <w:pPr>
        <w:ind w:left="3330" w:hanging="360"/>
      </w:pPr>
    </w:lvl>
    <w:lvl w:ilvl="5" w:tplc="0414001B" w:tentative="1">
      <w:start w:val="1"/>
      <w:numFmt w:val="lowerRoman"/>
      <w:lvlText w:val="%6."/>
      <w:lvlJc w:val="right"/>
      <w:pPr>
        <w:ind w:left="4050" w:hanging="180"/>
      </w:pPr>
    </w:lvl>
    <w:lvl w:ilvl="6" w:tplc="0414000F" w:tentative="1">
      <w:start w:val="1"/>
      <w:numFmt w:val="decimal"/>
      <w:lvlText w:val="%7."/>
      <w:lvlJc w:val="left"/>
      <w:pPr>
        <w:ind w:left="4770" w:hanging="360"/>
      </w:pPr>
    </w:lvl>
    <w:lvl w:ilvl="7" w:tplc="04140019" w:tentative="1">
      <w:start w:val="1"/>
      <w:numFmt w:val="lowerLetter"/>
      <w:lvlText w:val="%8."/>
      <w:lvlJc w:val="left"/>
      <w:pPr>
        <w:ind w:left="5490" w:hanging="360"/>
      </w:pPr>
    </w:lvl>
    <w:lvl w:ilvl="8" w:tplc="0414001B" w:tentative="1">
      <w:start w:val="1"/>
      <w:numFmt w:val="lowerRoman"/>
      <w:lvlText w:val="%9."/>
      <w:lvlJc w:val="right"/>
      <w:pPr>
        <w:ind w:left="6210" w:hanging="180"/>
      </w:pPr>
    </w:lvl>
  </w:abstractNum>
  <w:abstractNum w:abstractNumId="46" w15:restartNumberingAfterBreak="0">
    <w:nsid w:val="28DA5C79"/>
    <w:multiLevelType w:val="hybridMultilevel"/>
    <w:tmpl w:val="B76C44DA"/>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47" w15:restartNumberingAfterBreak="0">
    <w:nsid w:val="29A60D43"/>
    <w:multiLevelType w:val="hybridMultilevel"/>
    <w:tmpl w:val="932A3AC4"/>
    <w:lvl w:ilvl="0" w:tplc="8B6E6470">
      <w:start w:val="1"/>
      <w:numFmt w:val="decimal"/>
      <w:lvlText w:val="%1."/>
      <w:lvlJc w:val="left"/>
      <w:pPr>
        <w:ind w:left="465" w:hanging="360"/>
      </w:pPr>
      <w:rPr>
        <w:rFonts w:hint="default"/>
      </w:rPr>
    </w:lvl>
    <w:lvl w:ilvl="1" w:tplc="04140019">
      <w:start w:val="1"/>
      <w:numFmt w:val="lowerLetter"/>
      <w:lvlText w:val="%2."/>
      <w:lvlJc w:val="left"/>
      <w:pPr>
        <w:ind w:left="1185" w:hanging="360"/>
      </w:pPr>
    </w:lvl>
    <w:lvl w:ilvl="2" w:tplc="0414001B">
      <w:start w:val="1"/>
      <w:numFmt w:val="lowerRoman"/>
      <w:lvlText w:val="%3."/>
      <w:lvlJc w:val="right"/>
      <w:pPr>
        <w:ind w:left="1905" w:hanging="180"/>
      </w:pPr>
    </w:lvl>
    <w:lvl w:ilvl="3" w:tplc="8078EDBC">
      <w:start w:val="1"/>
      <w:numFmt w:val="decimal"/>
      <w:lvlText w:val="%4."/>
      <w:lvlJc w:val="left"/>
      <w:pPr>
        <w:ind w:left="2625" w:hanging="360"/>
      </w:pPr>
      <w:rPr>
        <w:rFonts w:asciiTheme="minorHAnsi" w:eastAsiaTheme="minorHAnsi" w:hAnsiTheme="minorHAnsi" w:cstheme="minorBidi"/>
      </w:rPr>
    </w:lvl>
    <w:lvl w:ilvl="4" w:tplc="BCEE8DDC">
      <w:start w:val="1"/>
      <w:numFmt w:val="lowerLetter"/>
      <w:lvlText w:val="%5."/>
      <w:lvlJc w:val="left"/>
      <w:pPr>
        <w:ind w:left="680" w:hanging="323"/>
      </w:pPr>
      <w:rPr>
        <w:rFonts w:hint="default"/>
      </w:rPr>
    </w:lvl>
    <w:lvl w:ilvl="5" w:tplc="0414001B">
      <w:start w:val="1"/>
      <w:numFmt w:val="lowerRoman"/>
      <w:lvlText w:val="%6."/>
      <w:lvlJc w:val="right"/>
      <w:pPr>
        <w:ind w:left="4065" w:hanging="180"/>
      </w:pPr>
    </w:lvl>
    <w:lvl w:ilvl="6" w:tplc="0414000F" w:tentative="1">
      <w:start w:val="1"/>
      <w:numFmt w:val="decimal"/>
      <w:lvlText w:val="%7."/>
      <w:lvlJc w:val="left"/>
      <w:pPr>
        <w:ind w:left="4785" w:hanging="360"/>
      </w:pPr>
    </w:lvl>
    <w:lvl w:ilvl="7" w:tplc="04140019" w:tentative="1">
      <w:start w:val="1"/>
      <w:numFmt w:val="lowerLetter"/>
      <w:lvlText w:val="%8."/>
      <w:lvlJc w:val="left"/>
      <w:pPr>
        <w:ind w:left="5505" w:hanging="360"/>
      </w:pPr>
    </w:lvl>
    <w:lvl w:ilvl="8" w:tplc="0414001B" w:tentative="1">
      <w:start w:val="1"/>
      <w:numFmt w:val="lowerRoman"/>
      <w:lvlText w:val="%9."/>
      <w:lvlJc w:val="right"/>
      <w:pPr>
        <w:ind w:left="6225" w:hanging="180"/>
      </w:pPr>
    </w:lvl>
  </w:abstractNum>
  <w:abstractNum w:abstractNumId="48" w15:restartNumberingAfterBreak="0">
    <w:nsid w:val="29D927DF"/>
    <w:multiLevelType w:val="hybridMultilevel"/>
    <w:tmpl w:val="EF900734"/>
    <w:lvl w:ilvl="0" w:tplc="61487EEE">
      <w:start w:val="1"/>
      <w:numFmt w:val="decimal"/>
      <w:lvlText w:val="%1."/>
      <w:lvlJc w:val="left"/>
      <w:pPr>
        <w:ind w:left="357" w:hanging="357"/>
      </w:pPr>
      <w:rPr>
        <w:rFonts w:hint="default"/>
      </w:rPr>
    </w:lvl>
    <w:lvl w:ilvl="1" w:tplc="04140019">
      <w:start w:val="1"/>
      <w:numFmt w:val="lowerLetter"/>
      <w:lvlText w:val="%2."/>
      <w:lvlJc w:val="left"/>
      <w:pPr>
        <w:ind w:left="1656" w:hanging="360"/>
      </w:pPr>
    </w:lvl>
    <w:lvl w:ilvl="2" w:tplc="0414001B">
      <w:start w:val="1"/>
      <w:numFmt w:val="lowerRoman"/>
      <w:lvlText w:val="%3."/>
      <w:lvlJc w:val="right"/>
      <w:pPr>
        <w:ind w:left="2376" w:hanging="180"/>
      </w:pPr>
    </w:lvl>
    <w:lvl w:ilvl="3" w:tplc="0414000F">
      <w:start w:val="1"/>
      <w:numFmt w:val="decimal"/>
      <w:lvlText w:val="%4."/>
      <w:lvlJc w:val="left"/>
      <w:pPr>
        <w:ind w:left="3096" w:hanging="360"/>
      </w:pPr>
    </w:lvl>
    <w:lvl w:ilvl="4" w:tplc="04140019" w:tentative="1">
      <w:start w:val="1"/>
      <w:numFmt w:val="lowerLetter"/>
      <w:lvlText w:val="%5."/>
      <w:lvlJc w:val="left"/>
      <w:pPr>
        <w:ind w:left="3816" w:hanging="360"/>
      </w:pPr>
    </w:lvl>
    <w:lvl w:ilvl="5" w:tplc="0414001B" w:tentative="1">
      <w:start w:val="1"/>
      <w:numFmt w:val="lowerRoman"/>
      <w:lvlText w:val="%6."/>
      <w:lvlJc w:val="right"/>
      <w:pPr>
        <w:ind w:left="4536" w:hanging="180"/>
      </w:pPr>
    </w:lvl>
    <w:lvl w:ilvl="6" w:tplc="0414000F" w:tentative="1">
      <w:start w:val="1"/>
      <w:numFmt w:val="decimal"/>
      <w:lvlText w:val="%7."/>
      <w:lvlJc w:val="left"/>
      <w:pPr>
        <w:ind w:left="5256" w:hanging="360"/>
      </w:pPr>
    </w:lvl>
    <w:lvl w:ilvl="7" w:tplc="04140019" w:tentative="1">
      <w:start w:val="1"/>
      <w:numFmt w:val="lowerLetter"/>
      <w:lvlText w:val="%8."/>
      <w:lvlJc w:val="left"/>
      <w:pPr>
        <w:ind w:left="5976" w:hanging="360"/>
      </w:pPr>
    </w:lvl>
    <w:lvl w:ilvl="8" w:tplc="0414001B" w:tentative="1">
      <w:start w:val="1"/>
      <w:numFmt w:val="lowerRoman"/>
      <w:lvlText w:val="%9."/>
      <w:lvlJc w:val="right"/>
      <w:pPr>
        <w:ind w:left="6696" w:hanging="180"/>
      </w:pPr>
    </w:lvl>
  </w:abstractNum>
  <w:abstractNum w:abstractNumId="49" w15:restartNumberingAfterBreak="0">
    <w:nsid w:val="2A012BDA"/>
    <w:multiLevelType w:val="hybridMultilevel"/>
    <w:tmpl w:val="71F67ADE"/>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50" w15:restartNumberingAfterBreak="0">
    <w:nsid w:val="2A331A83"/>
    <w:multiLevelType w:val="hybridMultilevel"/>
    <w:tmpl w:val="8DFA1EA2"/>
    <w:lvl w:ilvl="0" w:tplc="D018B35E">
      <w:start w:val="1"/>
      <w:numFmt w:val="decimal"/>
      <w:lvlText w:val="%1."/>
      <w:lvlJc w:val="left"/>
      <w:pPr>
        <w:ind w:left="360" w:hanging="360"/>
      </w:pPr>
      <w:rPr>
        <w:rFonts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51" w15:restartNumberingAfterBreak="0">
    <w:nsid w:val="2FB44E60"/>
    <w:multiLevelType w:val="hybridMultilevel"/>
    <w:tmpl w:val="1E88B308"/>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52" w15:restartNumberingAfterBreak="0">
    <w:nsid w:val="303D5EC8"/>
    <w:multiLevelType w:val="hybridMultilevel"/>
    <w:tmpl w:val="B95A3404"/>
    <w:lvl w:ilvl="0" w:tplc="7C682A4A">
      <w:start w:val="1"/>
      <w:numFmt w:val="decimal"/>
      <w:lvlText w:val="%1."/>
      <w:lvlJc w:val="left"/>
      <w:pPr>
        <w:ind w:left="360" w:hanging="360"/>
      </w:pPr>
      <w:rPr>
        <w:rFonts w:hint="default"/>
      </w:r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53" w15:restartNumberingAfterBreak="0">
    <w:nsid w:val="31345AE9"/>
    <w:multiLevelType w:val="hybridMultilevel"/>
    <w:tmpl w:val="E894158C"/>
    <w:lvl w:ilvl="0" w:tplc="2EC45EBA">
      <w:start w:val="4"/>
      <w:numFmt w:val="decimal"/>
      <w:lvlText w:val="%1."/>
      <w:lvlJc w:val="left"/>
      <w:pPr>
        <w:ind w:left="360" w:hanging="360"/>
      </w:pPr>
      <w:rPr>
        <w:rFonts w:ascii="Calibri" w:hAnsi="Calibri" w:cs="Calibri" w:hint="default"/>
      </w:r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54" w15:restartNumberingAfterBreak="0">
    <w:nsid w:val="31BE0DC5"/>
    <w:multiLevelType w:val="hybridMultilevel"/>
    <w:tmpl w:val="CA40B61C"/>
    <w:lvl w:ilvl="0" w:tplc="0414000F">
      <w:start w:val="1"/>
      <w:numFmt w:val="decimal"/>
      <w:lvlText w:val="%1."/>
      <w:lvlJc w:val="left"/>
      <w:pPr>
        <w:ind w:left="360" w:hanging="360"/>
      </w:p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55" w15:restartNumberingAfterBreak="0">
    <w:nsid w:val="32E374A0"/>
    <w:multiLevelType w:val="hybridMultilevel"/>
    <w:tmpl w:val="6F5234AE"/>
    <w:lvl w:ilvl="0" w:tplc="C66486DE">
      <w:start w:val="1"/>
      <w:numFmt w:val="decimal"/>
      <w:lvlText w:val="%1."/>
      <w:lvlJc w:val="left"/>
      <w:pPr>
        <w:ind w:left="360" w:hanging="360"/>
      </w:pPr>
      <w:rPr>
        <w:rFonts w:hint="default"/>
      </w:r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56" w15:restartNumberingAfterBreak="0">
    <w:nsid w:val="33003C2F"/>
    <w:multiLevelType w:val="hybridMultilevel"/>
    <w:tmpl w:val="5386CC38"/>
    <w:lvl w:ilvl="0" w:tplc="0194028E">
      <w:start w:val="1"/>
      <w:numFmt w:val="decimal"/>
      <w:lvlText w:val="%1."/>
      <w:lvlJc w:val="left"/>
      <w:pPr>
        <w:ind w:left="465" w:hanging="360"/>
      </w:pPr>
      <w:rPr>
        <w:rFonts w:hint="default"/>
      </w:rPr>
    </w:lvl>
    <w:lvl w:ilvl="1" w:tplc="04140019" w:tentative="1">
      <w:start w:val="1"/>
      <w:numFmt w:val="lowerLetter"/>
      <w:lvlText w:val="%2."/>
      <w:lvlJc w:val="left"/>
      <w:pPr>
        <w:ind w:left="1185" w:hanging="360"/>
      </w:pPr>
    </w:lvl>
    <w:lvl w:ilvl="2" w:tplc="0414001B" w:tentative="1">
      <w:start w:val="1"/>
      <w:numFmt w:val="lowerRoman"/>
      <w:lvlText w:val="%3."/>
      <w:lvlJc w:val="right"/>
      <w:pPr>
        <w:ind w:left="1905" w:hanging="180"/>
      </w:pPr>
    </w:lvl>
    <w:lvl w:ilvl="3" w:tplc="0414000F" w:tentative="1">
      <w:start w:val="1"/>
      <w:numFmt w:val="decimal"/>
      <w:lvlText w:val="%4."/>
      <w:lvlJc w:val="left"/>
      <w:pPr>
        <w:ind w:left="2625" w:hanging="360"/>
      </w:pPr>
    </w:lvl>
    <w:lvl w:ilvl="4" w:tplc="04140019" w:tentative="1">
      <w:start w:val="1"/>
      <w:numFmt w:val="lowerLetter"/>
      <w:lvlText w:val="%5."/>
      <w:lvlJc w:val="left"/>
      <w:pPr>
        <w:ind w:left="3345" w:hanging="360"/>
      </w:pPr>
    </w:lvl>
    <w:lvl w:ilvl="5" w:tplc="0414001B" w:tentative="1">
      <w:start w:val="1"/>
      <w:numFmt w:val="lowerRoman"/>
      <w:lvlText w:val="%6."/>
      <w:lvlJc w:val="right"/>
      <w:pPr>
        <w:ind w:left="4065" w:hanging="180"/>
      </w:pPr>
    </w:lvl>
    <w:lvl w:ilvl="6" w:tplc="0414000F" w:tentative="1">
      <w:start w:val="1"/>
      <w:numFmt w:val="decimal"/>
      <w:lvlText w:val="%7."/>
      <w:lvlJc w:val="left"/>
      <w:pPr>
        <w:ind w:left="4785" w:hanging="360"/>
      </w:pPr>
    </w:lvl>
    <w:lvl w:ilvl="7" w:tplc="04140019" w:tentative="1">
      <w:start w:val="1"/>
      <w:numFmt w:val="lowerLetter"/>
      <w:lvlText w:val="%8."/>
      <w:lvlJc w:val="left"/>
      <w:pPr>
        <w:ind w:left="5505" w:hanging="360"/>
      </w:pPr>
    </w:lvl>
    <w:lvl w:ilvl="8" w:tplc="0414001B" w:tentative="1">
      <w:start w:val="1"/>
      <w:numFmt w:val="lowerRoman"/>
      <w:lvlText w:val="%9."/>
      <w:lvlJc w:val="right"/>
      <w:pPr>
        <w:ind w:left="6225" w:hanging="180"/>
      </w:pPr>
    </w:lvl>
  </w:abstractNum>
  <w:abstractNum w:abstractNumId="57" w15:restartNumberingAfterBreak="0">
    <w:nsid w:val="343E5B08"/>
    <w:multiLevelType w:val="hybridMultilevel"/>
    <w:tmpl w:val="3970D22A"/>
    <w:lvl w:ilvl="0" w:tplc="D018B35E">
      <w:start w:val="1"/>
      <w:numFmt w:val="decimal"/>
      <w:lvlText w:val="%1."/>
      <w:lvlJc w:val="left"/>
      <w:pPr>
        <w:ind w:left="360" w:hanging="360"/>
      </w:pPr>
      <w:rPr>
        <w:rFonts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58" w15:restartNumberingAfterBreak="0">
    <w:nsid w:val="355120E6"/>
    <w:multiLevelType w:val="hybridMultilevel"/>
    <w:tmpl w:val="B3926E54"/>
    <w:lvl w:ilvl="0" w:tplc="0414000F">
      <w:start w:val="1"/>
      <w:numFmt w:val="decimal"/>
      <w:lvlText w:val="%1."/>
      <w:lvlJc w:val="left"/>
      <w:pPr>
        <w:ind w:left="360" w:hanging="360"/>
      </w:pPr>
      <w:rPr>
        <w:rFonts w:hint="default"/>
      </w:rPr>
    </w:lvl>
    <w:lvl w:ilvl="1" w:tplc="04140019">
      <w:start w:val="1"/>
      <w:numFmt w:val="lowerLetter"/>
      <w:lvlText w:val="%2."/>
      <w:lvlJc w:val="left"/>
      <w:pPr>
        <w:ind w:left="1080" w:hanging="360"/>
      </w:pPr>
    </w:lvl>
    <w:lvl w:ilvl="2" w:tplc="0414001B">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59" w15:restartNumberingAfterBreak="0">
    <w:nsid w:val="35930044"/>
    <w:multiLevelType w:val="hybridMultilevel"/>
    <w:tmpl w:val="307C5BD4"/>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60" w15:restartNumberingAfterBreak="0">
    <w:nsid w:val="35B514E1"/>
    <w:multiLevelType w:val="hybridMultilevel"/>
    <w:tmpl w:val="7386681E"/>
    <w:lvl w:ilvl="0" w:tplc="8512939E">
      <w:start w:val="1"/>
      <w:numFmt w:val="decimal"/>
      <w:lvlText w:val="%1."/>
      <w:lvlJc w:val="left"/>
      <w:pPr>
        <w:ind w:left="360" w:hanging="360"/>
      </w:pPr>
      <w:rPr>
        <w:rFonts w:ascii="Calibri" w:hAnsi="Calibri" w:cs="Calibri" w:hint="default"/>
      </w:r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61" w15:restartNumberingAfterBreak="0">
    <w:nsid w:val="35C92454"/>
    <w:multiLevelType w:val="hybridMultilevel"/>
    <w:tmpl w:val="3222D030"/>
    <w:lvl w:ilvl="0" w:tplc="4DDECE28">
      <w:start w:val="1"/>
      <w:numFmt w:val="decimal"/>
      <w:lvlText w:val="%1."/>
      <w:lvlJc w:val="left"/>
      <w:pPr>
        <w:ind w:left="360" w:hanging="360"/>
      </w:pPr>
      <w:rPr>
        <w:rFonts w:hint="default"/>
      </w:rPr>
    </w:lvl>
    <w:lvl w:ilvl="1" w:tplc="04140019" w:tentative="1">
      <w:start w:val="1"/>
      <w:numFmt w:val="lowerLetter"/>
      <w:lvlText w:val="%2."/>
      <w:lvlJc w:val="left"/>
      <w:pPr>
        <w:ind w:left="900" w:hanging="360"/>
      </w:pPr>
    </w:lvl>
    <w:lvl w:ilvl="2" w:tplc="0414001B" w:tentative="1">
      <w:start w:val="1"/>
      <w:numFmt w:val="lowerRoman"/>
      <w:lvlText w:val="%3."/>
      <w:lvlJc w:val="right"/>
      <w:pPr>
        <w:ind w:left="1620" w:hanging="180"/>
      </w:pPr>
    </w:lvl>
    <w:lvl w:ilvl="3" w:tplc="0414000F" w:tentative="1">
      <w:start w:val="1"/>
      <w:numFmt w:val="decimal"/>
      <w:lvlText w:val="%4."/>
      <w:lvlJc w:val="left"/>
      <w:pPr>
        <w:ind w:left="2340" w:hanging="360"/>
      </w:pPr>
    </w:lvl>
    <w:lvl w:ilvl="4" w:tplc="04140019" w:tentative="1">
      <w:start w:val="1"/>
      <w:numFmt w:val="lowerLetter"/>
      <w:lvlText w:val="%5."/>
      <w:lvlJc w:val="left"/>
      <w:pPr>
        <w:ind w:left="3060" w:hanging="360"/>
      </w:pPr>
    </w:lvl>
    <w:lvl w:ilvl="5" w:tplc="0414001B" w:tentative="1">
      <w:start w:val="1"/>
      <w:numFmt w:val="lowerRoman"/>
      <w:lvlText w:val="%6."/>
      <w:lvlJc w:val="right"/>
      <w:pPr>
        <w:ind w:left="3780" w:hanging="180"/>
      </w:pPr>
    </w:lvl>
    <w:lvl w:ilvl="6" w:tplc="0414000F" w:tentative="1">
      <w:start w:val="1"/>
      <w:numFmt w:val="decimal"/>
      <w:lvlText w:val="%7."/>
      <w:lvlJc w:val="left"/>
      <w:pPr>
        <w:ind w:left="4500" w:hanging="360"/>
      </w:pPr>
    </w:lvl>
    <w:lvl w:ilvl="7" w:tplc="04140019" w:tentative="1">
      <w:start w:val="1"/>
      <w:numFmt w:val="lowerLetter"/>
      <w:lvlText w:val="%8."/>
      <w:lvlJc w:val="left"/>
      <w:pPr>
        <w:ind w:left="5220" w:hanging="360"/>
      </w:pPr>
    </w:lvl>
    <w:lvl w:ilvl="8" w:tplc="0414001B" w:tentative="1">
      <w:start w:val="1"/>
      <w:numFmt w:val="lowerRoman"/>
      <w:lvlText w:val="%9."/>
      <w:lvlJc w:val="right"/>
      <w:pPr>
        <w:ind w:left="5940" w:hanging="180"/>
      </w:pPr>
    </w:lvl>
  </w:abstractNum>
  <w:abstractNum w:abstractNumId="62" w15:restartNumberingAfterBreak="0">
    <w:nsid w:val="36DA7539"/>
    <w:multiLevelType w:val="hybridMultilevel"/>
    <w:tmpl w:val="D30E5D2A"/>
    <w:lvl w:ilvl="0" w:tplc="0414000F">
      <w:start w:val="1"/>
      <w:numFmt w:val="decimal"/>
      <w:lvlText w:val="%1."/>
      <w:lvlJc w:val="left"/>
      <w:pPr>
        <w:ind w:left="360" w:hanging="360"/>
      </w:pPr>
    </w:lvl>
    <w:lvl w:ilvl="1" w:tplc="04140019">
      <w:start w:val="1"/>
      <w:numFmt w:val="lowerLetter"/>
      <w:lvlText w:val="%2."/>
      <w:lvlJc w:val="left"/>
      <w:pPr>
        <w:ind w:left="1080" w:hanging="360"/>
      </w:pPr>
    </w:lvl>
    <w:lvl w:ilvl="2" w:tplc="0414001B">
      <w:start w:val="1"/>
      <w:numFmt w:val="lowerRoman"/>
      <w:lvlText w:val="%3."/>
      <w:lvlJc w:val="right"/>
      <w:pPr>
        <w:ind w:left="1800" w:hanging="180"/>
      </w:pPr>
    </w:lvl>
    <w:lvl w:ilvl="3" w:tplc="0414000F">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63" w15:restartNumberingAfterBreak="0">
    <w:nsid w:val="37945E42"/>
    <w:multiLevelType w:val="hybridMultilevel"/>
    <w:tmpl w:val="8B0240CC"/>
    <w:lvl w:ilvl="0" w:tplc="0414000F">
      <w:start w:val="1"/>
      <w:numFmt w:val="decimal"/>
      <w:lvlText w:val="%1."/>
      <w:lvlJc w:val="left"/>
      <w:pPr>
        <w:ind w:left="720" w:hanging="360"/>
      </w:pPr>
    </w:lvl>
    <w:lvl w:ilvl="1" w:tplc="04140019">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64" w15:restartNumberingAfterBreak="0">
    <w:nsid w:val="37E1644D"/>
    <w:multiLevelType w:val="hybridMultilevel"/>
    <w:tmpl w:val="5540025E"/>
    <w:lvl w:ilvl="0" w:tplc="0414000F">
      <w:start w:val="1"/>
      <w:numFmt w:val="decimal"/>
      <w:lvlText w:val="%1."/>
      <w:lvlJc w:val="left"/>
      <w:pPr>
        <w:ind w:left="360" w:hanging="360"/>
      </w:pPr>
    </w:lvl>
    <w:lvl w:ilvl="1" w:tplc="04140019">
      <w:start w:val="1"/>
      <w:numFmt w:val="lowerLetter"/>
      <w:lvlText w:val="%2."/>
      <w:lvlJc w:val="left"/>
      <w:pPr>
        <w:ind w:left="1080" w:hanging="360"/>
      </w:pPr>
    </w:lvl>
    <w:lvl w:ilvl="2" w:tplc="0414001B">
      <w:start w:val="1"/>
      <w:numFmt w:val="lowerRoman"/>
      <w:lvlText w:val="%3."/>
      <w:lvlJc w:val="right"/>
      <w:pPr>
        <w:ind w:left="1800" w:hanging="180"/>
      </w:pPr>
    </w:lvl>
    <w:lvl w:ilvl="3" w:tplc="0414000F">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65" w15:restartNumberingAfterBreak="0">
    <w:nsid w:val="38F83C9D"/>
    <w:multiLevelType w:val="hybridMultilevel"/>
    <w:tmpl w:val="14D0ED54"/>
    <w:lvl w:ilvl="0" w:tplc="D14025D0">
      <w:start w:val="1"/>
      <w:numFmt w:val="decimal"/>
      <w:lvlText w:val="%1."/>
      <w:lvlJc w:val="left"/>
      <w:pPr>
        <w:ind w:left="357" w:hanging="357"/>
      </w:pPr>
      <w:rPr>
        <w:rFonts w:hint="default"/>
      </w:rPr>
    </w:lvl>
    <w:lvl w:ilvl="1" w:tplc="04140019" w:tentative="1">
      <w:start w:val="1"/>
      <w:numFmt w:val="lowerLetter"/>
      <w:lvlText w:val="%2."/>
      <w:lvlJc w:val="left"/>
      <w:pPr>
        <w:ind w:left="1170" w:hanging="360"/>
      </w:pPr>
    </w:lvl>
    <w:lvl w:ilvl="2" w:tplc="0414001B" w:tentative="1">
      <w:start w:val="1"/>
      <w:numFmt w:val="lowerRoman"/>
      <w:lvlText w:val="%3."/>
      <w:lvlJc w:val="right"/>
      <w:pPr>
        <w:ind w:left="1890" w:hanging="180"/>
      </w:pPr>
    </w:lvl>
    <w:lvl w:ilvl="3" w:tplc="0414000F" w:tentative="1">
      <w:start w:val="1"/>
      <w:numFmt w:val="decimal"/>
      <w:lvlText w:val="%4."/>
      <w:lvlJc w:val="left"/>
      <w:pPr>
        <w:ind w:left="2610" w:hanging="360"/>
      </w:pPr>
    </w:lvl>
    <w:lvl w:ilvl="4" w:tplc="04140019" w:tentative="1">
      <w:start w:val="1"/>
      <w:numFmt w:val="lowerLetter"/>
      <w:lvlText w:val="%5."/>
      <w:lvlJc w:val="left"/>
      <w:pPr>
        <w:ind w:left="3330" w:hanging="360"/>
      </w:pPr>
    </w:lvl>
    <w:lvl w:ilvl="5" w:tplc="0414001B" w:tentative="1">
      <w:start w:val="1"/>
      <w:numFmt w:val="lowerRoman"/>
      <w:lvlText w:val="%6."/>
      <w:lvlJc w:val="right"/>
      <w:pPr>
        <w:ind w:left="4050" w:hanging="180"/>
      </w:pPr>
    </w:lvl>
    <w:lvl w:ilvl="6" w:tplc="0414000F" w:tentative="1">
      <w:start w:val="1"/>
      <w:numFmt w:val="decimal"/>
      <w:lvlText w:val="%7."/>
      <w:lvlJc w:val="left"/>
      <w:pPr>
        <w:ind w:left="4770" w:hanging="360"/>
      </w:pPr>
    </w:lvl>
    <w:lvl w:ilvl="7" w:tplc="04140019" w:tentative="1">
      <w:start w:val="1"/>
      <w:numFmt w:val="lowerLetter"/>
      <w:lvlText w:val="%8."/>
      <w:lvlJc w:val="left"/>
      <w:pPr>
        <w:ind w:left="5490" w:hanging="360"/>
      </w:pPr>
    </w:lvl>
    <w:lvl w:ilvl="8" w:tplc="0414001B" w:tentative="1">
      <w:start w:val="1"/>
      <w:numFmt w:val="lowerRoman"/>
      <w:lvlText w:val="%9."/>
      <w:lvlJc w:val="right"/>
      <w:pPr>
        <w:ind w:left="6210" w:hanging="180"/>
      </w:pPr>
    </w:lvl>
  </w:abstractNum>
  <w:abstractNum w:abstractNumId="66" w15:restartNumberingAfterBreak="0">
    <w:nsid w:val="39702D2B"/>
    <w:multiLevelType w:val="hybridMultilevel"/>
    <w:tmpl w:val="EA8C85D6"/>
    <w:lvl w:ilvl="0" w:tplc="59B02C4A">
      <w:start w:val="13"/>
      <w:numFmt w:val="decimal"/>
      <w:lvlText w:val="%1."/>
      <w:lvlJc w:val="left"/>
      <w:pPr>
        <w:ind w:left="36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67" w15:restartNumberingAfterBreak="0">
    <w:nsid w:val="39FF1C25"/>
    <w:multiLevelType w:val="hybridMultilevel"/>
    <w:tmpl w:val="B42696EE"/>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68" w15:restartNumberingAfterBreak="0">
    <w:nsid w:val="3B264E0C"/>
    <w:multiLevelType w:val="hybridMultilevel"/>
    <w:tmpl w:val="E56E600E"/>
    <w:lvl w:ilvl="0" w:tplc="D018B35E">
      <w:start w:val="1"/>
      <w:numFmt w:val="decimal"/>
      <w:lvlText w:val="%1."/>
      <w:lvlJc w:val="left"/>
      <w:pPr>
        <w:ind w:left="360" w:hanging="360"/>
      </w:pPr>
      <w:rPr>
        <w:rFonts w:hint="default"/>
      </w:r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69" w15:restartNumberingAfterBreak="0">
    <w:nsid w:val="3B3C2E4C"/>
    <w:multiLevelType w:val="hybridMultilevel"/>
    <w:tmpl w:val="D178A18A"/>
    <w:lvl w:ilvl="0" w:tplc="8512939E">
      <w:start w:val="1"/>
      <w:numFmt w:val="decimal"/>
      <w:lvlText w:val="%1."/>
      <w:lvlJc w:val="left"/>
      <w:pPr>
        <w:ind w:left="360" w:hanging="360"/>
      </w:pPr>
      <w:rPr>
        <w:rFonts w:ascii="Calibri" w:hAnsi="Calibri" w:cs="Calibri" w:hint="default"/>
      </w:r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70" w15:restartNumberingAfterBreak="0">
    <w:nsid w:val="3B557871"/>
    <w:multiLevelType w:val="hybridMultilevel"/>
    <w:tmpl w:val="339AF5A6"/>
    <w:lvl w:ilvl="0" w:tplc="7D300330">
      <w:start w:val="1"/>
      <w:numFmt w:val="lowerLetter"/>
      <w:lvlText w:val="%1."/>
      <w:lvlJc w:val="left"/>
      <w:pPr>
        <w:ind w:left="714" w:hanging="357"/>
      </w:pPr>
      <w:rPr>
        <w:rFonts w:hint="default"/>
      </w:rPr>
    </w:lvl>
    <w:lvl w:ilvl="1" w:tplc="04140019" w:tentative="1">
      <w:start w:val="1"/>
      <w:numFmt w:val="lowerLetter"/>
      <w:lvlText w:val="%2."/>
      <w:lvlJc w:val="left"/>
      <w:pPr>
        <w:ind w:left="1797" w:hanging="360"/>
      </w:pPr>
    </w:lvl>
    <w:lvl w:ilvl="2" w:tplc="0414001B" w:tentative="1">
      <w:start w:val="1"/>
      <w:numFmt w:val="lowerRoman"/>
      <w:lvlText w:val="%3."/>
      <w:lvlJc w:val="right"/>
      <w:pPr>
        <w:ind w:left="2517" w:hanging="180"/>
      </w:pPr>
    </w:lvl>
    <w:lvl w:ilvl="3" w:tplc="0414000F" w:tentative="1">
      <w:start w:val="1"/>
      <w:numFmt w:val="decimal"/>
      <w:lvlText w:val="%4."/>
      <w:lvlJc w:val="left"/>
      <w:pPr>
        <w:ind w:left="3237" w:hanging="360"/>
      </w:pPr>
    </w:lvl>
    <w:lvl w:ilvl="4" w:tplc="04140019" w:tentative="1">
      <w:start w:val="1"/>
      <w:numFmt w:val="lowerLetter"/>
      <w:lvlText w:val="%5."/>
      <w:lvlJc w:val="left"/>
      <w:pPr>
        <w:ind w:left="3957" w:hanging="360"/>
      </w:pPr>
    </w:lvl>
    <w:lvl w:ilvl="5" w:tplc="0414001B" w:tentative="1">
      <w:start w:val="1"/>
      <w:numFmt w:val="lowerRoman"/>
      <w:lvlText w:val="%6."/>
      <w:lvlJc w:val="right"/>
      <w:pPr>
        <w:ind w:left="4677" w:hanging="180"/>
      </w:pPr>
    </w:lvl>
    <w:lvl w:ilvl="6" w:tplc="0414000F" w:tentative="1">
      <w:start w:val="1"/>
      <w:numFmt w:val="decimal"/>
      <w:lvlText w:val="%7."/>
      <w:lvlJc w:val="left"/>
      <w:pPr>
        <w:ind w:left="5397" w:hanging="360"/>
      </w:pPr>
    </w:lvl>
    <w:lvl w:ilvl="7" w:tplc="04140019" w:tentative="1">
      <w:start w:val="1"/>
      <w:numFmt w:val="lowerLetter"/>
      <w:lvlText w:val="%8."/>
      <w:lvlJc w:val="left"/>
      <w:pPr>
        <w:ind w:left="6117" w:hanging="360"/>
      </w:pPr>
    </w:lvl>
    <w:lvl w:ilvl="8" w:tplc="0414001B" w:tentative="1">
      <w:start w:val="1"/>
      <w:numFmt w:val="lowerRoman"/>
      <w:lvlText w:val="%9."/>
      <w:lvlJc w:val="right"/>
      <w:pPr>
        <w:ind w:left="6837" w:hanging="180"/>
      </w:pPr>
    </w:lvl>
  </w:abstractNum>
  <w:abstractNum w:abstractNumId="71" w15:restartNumberingAfterBreak="0">
    <w:nsid w:val="3BBB431F"/>
    <w:multiLevelType w:val="hybridMultilevel"/>
    <w:tmpl w:val="307C5BD4"/>
    <w:lvl w:ilvl="0" w:tplc="0414000F">
      <w:start w:val="1"/>
      <w:numFmt w:val="decimal"/>
      <w:lvlText w:val="%1."/>
      <w:lvlJc w:val="left"/>
      <w:pPr>
        <w:ind w:left="360" w:hanging="360"/>
      </w:pPr>
      <w:rPr>
        <w:rFonts w:hint="default"/>
      </w:r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72" w15:restartNumberingAfterBreak="0">
    <w:nsid w:val="3C8570B1"/>
    <w:multiLevelType w:val="hybridMultilevel"/>
    <w:tmpl w:val="0E7AAF5C"/>
    <w:lvl w:ilvl="0" w:tplc="7D300330">
      <w:start w:val="1"/>
      <w:numFmt w:val="lowerLetter"/>
      <w:lvlText w:val="%1."/>
      <w:lvlJc w:val="left"/>
      <w:pPr>
        <w:ind w:left="360" w:hanging="360"/>
      </w:pPr>
      <w:rPr>
        <w:rFonts w:hint="default"/>
      </w:r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73" w15:restartNumberingAfterBreak="0">
    <w:nsid w:val="3E1F5EDD"/>
    <w:multiLevelType w:val="hybridMultilevel"/>
    <w:tmpl w:val="3432C568"/>
    <w:lvl w:ilvl="0" w:tplc="0414000F">
      <w:start w:val="1"/>
      <w:numFmt w:val="decimal"/>
      <w:lvlText w:val="%1."/>
      <w:lvlJc w:val="left"/>
      <w:pPr>
        <w:ind w:left="360" w:hanging="360"/>
      </w:p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74" w15:restartNumberingAfterBreak="0">
    <w:nsid w:val="40803747"/>
    <w:multiLevelType w:val="hybridMultilevel"/>
    <w:tmpl w:val="9D0C4950"/>
    <w:lvl w:ilvl="0" w:tplc="64CA17BC">
      <w:start w:val="1"/>
      <w:numFmt w:val="decimal"/>
      <w:lvlText w:val="%1."/>
      <w:lvlJc w:val="left"/>
      <w:pPr>
        <w:ind w:left="680" w:hanging="32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75" w15:restartNumberingAfterBreak="0">
    <w:nsid w:val="41163095"/>
    <w:multiLevelType w:val="hybridMultilevel"/>
    <w:tmpl w:val="5386CC38"/>
    <w:lvl w:ilvl="0" w:tplc="0194028E">
      <w:start w:val="1"/>
      <w:numFmt w:val="decimal"/>
      <w:lvlText w:val="%1."/>
      <w:lvlJc w:val="left"/>
      <w:pPr>
        <w:ind w:left="465" w:hanging="360"/>
      </w:pPr>
      <w:rPr>
        <w:rFonts w:hint="default"/>
      </w:rPr>
    </w:lvl>
    <w:lvl w:ilvl="1" w:tplc="04140019" w:tentative="1">
      <w:start w:val="1"/>
      <w:numFmt w:val="lowerLetter"/>
      <w:lvlText w:val="%2."/>
      <w:lvlJc w:val="left"/>
      <w:pPr>
        <w:ind w:left="1185" w:hanging="360"/>
      </w:pPr>
    </w:lvl>
    <w:lvl w:ilvl="2" w:tplc="0414001B" w:tentative="1">
      <w:start w:val="1"/>
      <w:numFmt w:val="lowerRoman"/>
      <w:lvlText w:val="%3."/>
      <w:lvlJc w:val="right"/>
      <w:pPr>
        <w:ind w:left="1905" w:hanging="180"/>
      </w:pPr>
    </w:lvl>
    <w:lvl w:ilvl="3" w:tplc="0414000F" w:tentative="1">
      <w:start w:val="1"/>
      <w:numFmt w:val="decimal"/>
      <w:lvlText w:val="%4."/>
      <w:lvlJc w:val="left"/>
      <w:pPr>
        <w:ind w:left="2625" w:hanging="360"/>
      </w:pPr>
    </w:lvl>
    <w:lvl w:ilvl="4" w:tplc="04140019" w:tentative="1">
      <w:start w:val="1"/>
      <w:numFmt w:val="lowerLetter"/>
      <w:lvlText w:val="%5."/>
      <w:lvlJc w:val="left"/>
      <w:pPr>
        <w:ind w:left="3345" w:hanging="360"/>
      </w:pPr>
    </w:lvl>
    <w:lvl w:ilvl="5" w:tplc="0414001B" w:tentative="1">
      <w:start w:val="1"/>
      <w:numFmt w:val="lowerRoman"/>
      <w:lvlText w:val="%6."/>
      <w:lvlJc w:val="right"/>
      <w:pPr>
        <w:ind w:left="4065" w:hanging="180"/>
      </w:pPr>
    </w:lvl>
    <w:lvl w:ilvl="6" w:tplc="0414000F" w:tentative="1">
      <w:start w:val="1"/>
      <w:numFmt w:val="decimal"/>
      <w:lvlText w:val="%7."/>
      <w:lvlJc w:val="left"/>
      <w:pPr>
        <w:ind w:left="4785" w:hanging="360"/>
      </w:pPr>
    </w:lvl>
    <w:lvl w:ilvl="7" w:tplc="04140019" w:tentative="1">
      <w:start w:val="1"/>
      <w:numFmt w:val="lowerLetter"/>
      <w:lvlText w:val="%8."/>
      <w:lvlJc w:val="left"/>
      <w:pPr>
        <w:ind w:left="5505" w:hanging="360"/>
      </w:pPr>
    </w:lvl>
    <w:lvl w:ilvl="8" w:tplc="0414001B" w:tentative="1">
      <w:start w:val="1"/>
      <w:numFmt w:val="lowerRoman"/>
      <w:lvlText w:val="%9."/>
      <w:lvlJc w:val="right"/>
      <w:pPr>
        <w:ind w:left="6225" w:hanging="180"/>
      </w:pPr>
    </w:lvl>
  </w:abstractNum>
  <w:abstractNum w:abstractNumId="76" w15:restartNumberingAfterBreak="0">
    <w:nsid w:val="411B74AC"/>
    <w:multiLevelType w:val="hybridMultilevel"/>
    <w:tmpl w:val="8ADCAC7E"/>
    <w:lvl w:ilvl="0" w:tplc="0414000F">
      <w:start w:val="1"/>
      <w:numFmt w:val="decimal"/>
      <w:lvlText w:val="%1."/>
      <w:lvlJc w:val="left"/>
      <w:pPr>
        <w:ind w:left="360" w:hanging="360"/>
      </w:pPr>
      <w:rPr>
        <w:rFonts w:hint="default"/>
      </w:r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77" w15:restartNumberingAfterBreak="0">
    <w:nsid w:val="41D13BE6"/>
    <w:multiLevelType w:val="multilevel"/>
    <w:tmpl w:val="04140025"/>
    <w:lvl w:ilvl="0">
      <w:start w:val="1"/>
      <w:numFmt w:val="decimal"/>
      <w:pStyle w:val="Overskrift1"/>
      <w:lvlText w:val="%1"/>
      <w:lvlJc w:val="left"/>
      <w:pPr>
        <w:ind w:left="432" w:hanging="432"/>
      </w:pPr>
    </w:lvl>
    <w:lvl w:ilvl="1">
      <w:start w:val="1"/>
      <w:numFmt w:val="decimal"/>
      <w:pStyle w:val="Overskrift2"/>
      <w:lvlText w:val="%1.%2"/>
      <w:lvlJc w:val="left"/>
      <w:pPr>
        <w:ind w:left="576" w:hanging="576"/>
      </w:pPr>
    </w:lvl>
    <w:lvl w:ilvl="2">
      <w:start w:val="1"/>
      <w:numFmt w:val="decimal"/>
      <w:pStyle w:val="Overskrift3"/>
      <w:lvlText w:val="%1.%2.%3"/>
      <w:lvlJc w:val="left"/>
      <w:pPr>
        <w:ind w:left="720" w:hanging="720"/>
      </w:pPr>
    </w:lvl>
    <w:lvl w:ilvl="3">
      <w:start w:val="1"/>
      <w:numFmt w:val="decimal"/>
      <w:pStyle w:val="Overskrift4"/>
      <w:lvlText w:val="%1.%2.%3.%4"/>
      <w:lvlJc w:val="left"/>
      <w:pPr>
        <w:ind w:left="864" w:hanging="864"/>
      </w:pPr>
    </w:lvl>
    <w:lvl w:ilvl="4">
      <w:start w:val="1"/>
      <w:numFmt w:val="decimal"/>
      <w:pStyle w:val="Overskrift5"/>
      <w:lvlText w:val="%1.%2.%3.%4.%5"/>
      <w:lvlJc w:val="left"/>
      <w:pPr>
        <w:ind w:left="1008" w:hanging="1008"/>
      </w:pPr>
    </w:lvl>
    <w:lvl w:ilvl="5">
      <w:start w:val="1"/>
      <w:numFmt w:val="decimal"/>
      <w:pStyle w:val="Overskrift6"/>
      <w:lvlText w:val="%1.%2.%3.%4.%5.%6"/>
      <w:lvlJc w:val="left"/>
      <w:pPr>
        <w:ind w:left="1152" w:hanging="1152"/>
      </w:pPr>
    </w:lvl>
    <w:lvl w:ilvl="6">
      <w:start w:val="1"/>
      <w:numFmt w:val="decimal"/>
      <w:pStyle w:val="Overskrift7"/>
      <w:lvlText w:val="%1.%2.%3.%4.%5.%6.%7"/>
      <w:lvlJc w:val="left"/>
      <w:pPr>
        <w:ind w:left="1296" w:hanging="1296"/>
      </w:pPr>
    </w:lvl>
    <w:lvl w:ilvl="7">
      <w:start w:val="1"/>
      <w:numFmt w:val="decimal"/>
      <w:pStyle w:val="Overskrift8"/>
      <w:lvlText w:val="%1.%2.%3.%4.%5.%6.%7.%8"/>
      <w:lvlJc w:val="left"/>
      <w:pPr>
        <w:ind w:left="1440" w:hanging="1440"/>
      </w:pPr>
    </w:lvl>
    <w:lvl w:ilvl="8">
      <w:start w:val="1"/>
      <w:numFmt w:val="decimal"/>
      <w:pStyle w:val="Overskrift9"/>
      <w:lvlText w:val="%1.%2.%3.%4.%5.%6.%7.%8.%9"/>
      <w:lvlJc w:val="left"/>
      <w:pPr>
        <w:ind w:left="1584" w:hanging="1584"/>
      </w:pPr>
    </w:lvl>
  </w:abstractNum>
  <w:abstractNum w:abstractNumId="78" w15:restartNumberingAfterBreak="0">
    <w:nsid w:val="424D4B9E"/>
    <w:multiLevelType w:val="hybridMultilevel"/>
    <w:tmpl w:val="4122135E"/>
    <w:lvl w:ilvl="0" w:tplc="D018B35E">
      <w:start w:val="1"/>
      <w:numFmt w:val="decimal"/>
      <w:lvlText w:val="%1."/>
      <w:lvlJc w:val="left"/>
      <w:pPr>
        <w:ind w:left="360" w:hanging="360"/>
      </w:pPr>
      <w:rPr>
        <w:rFonts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79" w15:restartNumberingAfterBreak="0">
    <w:nsid w:val="42771A44"/>
    <w:multiLevelType w:val="hybridMultilevel"/>
    <w:tmpl w:val="9194400A"/>
    <w:lvl w:ilvl="0" w:tplc="D018B35E">
      <w:start w:val="1"/>
      <w:numFmt w:val="decimal"/>
      <w:lvlText w:val="%1."/>
      <w:lvlJc w:val="left"/>
      <w:pPr>
        <w:ind w:left="360" w:hanging="360"/>
      </w:pPr>
      <w:rPr>
        <w:rFonts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80" w15:restartNumberingAfterBreak="0">
    <w:nsid w:val="4296278B"/>
    <w:multiLevelType w:val="hybridMultilevel"/>
    <w:tmpl w:val="BBF084E6"/>
    <w:lvl w:ilvl="0" w:tplc="8BB2B9AA">
      <w:start w:val="1"/>
      <w:numFmt w:val="decimal"/>
      <w:lvlText w:val="%1."/>
      <w:lvlJc w:val="left"/>
      <w:pPr>
        <w:ind w:left="357" w:hanging="357"/>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81" w15:restartNumberingAfterBreak="0">
    <w:nsid w:val="42BB512A"/>
    <w:multiLevelType w:val="hybridMultilevel"/>
    <w:tmpl w:val="1AF0C120"/>
    <w:lvl w:ilvl="0" w:tplc="0414000F">
      <w:start w:val="1"/>
      <w:numFmt w:val="decimal"/>
      <w:lvlText w:val="%1."/>
      <w:lvlJc w:val="left"/>
      <w:pPr>
        <w:ind w:left="360" w:hanging="360"/>
      </w:p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82" w15:restartNumberingAfterBreak="0">
    <w:nsid w:val="43AF6508"/>
    <w:multiLevelType w:val="hybridMultilevel"/>
    <w:tmpl w:val="42D42B9E"/>
    <w:lvl w:ilvl="0" w:tplc="9EF6AE1A">
      <w:start w:val="14"/>
      <w:numFmt w:val="decimal"/>
      <w:lvlText w:val="%1."/>
      <w:lvlJc w:val="left"/>
      <w:pPr>
        <w:ind w:left="36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83" w15:restartNumberingAfterBreak="0">
    <w:nsid w:val="4419341E"/>
    <w:multiLevelType w:val="hybridMultilevel"/>
    <w:tmpl w:val="6526B8D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4" w15:restartNumberingAfterBreak="0">
    <w:nsid w:val="45813235"/>
    <w:multiLevelType w:val="hybridMultilevel"/>
    <w:tmpl w:val="C70EEFF8"/>
    <w:lvl w:ilvl="0" w:tplc="D018B35E">
      <w:start w:val="1"/>
      <w:numFmt w:val="decimal"/>
      <w:lvlText w:val="%1."/>
      <w:lvlJc w:val="left"/>
      <w:pPr>
        <w:ind w:left="360" w:hanging="360"/>
      </w:pPr>
      <w:rPr>
        <w:rFonts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85" w15:restartNumberingAfterBreak="0">
    <w:nsid w:val="471C438F"/>
    <w:multiLevelType w:val="hybridMultilevel"/>
    <w:tmpl w:val="5386CC38"/>
    <w:lvl w:ilvl="0" w:tplc="0194028E">
      <w:start w:val="1"/>
      <w:numFmt w:val="decimal"/>
      <w:lvlText w:val="%1."/>
      <w:lvlJc w:val="left"/>
      <w:pPr>
        <w:ind w:left="360" w:hanging="360"/>
      </w:pPr>
      <w:rPr>
        <w:rFonts w:hint="default"/>
      </w:r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86" w15:restartNumberingAfterBreak="0">
    <w:nsid w:val="47391466"/>
    <w:multiLevelType w:val="hybridMultilevel"/>
    <w:tmpl w:val="558EAB2E"/>
    <w:lvl w:ilvl="0" w:tplc="C3A4F3EC">
      <w:start w:val="1"/>
      <w:numFmt w:val="decimal"/>
      <w:lvlText w:val="%1."/>
      <w:lvlJc w:val="left"/>
      <w:pPr>
        <w:ind w:left="465" w:hanging="360"/>
      </w:pPr>
      <w:rPr>
        <w:rFonts w:hint="default"/>
      </w:rPr>
    </w:lvl>
    <w:lvl w:ilvl="1" w:tplc="04140019" w:tentative="1">
      <w:start w:val="1"/>
      <w:numFmt w:val="lowerLetter"/>
      <w:lvlText w:val="%2."/>
      <w:lvlJc w:val="left"/>
      <w:pPr>
        <w:ind w:left="1185" w:hanging="360"/>
      </w:pPr>
    </w:lvl>
    <w:lvl w:ilvl="2" w:tplc="0414001B" w:tentative="1">
      <w:start w:val="1"/>
      <w:numFmt w:val="lowerRoman"/>
      <w:lvlText w:val="%3."/>
      <w:lvlJc w:val="right"/>
      <w:pPr>
        <w:ind w:left="1905" w:hanging="180"/>
      </w:pPr>
    </w:lvl>
    <w:lvl w:ilvl="3" w:tplc="0414000F" w:tentative="1">
      <w:start w:val="1"/>
      <w:numFmt w:val="decimal"/>
      <w:lvlText w:val="%4."/>
      <w:lvlJc w:val="left"/>
      <w:pPr>
        <w:ind w:left="2625" w:hanging="360"/>
      </w:pPr>
    </w:lvl>
    <w:lvl w:ilvl="4" w:tplc="04140019" w:tentative="1">
      <w:start w:val="1"/>
      <w:numFmt w:val="lowerLetter"/>
      <w:lvlText w:val="%5."/>
      <w:lvlJc w:val="left"/>
      <w:pPr>
        <w:ind w:left="3345" w:hanging="360"/>
      </w:pPr>
    </w:lvl>
    <w:lvl w:ilvl="5" w:tplc="0414001B" w:tentative="1">
      <w:start w:val="1"/>
      <w:numFmt w:val="lowerRoman"/>
      <w:lvlText w:val="%6."/>
      <w:lvlJc w:val="right"/>
      <w:pPr>
        <w:ind w:left="4065" w:hanging="180"/>
      </w:pPr>
    </w:lvl>
    <w:lvl w:ilvl="6" w:tplc="0414000F" w:tentative="1">
      <w:start w:val="1"/>
      <w:numFmt w:val="decimal"/>
      <w:lvlText w:val="%7."/>
      <w:lvlJc w:val="left"/>
      <w:pPr>
        <w:ind w:left="4785" w:hanging="360"/>
      </w:pPr>
    </w:lvl>
    <w:lvl w:ilvl="7" w:tplc="04140019" w:tentative="1">
      <w:start w:val="1"/>
      <w:numFmt w:val="lowerLetter"/>
      <w:lvlText w:val="%8."/>
      <w:lvlJc w:val="left"/>
      <w:pPr>
        <w:ind w:left="5505" w:hanging="360"/>
      </w:pPr>
    </w:lvl>
    <w:lvl w:ilvl="8" w:tplc="0414001B" w:tentative="1">
      <w:start w:val="1"/>
      <w:numFmt w:val="lowerRoman"/>
      <w:lvlText w:val="%9."/>
      <w:lvlJc w:val="right"/>
      <w:pPr>
        <w:ind w:left="6225" w:hanging="180"/>
      </w:pPr>
    </w:lvl>
  </w:abstractNum>
  <w:abstractNum w:abstractNumId="87" w15:restartNumberingAfterBreak="0">
    <w:nsid w:val="47525EB4"/>
    <w:multiLevelType w:val="hybridMultilevel"/>
    <w:tmpl w:val="F532387E"/>
    <w:lvl w:ilvl="0" w:tplc="BB122D84">
      <w:start w:val="7"/>
      <w:numFmt w:val="decimal"/>
      <w:lvlText w:val="%1."/>
      <w:lvlJc w:val="left"/>
      <w:pPr>
        <w:ind w:left="36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88" w15:restartNumberingAfterBreak="0">
    <w:nsid w:val="4786191E"/>
    <w:multiLevelType w:val="hybridMultilevel"/>
    <w:tmpl w:val="37B2F5C0"/>
    <w:lvl w:ilvl="0" w:tplc="0414000F">
      <w:start w:val="1"/>
      <w:numFmt w:val="decimal"/>
      <w:lvlText w:val="%1."/>
      <w:lvlJc w:val="left"/>
      <w:pPr>
        <w:ind w:left="360" w:hanging="360"/>
      </w:pPr>
      <w:rPr>
        <w:rFonts w:hint="default"/>
      </w:r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89" w15:restartNumberingAfterBreak="0">
    <w:nsid w:val="47D16C2E"/>
    <w:multiLevelType w:val="hybridMultilevel"/>
    <w:tmpl w:val="B432916A"/>
    <w:lvl w:ilvl="0" w:tplc="3A461D1A">
      <w:start w:val="1"/>
      <w:numFmt w:val="decimal"/>
      <w:lvlText w:val="%1."/>
      <w:lvlJc w:val="left"/>
      <w:pPr>
        <w:ind w:left="705" w:hanging="705"/>
      </w:pPr>
      <w:rPr>
        <w:rFonts w:hint="default"/>
      </w:r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90" w15:restartNumberingAfterBreak="0">
    <w:nsid w:val="47FE0CD1"/>
    <w:multiLevelType w:val="hybridMultilevel"/>
    <w:tmpl w:val="E2161AFE"/>
    <w:lvl w:ilvl="0" w:tplc="0414000F">
      <w:start w:val="1"/>
      <w:numFmt w:val="decimal"/>
      <w:lvlText w:val="%1."/>
      <w:lvlJc w:val="left"/>
      <w:pPr>
        <w:ind w:left="360" w:hanging="360"/>
      </w:pPr>
      <w:rPr>
        <w:rFonts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91" w15:restartNumberingAfterBreak="0">
    <w:nsid w:val="4A5A2E78"/>
    <w:multiLevelType w:val="hybridMultilevel"/>
    <w:tmpl w:val="B592268A"/>
    <w:lvl w:ilvl="0" w:tplc="A9362632">
      <w:start w:val="1"/>
      <w:numFmt w:val="decimal"/>
      <w:lvlText w:val="%1."/>
      <w:lvlJc w:val="left"/>
      <w:pPr>
        <w:ind w:left="360" w:hanging="360"/>
      </w:pPr>
      <w:rPr>
        <w:rFonts w:hint="default"/>
      </w:rPr>
    </w:lvl>
    <w:lvl w:ilvl="1" w:tplc="04140019">
      <w:start w:val="1"/>
      <w:numFmt w:val="lowerLetter"/>
      <w:lvlText w:val="%2."/>
      <w:lvlJc w:val="left"/>
      <w:pPr>
        <w:ind w:left="1224" w:hanging="360"/>
      </w:pPr>
    </w:lvl>
    <w:lvl w:ilvl="2" w:tplc="0414001B">
      <w:start w:val="1"/>
      <w:numFmt w:val="lowerRoman"/>
      <w:lvlText w:val="%3."/>
      <w:lvlJc w:val="right"/>
      <w:pPr>
        <w:ind w:left="1944" w:hanging="180"/>
      </w:pPr>
    </w:lvl>
    <w:lvl w:ilvl="3" w:tplc="0414000F">
      <w:start w:val="1"/>
      <w:numFmt w:val="decimal"/>
      <w:lvlText w:val="%4."/>
      <w:lvlJc w:val="left"/>
      <w:pPr>
        <w:ind w:left="2664" w:hanging="360"/>
      </w:pPr>
    </w:lvl>
    <w:lvl w:ilvl="4" w:tplc="04140019" w:tentative="1">
      <w:start w:val="1"/>
      <w:numFmt w:val="lowerLetter"/>
      <w:lvlText w:val="%5."/>
      <w:lvlJc w:val="left"/>
      <w:pPr>
        <w:ind w:left="3384" w:hanging="360"/>
      </w:pPr>
    </w:lvl>
    <w:lvl w:ilvl="5" w:tplc="0414001B" w:tentative="1">
      <w:start w:val="1"/>
      <w:numFmt w:val="lowerRoman"/>
      <w:lvlText w:val="%6."/>
      <w:lvlJc w:val="right"/>
      <w:pPr>
        <w:ind w:left="4104" w:hanging="180"/>
      </w:pPr>
    </w:lvl>
    <w:lvl w:ilvl="6" w:tplc="0414000F" w:tentative="1">
      <w:start w:val="1"/>
      <w:numFmt w:val="decimal"/>
      <w:lvlText w:val="%7."/>
      <w:lvlJc w:val="left"/>
      <w:pPr>
        <w:ind w:left="4824" w:hanging="360"/>
      </w:pPr>
    </w:lvl>
    <w:lvl w:ilvl="7" w:tplc="04140019" w:tentative="1">
      <w:start w:val="1"/>
      <w:numFmt w:val="lowerLetter"/>
      <w:lvlText w:val="%8."/>
      <w:lvlJc w:val="left"/>
      <w:pPr>
        <w:ind w:left="5544" w:hanging="360"/>
      </w:pPr>
    </w:lvl>
    <w:lvl w:ilvl="8" w:tplc="0414001B" w:tentative="1">
      <w:start w:val="1"/>
      <w:numFmt w:val="lowerRoman"/>
      <w:lvlText w:val="%9."/>
      <w:lvlJc w:val="right"/>
      <w:pPr>
        <w:ind w:left="6264" w:hanging="180"/>
      </w:pPr>
    </w:lvl>
  </w:abstractNum>
  <w:abstractNum w:abstractNumId="92" w15:restartNumberingAfterBreak="0">
    <w:nsid w:val="4D6F59A7"/>
    <w:multiLevelType w:val="hybridMultilevel"/>
    <w:tmpl w:val="51489236"/>
    <w:lvl w:ilvl="0" w:tplc="84FE6E7E">
      <w:start w:val="1"/>
      <w:numFmt w:val="decimal"/>
      <w:lvlText w:val="%1."/>
      <w:lvlJc w:val="left"/>
      <w:pPr>
        <w:ind w:left="357" w:hanging="357"/>
      </w:pPr>
      <w:rPr>
        <w:rFonts w:hint="default"/>
      </w:rPr>
    </w:lvl>
    <w:lvl w:ilvl="1" w:tplc="04140019" w:tentative="1">
      <w:start w:val="1"/>
      <w:numFmt w:val="lowerLetter"/>
      <w:lvlText w:val="%2."/>
      <w:lvlJc w:val="left"/>
      <w:pPr>
        <w:ind w:left="900" w:hanging="360"/>
      </w:pPr>
    </w:lvl>
    <w:lvl w:ilvl="2" w:tplc="0414001B" w:tentative="1">
      <w:start w:val="1"/>
      <w:numFmt w:val="lowerRoman"/>
      <w:lvlText w:val="%3."/>
      <w:lvlJc w:val="right"/>
      <w:pPr>
        <w:ind w:left="1620" w:hanging="180"/>
      </w:pPr>
    </w:lvl>
    <w:lvl w:ilvl="3" w:tplc="0414000F" w:tentative="1">
      <w:start w:val="1"/>
      <w:numFmt w:val="decimal"/>
      <w:lvlText w:val="%4."/>
      <w:lvlJc w:val="left"/>
      <w:pPr>
        <w:ind w:left="2340" w:hanging="360"/>
      </w:pPr>
    </w:lvl>
    <w:lvl w:ilvl="4" w:tplc="04140019" w:tentative="1">
      <w:start w:val="1"/>
      <w:numFmt w:val="lowerLetter"/>
      <w:lvlText w:val="%5."/>
      <w:lvlJc w:val="left"/>
      <w:pPr>
        <w:ind w:left="3060" w:hanging="360"/>
      </w:pPr>
    </w:lvl>
    <w:lvl w:ilvl="5" w:tplc="0414001B" w:tentative="1">
      <w:start w:val="1"/>
      <w:numFmt w:val="lowerRoman"/>
      <w:lvlText w:val="%6."/>
      <w:lvlJc w:val="right"/>
      <w:pPr>
        <w:ind w:left="3780" w:hanging="180"/>
      </w:pPr>
    </w:lvl>
    <w:lvl w:ilvl="6" w:tplc="0414000F" w:tentative="1">
      <w:start w:val="1"/>
      <w:numFmt w:val="decimal"/>
      <w:lvlText w:val="%7."/>
      <w:lvlJc w:val="left"/>
      <w:pPr>
        <w:ind w:left="4500" w:hanging="360"/>
      </w:pPr>
    </w:lvl>
    <w:lvl w:ilvl="7" w:tplc="04140019" w:tentative="1">
      <w:start w:val="1"/>
      <w:numFmt w:val="lowerLetter"/>
      <w:lvlText w:val="%8."/>
      <w:lvlJc w:val="left"/>
      <w:pPr>
        <w:ind w:left="5220" w:hanging="360"/>
      </w:pPr>
    </w:lvl>
    <w:lvl w:ilvl="8" w:tplc="0414001B" w:tentative="1">
      <w:start w:val="1"/>
      <w:numFmt w:val="lowerRoman"/>
      <w:lvlText w:val="%9."/>
      <w:lvlJc w:val="right"/>
      <w:pPr>
        <w:ind w:left="5940" w:hanging="180"/>
      </w:pPr>
    </w:lvl>
  </w:abstractNum>
  <w:abstractNum w:abstractNumId="93" w15:restartNumberingAfterBreak="0">
    <w:nsid w:val="4E12567B"/>
    <w:multiLevelType w:val="hybridMultilevel"/>
    <w:tmpl w:val="558EAB2E"/>
    <w:lvl w:ilvl="0" w:tplc="C3A4F3EC">
      <w:start w:val="1"/>
      <w:numFmt w:val="decimal"/>
      <w:lvlText w:val="%1."/>
      <w:lvlJc w:val="left"/>
      <w:pPr>
        <w:ind w:left="465" w:hanging="360"/>
      </w:pPr>
      <w:rPr>
        <w:rFonts w:hint="default"/>
      </w:rPr>
    </w:lvl>
    <w:lvl w:ilvl="1" w:tplc="04140019" w:tentative="1">
      <w:start w:val="1"/>
      <w:numFmt w:val="lowerLetter"/>
      <w:lvlText w:val="%2."/>
      <w:lvlJc w:val="left"/>
      <w:pPr>
        <w:ind w:left="1185" w:hanging="360"/>
      </w:pPr>
    </w:lvl>
    <w:lvl w:ilvl="2" w:tplc="0414001B" w:tentative="1">
      <w:start w:val="1"/>
      <w:numFmt w:val="lowerRoman"/>
      <w:lvlText w:val="%3."/>
      <w:lvlJc w:val="right"/>
      <w:pPr>
        <w:ind w:left="1905" w:hanging="180"/>
      </w:pPr>
    </w:lvl>
    <w:lvl w:ilvl="3" w:tplc="0414000F" w:tentative="1">
      <w:start w:val="1"/>
      <w:numFmt w:val="decimal"/>
      <w:lvlText w:val="%4."/>
      <w:lvlJc w:val="left"/>
      <w:pPr>
        <w:ind w:left="2625" w:hanging="360"/>
      </w:pPr>
    </w:lvl>
    <w:lvl w:ilvl="4" w:tplc="04140019" w:tentative="1">
      <w:start w:val="1"/>
      <w:numFmt w:val="lowerLetter"/>
      <w:lvlText w:val="%5."/>
      <w:lvlJc w:val="left"/>
      <w:pPr>
        <w:ind w:left="3345" w:hanging="360"/>
      </w:pPr>
    </w:lvl>
    <w:lvl w:ilvl="5" w:tplc="0414001B" w:tentative="1">
      <w:start w:val="1"/>
      <w:numFmt w:val="lowerRoman"/>
      <w:lvlText w:val="%6."/>
      <w:lvlJc w:val="right"/>
      <w:pPr>
        <w:ind w:left="4065" w:hanging="180"/>
      </w:pPr>
    </w:lvl>
    <w:lvl w:ilvl="6" w:tplc="0414000F" w:tentative="1">
      <w:start w:val="1"/>
      <w:numFmt w:val="decimal"/>
      <w:lvlText w:val="%7."/>
      <w:lvlJc w:val="left"/>
      <w:pPr>
        <w:ind w:left="4785" w:hanging="360"/>
      </w:pPr>
    </w:lvl>
    <w:lvl w:ilvl="7" w:tplc="04140019" w:tentative="1">
      <w:start w:val="1"/>
      <w:numFmt w:val="lowerLetter"/>
      <w:lvlText w:val="%8."/>
      <w:lvlJc w:val="left"/>
      <w:pPr>
        <w:ind w:left="5505" w:hanging="360"/>
      </w:pPr>
    </w:lvl>
    <w:lvl w:ilvl="8" w:tplc="0414001B" w:tentative="1">
      <w:start w:val="1"/>
      <w:numFmt w:val="lowerRoman"/>
      <w:lvlText w:val="%9."/>
      <w:lvlJc w:val="right"/>
      <w:pPr>
        <w:ind w:left="6225" w:hanging="180"/>
      </w:pPr>
    </w:lvl>
  </w:abstractNum>
  <w:abstractNum w:abstractNumId="94" w15:restartNumberingAfterBreak="0">
    <w:nsid w:val="4EBC47B4"/>
    <w:multiLevelType w:val="hybridMultilevel"/>
    <w:tmpl w:val="11F65D5C"/>
    <w:lvl w:ilvl="0" w:tplc="B7B41E5C">
      <w:start w:val="1"/>
      <w:numFmt w:val="decimal"/>
      <w:lvlText w:val="%1."/>
      <w:lvlJc w:val="left"/>
      <w:pPr>
        <w:ind w:left="465" w:hanging="360"/>
      </w:pPr>
      <w:rPr>
        <w:rFonts w:hint="default"/>
      </w:rPr>
    </w:lvl>
    <w:lvl w:ilvl="1" w:tplc="04140019" w:tentative="1">
      <w:start w:val="1"/>
      <w:numFmt w:val="lowerLetter"/>
      <w:lvlText w:val="%2."/>
      <w:lvlJc w:val="left"/>
      <w:pPr>
        <w:ind w:left="1185" w:hanging="360"/>
      </w:pPr>
    </w:lvl>
    <w:lvl w:ilvl="2" w:tplc="0414001B" w:tentative="1">
      <w:start w:val="1"/>
      <w:numFmt w:val="lowerRoman"/>
      <w:lvlText w:val="%3."/>
      <w:lvlJc w:val="right"/>
      <w:pPr>
        <w:ind w:left="1905" w:hanging="180"/>
      </w:pPr>
    </w:lvl>
    <w:lvl w:ilvl="3" w:tplc="0414000F" w:tentative="1">
      <w:start w:val="1"/>
      <w:numFmt w:val="decimal"/>
      <w:lvlText w:val="%4."/>
      <w:lvlJc w:val="left"/>
      <w:pPr>
        <w:ind w:left="2625" w:hanging="360"/>
      </w:pPr>
    </w:lvl>
    <w:lvl w:ilvl="4" w:tplc="04140019" w:tentative="1">
      <w:start w:val="1"/>
      <w:numFmt w:val="lowerLetter"/>
      <w:lvlText w:val="%5."/>
      <w:lvlJc w:val="left"/>
      <w:pPr>
        <w:ind w:left="3345" w:hanging="360"/>
      </w:pPr>
    </w:lvl>
    <w:lvl w:ilvl="5" w:tplc="0414001B" w:tentative="1">
      <w:start w:val="1"/>
      <w:numFmt w:val="lowerRoman"/>
      <w:lvlText w:val="%6."/>
      <w:lvlJc w:val="right"/>
      <w:pPr>
        <w:ind w:left="4065" w:hanging="180"/>
      </w:pPr>
    </w:lvl>
    <w:lvl w:ilvl="6" w:tplc="0414000F" w:tentative="1">
      <w:start w:val="1"/>
      <w:numFmt w:val="decimal"/>
      <w:lvlText w:val="%7."/>
      <w:lvlJc w:val="left"/>
      <w:pPr>
        <w:ind w:left="4785" w:hanging="360"/>
      </w:pPr>
    </w:lvl>
    <w:lvl w:ilvl="7" w:tplc="04140019" w:tentative="1">
      <w:start w:val="1"/>
      <w:numFmt w:val="lowerLetter"/>
      <w:lvlText w:val="%8."/>
      <w:lvlJc w:val="left"/>
      <w:pPr>
        <w:ind w:left="5505" w:hanging="360"/>
      </w:pPr>
    </w:lvl>
    <w:lvl w:ilvl="8" w:tplc="0414001B" w:tentative="1">
      <w:start w:val="1"/>
      <w:numFmt w:val="lowerRoman"/>
      <w:lvlText w:val="%9."/>
      <w:lvlJc w:val="right"/>
      <w:pPr>
        <w:ind w:left="6225" w:hanging="180"/>
      </w:pPr>
    </w:lvl>
  </w:abstractNum>
  <w:abstractNum w:abstractNumId="95" w15:restartNumberingAfterBreak="0">
    <w:nsid w:val="4EBE0309"/>
    <w:multiLevelType w:val="hybridMultilevel"/>
    <w:tmpl w:val="D5C6C034"/>
    <w:lvl w:ilvl="0" w:tplc="6D28F7F2">
      <w:start w:val="1"/>
      <w:numFmt w:val="decimal"/>
      <w:lvlText w:val="%1."/>
      <w:lvlJc w:val="left"/>
      <w:pPr>
        <w:ind w:left="465" w:hanging="360"/>
      </w:pPr>
      <w:rPr>
        <w:rFonts w:hint="default"/>
      </w:rPr>
    </w:lvl>
    <w:lvl w:ilvl="1" w:tplc="04140019">
      <w:start w:val="1"/>
      <w:numFmt w:val="lowerLetter"/>
      <w:lvlText w:val="%2."/>
      <w:lvlJc w:val="left"/>
      <w:pPr>
        <w:ind w:left="1185" w:hanging="360"/>
      </w:pPr>
    </w:lvl>
    <w:lvl w:ilvl="2" w:tplc="0414001B">
      <w:start w:val="1"/>
      <w:numFmt w:val="lowerRoman"/>
      <w:lvlText w:val="%3."/>
      <w:lvlJc w:val="right"/>
      <w:pPr>
        <w:ind w:left="1905" w:hanging="180"/>
      </w:pPr>
    </w:lvl>
    <w:lvl w:ilvl="3" w:tplc="1B3E6780">
      <w:numFmt w:val="bullet"/>
      <w:lvlText w:val="-"/>
      <w:lvlJc w:val="left"/>
      <w:pPr>
        <w:ind w:left="2625" w:hanging="360"/>
      </w:pPr>
      <w:rPr>
        <w:rFonts w:ascii="Calibri" w:eastAsiaTheme="minorHAnsi" w:hAnsi="Calibri" w:cs="Calibri" w:hint="default"/>
      </w:rPr>
    </w:lvl>
    <w:lvl w:ilvl="4" w:tplc="04140019" w:tentative="1">
      <w:start w:val="1"/>
      <w:numFmt w:val="lowerLetter"/>
      <w:lvlText w:val="%5."/>
      <w:lvlJc w:val="left"/>
      <w:pPr>
        <w:ind w:left="3345" w:hanging="360"/>
      </w:pPr>
    </w:lvl>
    <w:lvl w:ilvl="5" w:tplc="0414001B" w:tentative="1">
      <w:start w:val="1"/>
      <w:numFmt w:val="lowerRoman"/>
      <w:lvlText w:val="%6."/>
      <w:lvlJc w:val="right"/>
      <w:pPr>
        <w:ind w:left="4065" w:hanging="180"/>
      </w:pPr>
    </w:lvl>
    <w:lvl w:ilvl="6" w:tplc="0414000F" w:tentative="1">
      <w:start w:val="1"/>
      <w:numFmt w:val="decimal"/>
      <w:lvlText w:val="%7."/>
      <w:lvlJc w:val="left"/>
      <w:pPr>
        <w:ind w:left="4785" w:hanging="360"/>
      </w:pPr>
    </w:lvl>
    <w:lvl w:ilvl="7" w:tplc="04140019" w:tentative="1">
      <w:start w:val="1"/>
      <w:numFmt w:val="lowerLetter"/>
      <w:lvlText w:val="%8."/>
      <w:lvlJc w:val="left"/>
      <w:pPr>
        <w:ind w:left="5505" w:hanging="360"/>
      </w:pPr>
    </w:lvl>
    <w:lvl w:ilvl="8" w:tplc="0414001B" w:tentative="1">
      <w:start w:val="1"/>
      <w:numFmt w:val="lowerRoman"/>
      <w:lvlText w:val="%9."/>
      <w:lvlJc w:val="right"/>
      <w:pPr>
        <w:ind w:left="6225" w:hanging="180"/>
      </w:pPr>
    </w:lvl>
  </w:abstractNum>
  <w:abstractNum w:abstractNumId="96" w15:restartNumberingAfterBreak="0">
    <w:nsid w:val="4F967B9A"/>
    <w:multiLevelType w:val="hybridMultilevel"/>
    <w:tmpl w:val="1AAED7EC"/>
    <w:lvl w:ilvl="0" w:tplc="0414000F">
      <w:start w:val="1"/>
      <w:numFmt w:val="decimal"/>
      <w:lvlText w:val="%1."/>
      <w:lvlJc w:val="left"/>
      <w:pPr>
        <w:ind w:left="360" w:hanging="360"/>
      </w:pPr>
    </w:lvl>
    <w:lvl w:ilvl="1" w:tplc="04140019">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97" w15:restartNumberingAfterBreak="0">
    <w:nsid w:val="4F9B3D57"/>
    <w:multiLevelType w:val="hybridMultilevel"/>
    <w:tmpl w:val="05C47FF6"/>
    <w:lvl w:ilvl="0" w:tplc="FBA46B04">
      <w:start w:val="1"/>
      <w:numFmt w:val="decimal"/>
      <w:lvlText w:val="%1."/>
      <w:lvlJc w:val="left"/>
      <w:pPr>
        <w:ind w:left="465" w:hanging="360"/>
      </w:pPr>
      <w:rPr>
        <w:rFonts w:hint="default"/>
      </w:rPr>
    </w:lvl>
    <w:lvl w:ilvl="1" w:tplc="04140019" w:tentative="1">
      <w:start w:val="1"/>
      <w:numFmt w:val="lowerLetter"/>
      <w:lvlText w:val="%2."/>
      <w:lvlJc w:val="left"/>
      <w:pPr>
        <w:ind w:left="1185" w:hanging="360"/>
      </w:pPr>
    </w:lvl>
    <w:lvl w:ilvl="2" w:tplc="0414001B" w:tentative="1">
      <w:start w:val="1"/>
      <w:numFmt w:val="lowerRoman"/>
      <w:lvlText w:val="%3."/>
      <w:lvlJc w:val="right"/>
      <w:pPr>
        <w:ind w:left="1905" w:hanging="180"/>
      </w:pPr>
    </w:lvl>
    <w:lvl w:ilvl="3" w:tplc="0414000F" w:tentative="1">
      <w:start w:val="1"/>
      <w:numFmt w:val="decimal"/>
      <w:lvlText w:val="%4."/>
      <w:lvlJc w:val="left"/>
      <w:pPr>
        <w:ind w:left="2625" w:hanging="360"/>
      </w:pPr>
    </w:lvl>
    <w:lvl w:ilvl="4" w:tplc="04140019" w:tentative="1">
      <w:start w:val="1"/>
      <w:numFmt w:val="lowerLetter"/>
      <w:lvlText w:val="%5."/>
      <w:lvlJc w:val="left"/>
      <w:pPr>
        <w:ind w:left="3345" w:hanging="360"/>
      </w:pPr>
    </w:lvl>
    <w:lvl w:ilvl="5" w:tplc="0414001B" w:tentative="1">
      <w:start w:val="1"/>
      <w:numFmt w:val="lowerRoman"/>
      <w:lvlText w:val="%6."/>
      <w:lvlJc w:val="right"/>
      <w:pPr>
        <w:ind w:left="4065" w:hanging="180"/>
      </w:pPr>
    </w:lvl>
    <w:lvl w:ilvl="6" w:tplc="0414000F" w:tentative="1">
      <w:start w:val="1"/>
      <w:numFmt w:val="decimal"/>
      <w:lvlText w:val="%7."/>
      <w:lvlJc w:val="left"/>
      <w:pPr>
        <w:ind w:left="4785" w:hanging="360"/>
      </w:pPr>
    </w:lvl>
    <w:lvl w:ilvl="7" w:tplc="04140019" w:tentative="1">
      <w:start w:val="1"/>
      <w:numFmt w:val="lowerLetter"/>
      <w:lvlText w:val="%8."/>
      <w:lvlJc w:val="left"/>
      <w:pPr>
        <w:ind w:left="5505" w:hanging="360"/>
      </w:pPr>
    </w:lvl>
    <w:lvl w:ilvl="8" w:tplc="0414001B" w:tentative="1">
      <w:start w:val="1"/>
      <w:numFmt w:val="lowerRoman"/>
      <w:lvlText w:val="%9."/>
      <w:lvlJc w:val="right"/>
      <w:pPr>
        <w:ind w:left="6225" w:hanging="180"/>
      </w:pPr>
    </w:lvl>
  </w:abstractNum>
  <w:abstractNum w:abstractNumId="98" w15:restartNumberingAfterBreak="0">
    <w:nsid w:val="50B62B1A"/>
    <w:multiLevelType w:val="hybridMultilevel"/>
    <w:tmpl w:val="7BD072F0"/>
    <w:lvl w:ilvl="0" w:tplc="0414000F">
      <w:start w:val="1"/>
      <w:numFmt w:val="decimal"/>
      <w:lvlText w:val="%1."/>
      <w:lvlJc w:val="left"/>
      <w:pPr>
        <w:ind w:left="360" w:hanging="360"/>
      </w:pPr>
      <w:rPr>
        <w:rFonts w:hint="default"/>
      </w:r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99" w15:restartNumberingAfterBreak="0">
    <w:nsid w:val="515503A6"/>
    <w:multiLevelType w:val="hybridMultilevel"/>
    <w:tmpl w:val="4A88CA88"/>
    <w:lvl w:ilvl="0" w:tplc="D018B35E">
      <w:start w:val="1"/>
      <w:numFmt w:val="decimal"/>
      <w:lvlText w:val="%1."/>
      <w:lvlJc w:val="left"/>
      <w:pPr>
        <w:ind w:left="360" w:hanging="360"/>
      </w:pPr>
      <w:rPr>
        <w:rFonts w:hint="default"/>
      </w:rPr>
    </w:lvl>
    <w:lvl w:ilvl="1" w:tplc="04140019">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100" w15:restartNumberingAfterBreak="0">
    <w:nsid w:val="51725440"/>
    <w:multiLevelType w:val="hybridMultilevel"/>
    <w:tmpl w:val="B6E88696"/>
    <w:lvl w:ilvl="0" w:tplc="5756F2CA">
      <w:start w:val="1"/>
      <w:numFmt w:val="decimal"/>
      <w:lvlText w:val="%1."/>
      <w:lvlJc w:val="left"/>
      <w:pPr>
        <w:ind w:left="465" w:hanging="360"/>
      </w:pPr>
      <w:rPr>
        <w:rFonts w:hint="default"/>
        <w:b w:val="0"/>
      </w:rPr>
    </w:lvl>
    <w:lvl w:ilvl="1" w:tplc="04140019">
      <w:start w:val="1"/>
      <w:numFmt w:val="lowerLetter"/>
      <w:lvlText w:val="%2."/>
      <w:lvlJc w:val="left"/>
      <w:pPr>
        <w:ind w:left="1185" w:hanging="360"/>
      </w:pPr>
    </w:lvl>
    <w:lvl w:ilvl="2" w:tplc="0414001B">
      <w:start w:val="1"/>
      <w:numFmt w:val="lowerRoman"/>
      <w:lvlText w:val="%3."/>
      <w:lvlJc w:val="right"/>
      <w:pPr>
        <w:ind w:left="1905" w:hanging="180"/>
      </w:pPr>
    </w:lvl>
    <w:lvl w:ilvl="3" w:tplc="0414000F" w:tentative="1">
      <w:start w:val="1"/>
      <w:numFmt w:val="decimal"/>
      <w:lvlText w:val="%4."/>
      <w:lvlJc w:val="left"/>
      <w:pPr>
        <w:ind w:left="2625" w:hanging="360"/>
      </w:pPr>
    </w:lvl>
    <w:lvl w:ilvl="4" w:tplc="04140019" w:tentative="1">
      <w:start w:val="1"/>
      <w:numFmt w:val="lowerLetter"/>
      <w:lvlText w:val="%5."/>
      <w:lvlJc w:val="left"/>
      <w:pPr>
        <w:ind w:left="3345" w:hanging="360"/>
      </w:pPr>
    </w:lvl>
    <w:lvl w:ilvl="5" w:tplc="0414001B" w:tentative="1">
      <w:start w:val="1"/>
      <w:numFmt w:val="lowerRoman"/>
      <w:lvlText w:val="%6."/>
      <w:lvlJc w:val="right"/>
      <w:pPr>
        <w:ind w:left="4065" w:hanging="180"/>
      </w:pPr>
    </w:lvl>
    <w:lvl w:ilvl="6" w:tplc="0414000F" w:tentative="1">
      <w:start w:val="1"/>
      <w:numFmt w:val="decimal"/>
      <w:lvlText w:val="%7."/>
      <w:lvlJc w:val="left"/>
      <w:pPr>
        <w:ind w:left="4785" w:hanging="360"/>
      </w:pPr>
    </w:lvl>
    <w:lvl w:ilvl="7" w:tplc="04140019" w:tentative="1">
      <w:start w:val="1"/>
      <w:numFmt w:val="lowerLetter"/>
      <w:lvlText w:val="%8."/>
      <w:lvlJc w:val="left"/>
      <w:pPr>
        <w:ind w:left="5505" w:hanging="360"/>
      </w:pPr>
    </w:lvl>
    <w:lvl w:ilvl="8" w:tplc="0414001B" w:tentative="1">
      <w:start w:val="1"/>
      <w:numFmt w:val="lowerRoman"/>
      <w:lvlText w:val="%9."/>
      <w:lvlJc w:val="right"/>
      <w:pPr>
        <w:ind w:left="6225" w:hanging="180"/>
      </w:pPr>
    </w:lvl>
  </w:abstractNum>
  <w:abstractNum w:abstractNumId="101" w15:restartNumberingAfterBreak="0">
    <w:nsid w:val="52F12E95"/>
    <w:multiLevelType w:val="hybridMultilevel"/>
    <w:tmpl w:val="51489236"/>
    <w:lvl w:ilvl="0" w:tplc="84FE6E7E">
      <w:start w:val="1"/>
      <w:numFmt w:val="decimal"/>
      <w:lvlText w:val="%1."/>
      <w:lvlJc w:val="left"/>
      <w:pPr>
        <w:ind w:left="357" w:hanging="357"/>
      </w:pPr>
      <w:rPr>
        <w:rFonts w:hint="default"/>
      </w:rPr>
    </w:lvl>
    <w:lvl w:ilvl="1" w:tplc="04140019" w:tentative="1">
      <w:start w:val="1"/>
      <w:numFmt w:val="lowerLetter"/>
      <w:lvlText w:val="%2."/>
      <w:lvlJc w:val="left"/>
      <w:pPr>
        <w:ind w:left="900" w:hanging="360"/>
      </w:pPr>
    </w:lvl>
    <w:lvl w:ilvl="2" w:tplc="0414001B" w:tentative="1">
      <w:start w:val="1"/>
      <w:numFmt w:val="lowerRoman"/>
      <w:lvlText w:val="%3."/>
      <w:lvlJc w:val="right"/>
      <w:pPr>
        <w:ind w:left="1620" w:hanging="180"/>
      </w:pPr>
    </w:lvl>
    <w:lvl w:ilvl="3" w:tplc="0414000F" w:tentative="1">
      <w:start w:val="1"/>
      <w:numFmt w:val="decimal"/>
      <w:lvlText w:val="%4."/>
      <w:lvlJc w:val="left"/>
      <w:pPr>
        <w:ind w:left="2340" w:hanging="360"/>
      </w:pPr>
    </w:lvl>
    <w:lvl w:ilvl="4" w:tplc="04140019" w:tentative="1">
      <w:start w:val="1"/>
      <w:numFmt w:val="lowerLetter"/>
      <w:lvlText w:val="%5."/>
      <w:lvlJc w:val="left"/>
      <w:pPr>
        <w:ind w:left="3060" w:hanging="360"/>
      </w:pPr>
    </w:lvl>
    <w:lvl w:ilvl="5" w:tplc="0414001B" w:tentative="1">
      <w:start w:val="1"/>
      <w:numFmt w:val="lowerRoman"/>
      <w:lvlText w:val="%6."/>
      <w:lvlJc w:val="right"/>
      <w:pPr>
        <w:ind w:left="3780" w:hanging="180"/>
      </w:pPr>
    </w:lvl>
    <w:lvl w:ilvl="6" w:tplc="0414000F" w:tentative="1">
      <w:start w:val="1"/>
      <w:numFmt w:val="decimal"/>
      <w:lvlText w:val="%7."/>
      <w:lvlJc w:val="left"/>
      <w:pPr>
        <w:ind w:left="4500" w:hanging="360"/>
      </w:pPr>
    </w:lvl>
    <w:lvl w:ilvl="7" w:tplc="04140019" w:tentative="1">
      <w:start w:val="1"/>
      <w:numFmt w:val="lowerLetter"/>
      <w:lvlText w:val="%8."/>
      <w:lvlJc w:val="left"/>
      <w:pPr>
        <w:ind w:left="5220" w:hanging="360"/>
      </w:pPr>
    </w:lvl>
    <w:lvl w:ilvl="8" w:tplc="0414001B" w:tentative="1">
      <w:start w:val="1"/>
      <w:numFmt w:val="lowerRoman"/>
      <w:lvlText w:val="%9."/>
      <w:lvlJc w:val="right"/>
      <w:pPr>
        <w:ind w:left="5940" w:hanging="180"/>
      </w:pPr>
    </w:lvl>
  </w:abstractNum>
  <w:abstractNum w:abstractNumId="102" w15:restartNumberingAfterBreak="0">
    <w:nsid w:val="542B3EDE"/>
    <w:multiLevelType w:val="hybridMultilevel"/>
    <w:tmpl w:val="F544F1EA"/>
    <w:lvl w:ilvl="0" w:tplc="D018B35E">
      <w:start w:val="1"/>
      <w:numFmt w:val="decimal"/>
      <w:lvlText w:val="%1."/>
      <w:lvlJc w:val="left"/>
      <w:pPr>
        <w:ind w:left="360" w:hanging="360"/>
      </w:pPr>
      <w:rPr>
        <w:rFonts w:hint="default"/>
      </w:rPr>
    </w:lvl>
    <w:lvl w:ilvl="1" w:tplc="04140019">
      <w:start w:val="1"/>
      <w:numFmt w:val="lowerLetter"/>
      <w:lvlText w:val="%2."/>
      <w:lvlJc w:val="left"/>
      <w:pPr>
        <w:ind w:left="1080" w:hanging="360"/>
      </w:pPr>
    </w:lvl>
    <w:lvl w:ilvl="2" w:tplc="0414001B">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103" w15:restartNumberingAfterBreak="0">
    <w:nsid w:val="54E4081A"/>
    <w:multiLevelType w:val="hybridMultilevel"/>
    <w:tmpl w:val="BE30C74E"/>
    <w:lvl w:ilvl="0" w:tplc="4156CDAC">
      <w:start w:val="1"/>
      <w:numFmt w:val="decimal"/>
      <w:lvlText w:val="%1."/>
      <w:lvlJc w:val="left"/>
      <w:pPr>
        <w:ind w:left="360" w:hanging="360"/>
      </w:pPr>
      <w:rPr>
        <w:rFonts w:hint="default"/>
        <w:b w:val="0"/>
      </w:r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104" w15:restartNumberingAfterBreak="0">
    <w:nsid w:val="550F6363"/>
    <w:multiLevelType w:val="hybridMultilevel"/>
    <w:tmpl w:val="09B859FA"/>
    <w:lvl w:ilvl="0" w:tplc="0414000F">
      <w:start w:val="1"/>
      <w:numFmt w:val="decimal"/>
      <w:lvlText w:val="%1."/>
      <w:lvlJc w:val="left"/>
      <w:pPr>
        <w:ind w:left="360" w:hanging="360"/>
      </w:pPr>
      <w:rPr>
        <w:rFonts w:hint="default"/>
      </w:r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105" w15:restartNumberingAfterBreak="0">
    <w:nsid w:val="5639008F"/>
    <w:multiLevelType w:val="hybridMultilevel"/>
    <w:tmpl w:val="726E7E2A"/>
    <w:lvl w:ilvl="0" w:tplc="4C167EFA">
      <w:start w:val="3"/>
      <w:numFmt w:val="decimal"/>
      <w:lvlText w:val="%1."/>
      <w:lvlJc w:val="left"/>
      <w:pPr>
        <w:ind w:left="36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06" w15:restartNumberingAfterBreak="0">
    <w:nsid w:val="58CB39E0"/>
    <w:multiLevelType w:val="hybridMultilevel"/>
    <w:tmpl w:val="BE30C74E"/>
    <w:lvl w:ilvl="0" w:tplc="4156CDAC">
      <w:start w:val="1"/>
      <w:numFmt w:val="decimal"/>
      <w:lvlText w:val="%1."/>
      <w:lvlJc w:val="left"/>
      <w:pPr>
        <w:ind w:left="360" w:hanging="360"/>
      </w:pPr>
      <w:rPr>
        <w:rFonts w:hint="default"/>
        <w:b w:val="0"/>
      </w:r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107" w15:restartNumberingAfterBreak="0">
    <w:nsid w:val="5AC05067"/>
    <w:multiLevelType w:val="multilevel"/>
    <w:tmpl w:val="80583538"/>
    <w:lvl w:ilvl="0">
      <w:start w:val="1"/>
      <w:numFmt w:val="decimal"/>
      <w:lvlText w:val="%1."/>
      <w:lvlJc w:val="left"/>
      <w:pPr>
        <w:ind w:left="465" w:hanging="360"/>
      </w:pPr>
      <w:rPr>
        <w:rFonts w:hint="default"/>
      </w:rPr>
    </w:lvl>
    <w:lvl w:ilvl="1">
      <w:start w:val="4"/>
      <w:numFmt w:val="decimal"/>
      <w:isLgl/>
      <w:lvlText w:val="%1.%2"/>
      <w:lvlJc w:val="left"/>
      <w:pPr>
        <w:ind w:left="765" w:hanging="660"/>
      </w:pPr>
      <w:rPr>
        <w:rFonts w:hint="default"/>
      </w:rPr>
    </w:lvl>
    <w:lvl w:ilvl="2">
      <w:start w:val="2"/>
      <w:numFmt w:val="decimal"/>
      <w:isLgl/>
      <w:lvlText w:val="%1.%2.%3"/>
      <w:lvlJc w:val="left"/>
      <w:pPr>
        <w:ind w:left="825" w:hanging="720"/>
      </w:pPr>
      <w:rPr>
        <w:rFonts w:hint="default"/>
      </w:rPr>
    </w:lvl>
    <w:lvl w:ilvl="3">
      <w:start w:val="2"/>
      <w:numFmt w:val="decimal"/>
      <w:isLgl/>
      <w:lvlText w:val="%1.%2.%3.%4"/>
      <w:lvlJc w:val="left"/>
      <w:pPr>
        <w:ind w:left="825" w:hanging="720"/>
      </w:pPr>
      <w:rPr>
        <w:rFonts w:hint="default"/>
      </w:rPr>
    </w:lvl>
    <w:lvl w:ilvl="4">
      <w:start w:val="1"/>
      <w:numFmt w:val="decimal"/>
      <w:isLgl/>
      <w:lvlText w:val="%1.%2.%3.%4.%5"/>
      <w:lvlJc w:val="left"/>
      <w:pPr>
        <w:ind w:left="1185" w:hanging="1080"/>
      </w:pPr>
      <w:rPr>
        <w:rFonts w:hint="default"/>
      </w:rPr>
    </w:lvl>
    <w:lvl w:ilvl="5">
      <w:start w:val="1"/>
      <w:numFmt w:val="decimal"/>
      <w:isLgl/>
      <w:lvlText w:val="%1.%2.%3.%4.%5.%6"/>
      <w:lvlJc w:val="left"/>
      <w:pPr>
        <w:ind w:left="1185" w:hanging="1080"/>
      </w:pPr>
      <w:rPr>
        <w:rFonts w:hint="default"/>
      </w:rPr>
    </w:lvl>
    <w:lvl w:ilvl="6">
      <w:start w:val="1"/>
      <w:numFmt w:val="decimal"/>
      <w:isLgl/>
      <w:lvlText w:val="%1.%2.%3.%4.%5.%6.%7"/>
      <w:lvlJc w:val="left"/>
      <w:pPr>
        <w:ind w:left="1545" w:hanging="1440"/>
      </w:pPr>
      <w:rPr>
        <w:rFonts w:hint="default"/>
      </w:rPr>
    </w:lvl>
    <w:lvl w:ilvl="7">
      <w:start w:val="1"/>
      <w:numFmt w:val="decimal"/>
      <w:isLgl/>
      <w:lvlText w:val="%1.%2.%3.%4.%5.%6.%7.%8"/>
      <w:lvlJc w:val="left"/>
      <w:pPr>
        <w:ind w:left="1545" w:hanging="1440"/>
      </w:pPr>
      <w:rPr>
        <w:rFonts w:hint="default"/>
      </w:rPr>
    </w:lvl>
    <w:lvl w:ilvl="8">
      <w:start w:val="1"/>
      <w:numFmt w:val="decimal"/>
      <w:isLgl/>
      <w:lvlText w:val="%1.%2.%3.%4.%5.%6.%7.%8.%9"/>
      <w:lvlJc w:val="left"/>
      <w:pPr>
        <w:ind w:left="1545" w:hanging="1440"/>
      </w:pPr>
      <w:rPr>
        <w:rFonts w:hint="default"/>
      </w:rPr>
    </w:lvl>
  </w:abstractNum>
  <w:abstractNum w:abstractNumId="108" w15:restartNumberingAfterBreak="0">
    <w:nsid w:val="5AD97676"/>
    <w:multiLevelType w:val="hybridMultilevel"/>
    <w:tmpl w:val="C3E60A66"/>
    <w:lvl w:ilvl="0" w:tplc="8D06B90E">
      <w:start w:val="1"/>
      <w:numFmt w:val="decimal"/>
      <w:lvlText w:val="%1."/>
      <w:lvlJc w:val="left"/>
      <w:pPr>
        <w:ind w:left="357" w:hanging="357"/>
      </w:pPr>
      <w:rPr>
        <w:rFonts w:hint="default"/>
      </w:rPr>
    </w:lvl>
    <w:lvl w:ilvl="1" w:tplc="04140019" w:tentative="1">
      <w:start w:val="1"/>
      <w:numFmt w:val="lowerLetter"/>
      <w:lvlText w:val="%2."/>
      <w:lvlJc w:val="left"/>
      <w:pPr>
        <w:ind w:left="1170" w:hanging="360"/>
      </w:pPr>
    </w:lvl>
    <w:lvl w:ilvl="2" w:tplc="0414001B" w:tentative="1">
      <w:start w:val="1"/>
      <w:numFmt w:val="lowerRoman"/>
      <w:lvlText w:val="%3."/>
      <w:lvlJc w:val="right"/>
      <w:pPr>
        <w:ind w:left="1890" w:hanging="180"/>
      </w:pPr>
    </w:lvl>
    <w:lvl w:ilvl="3" w:tplc="0414000F" w:tentative="1">
      <w:start w:val="1"/>
      <w:numFmt w:val="decimal"/>
      <w:lvlText w:val="%4."/>
      <w:lvlJc w:val="left"/>
      <w:pPr>
        <w:ind w:left="2610" w:hanging="360"/>
      </w:pPr>
    </w:lvl>
    <w:lvl w:ilvl="4" w:tplc="04140019" w:tentative="1">
      <w:start w:val="1"/>
      <w:numFmt w:val="lowerLetter"/>
      <w:lvlText w:val="%5."/>
      <w:lvlJc w:val="left"/>
      <w:pPr>
        <w:ind w:left="3330" w:hanging="360"/>
      </w:pPr>
    </w:lvl>
    <w:lvl w:ilvl="5" w:tplc="0414001B" w:tentative="1">
      <w:start w:val="1"/>
      <w:numFmt w:val="lowerRoman"/>
      <w:lvlText w:val="%6."/>
      <w:lvlJc w:val="right"/>
      <w:pPr>
        <w:ind w:left="4050" w:hanging="180"/>
      </w:pPr>
    </w:lvl>
    <w:lvl w:ilvl="6" w:tplc="0414000F" w:tentative="1">
      <w:start w:val="1"/>
      <w:numFmt w:val="decimal"/>
      <w:lvlText w:val="%7."/>
      <w:lvlJc w:val="left"/>
      <w:pPr>
        <w:ind w:left="4770" w:hanging="360"/>
      </w:pPr>
    </w:lvl>
    <w:lvl w:ilvl="7" w:tplc="04140019" w:tentative="1">
      <w:start w:val="1"/>
      <w:numFmt w:val="lowerLetter"/>
      <w:lvlText w:val="%8."/>
      <w:lvlJc w:val="left"/>
      <w:pPr>
        <w:ind w:left="5490" w:hanging="360"/>
      </w:pPr>
    </w:lvl>
    <w:lvl w:ilvl="8" w:tplc="0414001B" w:tentative="1">
      <w:start w:val="1"/>
      <w:numFmt w:val="lowerRoman"/>
      <w:lvlText w:val="%9."/>
      <w:lvlJc w:val="right"/>
      <w:pPr>
        <w:ind w:left="6210" w:hanging="180"/>
      </w:pPr>
    </w:lvl>
  </w:abstractNum>
  <w:abstractNum w:abstractNumId="109" w15:restartNumberingAfterBreak="0">
    <w:nsid w:val="5AE429CC"/>
    <w:multiLevelType w:val="hybridMultilevel"/>
    <w:tmpl w:val="3D9CEF1A"/>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10" w15:restartNumberingAfterBreak="0">
    <w:nsid w:val="5BCF5C04"/>
    <w:multiLevelType w:val="multilevel"/>
    <w:tmpl w:val="80583538"/>
    <w:lvl w:ilvl="0">
      <w:start w:val="1"/>
      <w:numFmt w:val="decimal"/>
      <w:lvlText w:val="%1."/>
      <w:lvlJc w:val="left"/>
      <w:pPr>
        <w:ind w:left="465" w:hanging="360"/>
      </w:pPr>
      <w:rPr>
        <w:rFonts w:hint="default"/>
      </w:rPr>
    </w:lvl>
    <w:lvl w:ilvl="1">
      <w:start w:val="4"/>
      <w:numFmt w:val="decimal"/>
      <w:isLgl/>
      <w:lvlText w:val="%1.%2"/>
      <w:lvlJc w:val="left"/>
      <w:pPr>
        <w:ind w:left="765" w:hanging="660"/>
      </w:pPr>
      <w:rPr>
        <w:rFonts w:hint="default"/>
      </w:rPr>
    </w:lvl>
    <w:lvl w:ilvl="2">
      <w:start w:val="2"/>
      <w:numFmt w:val="decimal"/>
      <w:isLgl/>
      <w:lvlText w:val="%1.%2.%3"/>
      <w:lvlJc w:val="left"/>
      <w:pPr>
        <w:ind w:left="825" w:hanging="720"/>
      </w:pPr>
      <w:rPr>
        <w:rFonts w:hint="default"/>
      </w:rPr>
    </w:lvl>
    <w:lvl w:ilvl="3">
      <w:start w:val="2"/>
      <w:numFmt w:val="decimal"/>
      <w:isLgl/>
      <w:lvlText w:val="%1.%2.%3.%4"/>
      <w:lvlJc w:val="left"/>
      <w:pPr>
        <w:ind w:left="825" w:hanging="720"/>
      </w:pPr>
      <w:rPr>
        <w:rFonts w:hint="default"/>
      </w:rPr>
    </w:lvl>
    <w:lvl w:ilvl="4">
      <w:start w:val="1"/>
      <w:numFmt w:val="decimal"/>
      <w:isLgl/>
      <w:lvlText w:val="%1.%2.%3.%4.%5"/>
      <w:lvlJc w:val="left"/>
      <w:pPr>
        <w:ind w:left="1185" w:hanging="1080"/>
      </w:pPr>
      <w:rPr>
        <w:rFonts w:hint="default"/>
      </w:rPr>
    </w:lvl>
    <w:lvl w:ilvl="5">
      <w:start w:val="1"/>
      <w:numFmt w:val="decimal"/>
      <w:isLgl/>
      <w:lvlText w:val="%1.%2.%3.%4.%5.%6"/>
      <w:lvlJc w:val="left"/>
      <w:pPr>
        <w:ind w:left="1185" w:hanging="1080"/>
      </w:pPr>
      <w:rPr>
        <w:rFonts w:hint="default"/>
      </w:rPr>
    </w:lvl>
    <w:lvl w:ilvl="6">
      <w:start w:val="1"/>
      <w:numFmt w:val="decimal"/>
      <w:isLgl/>
      <w:lvlText w:val="%1.%2.%3.%4.%5.%6.%7"/>
      <w:lvlJc w:val="left"/>
      <w:pPr>
        <w:ind w:left="1545" w:hanging="1440"/>
      </w:pPr>
      <w:rPr>
        <w:rFonts w:hint="default"/>
      </w:rPr>
    </w:lvl>
    <w:lvl w:ilvl="7">
      <w:start w:val="1"/>
      <w:numFmt w:val="decimal"/>
      <w:isLgl/>
      <w:lvlText w:val="%1.%2.%3.%4.%5.%6.%7.%8"/>
      <w:lvlJc w:val="left"/>
      <w:pPr>
        <w:ind w:left="1545" w:hanging="1440"/>
      </w:pPr>
      <w:rPr>
        <w:rFonts w:hint="default"/>
      </w:rPr>
    </w:lvl>
    <w:lvl w:ilvl="8">
      <w:start w:val="1"/>
      <w:numFmt w:val="decimal"/>
      <w:isLgl/>
      <w:lvlText w:val="%1.%2.%3.%4.%5.%6.%7.%8.%9"/>
      <w:lvlJc w:val="left"/>
      <w:pPr>
        <w:ind w:left="1545" w:hanging="1440"/>
      </w:pPr>
      <w:rPr>
        <w:rFonts w:hint="default"/>
      </w:rPr>
    </w:lvl>
  </w:abstractNum>
  <w:abstractNum w:abstractNumId="111" w15:restartNumberingAfterBreak="0">
    <w:nsid w:val="5CBF4FFA"/>
    <w:multiLevelType w:val="hybridMultilevel"/>
    <w:tmpl w:val="307086E0"/>
    <w:lvl w:ilvl="0" w:tplc="7D300330">
      <w:start w:val="1"/>
      <w:numFmt w:val="lowerLetter"/>
      <w:lvlText w:val="%1."/>
      <w:lvlJc w:val="left"/>
      <w:pPr>
        <w:ind w:left="360" w:hanging="360"/>
      </w:pPr>
      <w:rPr>
        <w:rFonts w:hint="default"/>
      </w:r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112" w15:restartNumberingAfterBreak="0">
    <w:nsid w:val="5CC24F8A"/>
    <w:multiLevelType w:val="hybridMultilevel"/>
    <w:tmpl w:val="A2CE6880"/>
    <w:lvl w:ilvl="0" w:tplc="45F41EBE">
      <w:start w:val="1"/>
      <w:numFmt w:val="decimal"/>
      <w:lvlText w:val="%1."/>
      <w:lvlJc w:val="left"/>
      <w:pPr>
        <w:ind w:left="465" w:hanging="360"/>
      </w:pPr>
      <w:rPr>
        <w:rFonts w:hint="default"/>
      </w:rPr>
    </w:lvl>
    <w:lvl w:ilvl="1" w:tplc="04140019" w:tentative="1">
      <w:start w:val="1"/>
      <w:numFmt w:val="lowerLetter"/>
      <w:lvlText w:val="%2."/>
      <w:lvlJc w:val="left"/>
      <w:pPr>
        <w:ind w:left="1185" w:hanging="360"/>
      </w:pPr>
    </w:lvl>
    <w:lvl w:ilvl="2" w:tplc="0414001B" w:tentative="1">
      <w:start w:val="1"/>
      <w:numFmt w:val="lowerRoman"/>
      <w:lvlText w:val="%3."/>
      <w:lvlJc w:val="right"/>
      <w:pPr>
        <w:ind w:left="1905" w:hanging="180"/>
      </w:pPr>
    </w:lvl>
    <w:lvl w:ilvl="3" w:tplc="0414000F" w:tentative="1">
      <w:start w:val="1"/>
      <w:numFmt w:val="decimal"/>
      <w:lvlText w:val="%4."/>
      <w:lvlJc w:val="left"/>
      <w:pPr>
        <w:ind w:left="2625" w:hanging="360"/>
      </w:pPr>
    </w:lvl>
    <w:lvl w:ilvl="4" w:tplc="04140019" w:tentative="1">
      <w:start w:val="1"/>
      <w:numFmt w:val="lowerLetter"/>
      <w:lvlText w:val="%5."/>
      <w:lvlJc w:val="left"/>
      <w:pPr>
        <w:ind w:left="3345" w:hanging="360"/>
      </w:pPr>
    </w:lvl>
    <w:lvl w:ilvl="5" w:tplc="0414001B" w:tentative="1">
      <w:start w:val="1"/>
      <w:numFmt w:val="lowerRoman"/>
      <w:lvlText w:val="%6."/>
      <w:lvlJc w:val="right"/>
      <w:pPr>
        <w:ind w:left="4065" w:hanging="180"/>
      </w:pPr>
    </w:lvl>
    <w:lvl w:ilvl="6" w:tplc="0414000F" w:tentative="1">
      <w:start w:val="1"/>
      <w:numFmt w:val="decimal"/>
      <w:lvlText w:val="%7."/>
      <w:lvlJc w:val="left"/>
      <w:pPr>
        <w:ind w:left="4785" w:hanging="360"/>
      </w:pPr>
    </w:lvl>
    <w:lvl w:ilvl="7" w:tplc="04140019" w:tentative="1">
      <w:start w:val="1"/>
      <w:numFmt w:val="lowerLetter"/>
      <w:lvlText w:val="%8."/>
      <w:lvlJc w:val="left"/>
      <w:pPr>
        <w:ind w:left="5505" w:hanging="360"/>
      </w:pPr>
    </w:lvl>
    <w:lvl w:ilvl="8" w:tplc="0414001B" w:tentative="1">
      <w:start w:val="1"/>
      <w:numFmt w:val="lowerRoman"/>
      <w:lvlText w:val="%9."/>
      <w:lvlJc w:val="right"/>
      <w:pPr>
        <w:ind w:left="6225" w:hanging="180"/>
      </w:pPr>
    </w:lvl>
  </w:abstractNum>
  <w:abstractNum w:abstractNumId="113" w15:restartNumberingAfterBreak="0">
    <w:nsid w:val="5D9F6EE1"/>
    <w:multiLevelType w:val="hybridMultilevel"/>
    <w:tmpl w:val="1FA0B178"/>
    <w:lvl w:ilvl="0" w:tplc="D018B35E">
      <w:start w:val="1"/>
      <w:numFmt w:val="decimal"/>
      <w:lvlText w:val="%1."/>
      <w:lvlJc w:val="left"/>
      <w:pPr>
        <w:ind w:left="360" w:hanging="360"/>
      </w:pPr>
      <w:rPr>
        <w:rFonts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114" w15:restartNumberingAfterBreak="0">
    <w:nsid w:val="5DF005A0"/>
    <w:multiLevelType w:val="hybridMultilevel"/>
    <w:tmpl w:val="558EAB2E"/>
    <w:lvl w:ilvl="0" w:tplc="C3A4F3EC">
      <w:start w:val="1"/>
      <w:numFmt w:val="decimal"/>
      <w:lvlText w:val="%1."/>
      <w:lvlJc w:val="left"/>
      <w:pPr>
        <w:ind w:left="465" w:hanging="360"/>
      </w:pPr>
      <w:rPr>
        <w:rFonts w:hint="default"/>
      </w:rPr>
    </w:lvl>
    <w:lvl w:ilvl="1" w:tplc="04140019" w:tentative="1">
      <w:start w:val="1"/>
      <w:numFmt w:val="lowerLetter"/>
      <w:lvlText w:val="%2."/>
      <w:lvlJc w:val="left"/>
      <w:pPr>
        <w:ind w:left="1185" w:hanging="360"/>
      </w:pPr>
    </w:lvl>
    <w:lvl w:ilvl="2" w:tplc="0414001B" w:tentative="1">
      <w:start w:val="1"/>
      <w:numFmt w:val="lowerRoman"/>
      <w:lvlText w:val="%3."/>
      <w:lvlJc w:val="right"/>
      <w:pPr>
        <w:ind w:left="1905" w:hanging="180"/>
      </w:pPr>
    </w:lvl>
    <w:lvl w:ilvl="3" w:tplc="0414000F" w:tentative="1">
      <w:start w:val="1"/>
      <w:numFmt w:val="decimal"/>
      <w:lvlText w:val="%4."/>
      <w:lvlJc w:val="left"/>
      <w:pPr>
        <w:ind w:left="2625" w:hanging="360"/>
      </w:pPr>
    </w:lvl>
    <w:lvl w:ilvl="4" w:tplc="04140019" w:tentative="1">
      <w:start w:val="1"/>
      <w:numFmt w:val="lowerLetter"/>
      <w:lvlText w:val="%5."/>
      <w:lvlJc w:val="left"/>
      <w:pPr>
        <w:ind w:left="3345" w:hanging="360"/>
      </w:pPr>
    </w:lvl>
    <w:lvl w:ilvl="5" w:tplc="0414001B" w:tentative="1">
      <w:start w:val="1"/>
      <w:numFmt w:val="lowerRoman"/>
      <w:lvlText w:val="%6."/>
      <w:lvlJc w:val="right"/>
      <w:pPr>
        <w:ind w:left="4065" w:hanging="180"/>
      </w:pPr>
    </w:lvl>
    <w:lvl w:ilvl="6" w:tplc="0414000F" w:tentative="1">
      <w:start w:val="1"/>
      <w:numFmt w:val="decimal"/>
      <w:lvlText w:val="%7."/>
      <w:lvlJc w:val="left"/>
      <w:pPr>
        <w:ind w:left="4785" w:hanging="360"/>
      </w:pPr>
    </w:lvl>
    <w:lvl w:ilvl="7" w:tplc="04140019" w:tentative="1">
      <w:start w:val="1"/>
      <w:numFmt w:val="lowerLetter"/>
      <w:lvlText w:val="%8."/>
      <w:lvlJc w:val="left"/>
      <w:pPr>
        <w:ind w:left="5505" w:hanging="360"/>
      </w:pPr>
    </w:lvl>
    <w:lvl w:ilvl="8" w:tplc="0414001B" w:tentative="1">
      <w:start w:val="1"/>
      <w:numFmt w:val="lowerRoman"/>
      <w:lvlText w:val="%9."/>
      <w:lvlJc w:val="right"/>
      <w:pPr>
        <w:ind w:left="6225" w:hanging="180"/>
      </w:pPr>
    </w:lvl>
  </w:abstractNum>
  <w:abstractNum w:abstractNumId="115" w15:restartNumberingAfterBreak="0">
    <w:nsid w:val="5E3969D7"/>
    <w:multiLevelType w:val="hybridMultilevel"/>
    <w:tmpl w:val="7188D7DA"/>
    <w:lvl w:ilvl="0" w:tplc="0414000F">
      <w:start w:val="1"/>
      <w:numFmt w:val="decimal"/>
      <w:lvlText w:val="%1."/>
      <w:lvlJc w:val="left"/>
      <w:pPr>
        <w:ind w:left="720" w:hanging="360"/>
      </w:pPr>
      <w:rPr>
        <w:rFonts w:hint="default"/>
      </w:rPr>
    </w:lvl>
    <w:lvl w:ilvl="1" w:tplc="DA1A980C">
      <w:start w:val="1"/>
      <w:numFmt w:val="decimal"/>
      <w:lvlText w:val="%2."/>
      <w:lvlJc w:val="left"/>
      <w:pPr>
        <w:ind w:left="680" w:hanging="320"/>
      </w:pPr>
      <w:rPr>
        <w:rFonts w:hint="default"/>
      </w:r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16" w15:restartNumberingAfterBreak="0">
    <w:nsid w:val="5EE72042"/>
    <w:multiLevelType w:val="hybridMultilevel"/>
    <w:tmpl w:val="605AC700"/>
    <w:lvl w:ilvl="0" w:tplc="0414000F">
      <w:start w:val="1"/>
      <w:numFmt w:val="decimal"/>
      <w:lvlText w:val="%1."/>
      <w:lvlJc w:val="left"/>
      <w:pPr>
        <w:ind w:left="360" w:hanging="360"/>
      </w:p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117" w15:restartNumberingAfterBreak="0">
    <w:nsid w:val="60085F99"/>
    <w:multiLevelType w:val="hybridMultilevel"/>
    <w:tmpl w:val="42366830"/>
    <w:lvl w:ilvl="0" w:tplc="0414000F">
      <w:start w:val="1"/>
      <w:numFmt w:val="decimal"/>
      <w:lvlText w:val="%1."/>
      <w:lvlJc w:val="left"/>
      <w:pPr>
        <w:ind w:left="360" w:hanging="360"/>
      </w:pPr>
      <w:rPr>
        <w:rFonts w:hint="default"/>
      </w:r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118" w15:restartNumberingAfterBreak="0">
    <w:nsid w:val="606A139E"/>
    <w:multiLevelType w:val="hybridMultilevel"/>
    <w:tmpl w:val="A6B85FAC"/>
    <w:lvl w:ilvl="0" w:tplc="D018B35E">
      <w:start w:val="1"/>
      <w:numFmt w:val="decimal"/>
      <w:lvlText w:val="%1."/>
      <w:lvlJc w:val="left"/>
      <w:pPr>
        <w:ind w:left="360" w:hanging="360"/>
      </w:pPr>
      <w:rPr>
        <w:rFonts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119" w15:restartNumberingAfterBreak="0">
    <w:nsid w:val="61D32C7A"/>
    <w:multiLevelType w:val="multilevel"/>
    <w:tmpl w:val="D062B8DA"/>
    <w:lvl w:ilvl="0">
      <w:start w:val="1"/>
      <w:numFmt w:val="decimal"/>
      <w:lvlText w:val="%1."/>
      <w:lvlJc w:val="left"/>
      <w:pPr>
        <w:ind w:left="465" w:hanging="360"/>
      </w:pPr>
      <w:rPr>
        <w:rFonts w:hint="default"/>
      </w:rPr>
    </w:lvl>
    <w:lvl w:ilvl="1">
      <w:start w:val="3"/>
      <w:numFmt w:val="decimal"/>
      <w:isLgl/>
      <w:lvlText w:val="%1.%2"/>
      <w:lvlJc w:val="left"/>
      <w:pPr>
        <w:ind w:left="465" w:hanging="360"/>
      </w:pPr>
      <w:rPr>
        <w:rFonts w:hint="default"/>
      </w:rPr>
    </w:lvl>
    <w:lvl w:ilvl="2">
      <w:start w:val="1"/>
      <w:numFmt w:val="decimal"/>
      <w:isLgl/>
      <w:lvlText w:val="%1.%2.%3"/>
      <w:lvlJc w:val="left"/>
      <w:pPr>
        <w:ind w:left="825" w:hanging="720"/>
      </w:pPr>
      <w:rPr>
        <w:rFonts w:hint="default"/>
      </w:rPr>
    </w:lvl>
    <w:lvl w:ilvl="3">
      <w:start w:val="1"/>
      <w:numFmt w:val="decimal"/>
      <w:isLgl/>
      <w:lvlText w:val="%1.%2.%3.%4"/>
      <w:lvlJc w:val="left"/>
      <w:pPr>
        <w:ind w:left="825" w:hanging="720"/>
      </w:pPr>
      <w:rPr>
        <w:rFonts w:hint="default"/>
      </w:rPr>
    </w:lvl>
    <w:lvl w:ilvl="4">
      <w:start w:val="1"/>
      <w:numFmt w:val="decimal"/>
      <w:isLgl/>
      <w:lvlText w:val="%1.%2.%3.%4.%5"/>
      <w:lvlJc w:val="left"/>
      <w:pPr>
        <w:ind w:left="1185" w:hanging="1080"/>
      </w:pPr>
      <w:rPr>
        <w:rFonts w:hint="default"/>
      </w:rPr>
    </w:lvl>
    <w:lvl w:ilvl="5">
      <w:start w:val="1"/>
      <w:numFmt w:val="decimal"/>
      <w:isLgl/>
      <w:lvlText w:val="%1.%2.%3.%4.%5.%6"/>
      <w:lvlJc w:val="left"/>
      <w:pPr>
        <w:ind w:left="1185" w:hanging="1080"/>
      </w:pPr>
      <w:rPr>
        <w:rFonts w:hint="default"/>
      </w:rPr>
    </w:lvl>
    <w:lvl w:ilvl="6">
      <w:start w:val="1"/>
      <w:numFmt w:val="decimal"/>
      <w:isLgl/>
      <w:lvlText w:val="%1.%2.%3.%4.%5.%6.%7"/>
      <w:lvlJc w:val="left"/>
      <w:pPr>
        <w:ind w:left="1545" w:hanging="1440"/>
      </w:pPr>
      <w:rPr>
        <w:rFonts w:hint="default"/>
      </w:rPr>
    </w:lvl>
    <w:lvl w:ilvl="7">
      <w:start w:val="1"/>
      <w:numFmt w:val="decimal"/>
      <w:isLgl/>
      <w:lvlText w:val="%1.%2.%3.%4.%5.%6.%7.%8"/>
      <w:lvlJc w:val="left"/>
      <w:pPr>
        <w:ind w:left="1545" w:hanging="1440"/>
      </w:pPr>
      <w:rPr>
        <w:rFonts w:hint="default"/>
      </w:rPr>
    </w:lvl>
    <w:lvl w:ilvl="8">
      <w:start w:val="1"/>
      <w:numFmt w:val="decimal"/>
      <w:isLgl/>
      <w:lvlText w:val="%1.%2.%3.%4.%5.%6.%7.%8.%9"/>
      <w:lvlJc w:val="left"/>
      <w:pPr>
        <w:ind w:left="1545" w:hanging="1440"/>
      </w:pPr>
      <w:rPr>
        <w:rFonts w:hint="default"/>
      </w:rPr>
    </w:lvl>
  </w:abstractNum>
  <w:abstractNum w:abstractNumId="120" w15:restartNumberingAfterBreak="0">
    <w:nsid w:val="643A5988"/>
    <w:multiLevelType w:val="hybridMultilevel"/>
    <w:tmpl w:val="5AB6618E"/>
    <w:lvl w:ilvl="0" w:tplc="D018B35E">
      <w:start w:val="1"/>
      <w:numFmt w:val="decimal"/>
      <w:lvlText w:val="%1."/>
      <w:lvlJc w:val="left"/>
      <w:pPr>
        <w:ind w:left="360" w:hanging="360"/>
      </w:pPr>
      <w:rPr>
        <w:rFonts w:hint="default"/>
      </w:rPr>
    </w:lvl>
    <w:lvl w:ilvl="1" w:tplc="5284000E">
      <w:start w:val="1"/>
      <w:numFmt w:val="lowerLetter"/>
      <w:lvlText w:val="%2."/>
      <w:lvlJc w:val="left"/>
      <w:pPr>
        <w:ind w:left="680" w:hanging="320"/>
      </w:pPr>
      <w:rPr>
        <w:rFonts w:hint="default"/>
      </w:r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121" w15:restartNumberingAfterBreak="0">
    <w:nsid w:val="649034AD"/>
    <w:multiLevelType w:val="hybridMultilevel"/>
    <w:tmpl w:val="2BFAA28C"/>
    <w:lvl w:ilvl="0" w:tplc="0414000F">
      <w:start w:val="1"/>
      <w:numFmt w:val="decimal"/>
      <w:lvlText w:val="%1."/>
      <w:lvlJc w:val="left"/>
      <w:pPr>
        <w:ind w:left="360" w:hanging="360"/>
      </w:p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122" w15:restartNumberingAfterBreak="0">
    <w:nsid w:val="64C23441"/>
    <w:multiLevelType w:val="hybridMultilevel"/>
    <w:tmpl w:val="5386CC38"/>
    <w:lvl w:ilvl="0" w:tplc="0194028E">
      <w:start w:val="1"/>
      <w:numFmt w:val="decimal"/>
      <w:lvlText w:val="%1."/>
      <w:lvlJc w:val="left"/>
      <w:pPr>
        <w:ind w:left="360" w:hanging="360"/>
      </w:pPr>
      <w:rPr>
        <w:rFonts w:hint="default"/>
      </w:r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123" w15:restartNumberingAfterBreak="0">
    <w:nsid w:val="6691030C"/>
    <w:multiLevelType w:val="hybridMultilevel"/>
    <w:tmpl w:val="E836236A"/>
    <w:lvl w:ilvl="0" w:tplc="0414000F">
      <w:start w:val="1"/>
      <w:numFmt w:val="decimal"/>
      <w:lvlText w:val="%1."/>
      <w:lvlJc w:val="left"/>
      <w:pPr>
        <w:ind w:left="360" w:hanging="360"/>
      </w:pPr>
    </w:lvl>
    <w:lvl w:ilvl="1" w:tplc="04140019">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124" w15:restartNumberingAfterBreak="0">
    <w:nsid w:val="66C97254"/>
    <w:multiLevelType w:val="hybridMultilevel"/>
    <w:tmpl w:val="004229F2"/>
    <w:lvl w:ilvl="0" w:tplc="6C64BAFC">
      <w:start w:val="17"/>
      <w:numFmt w:val="decimal"/>
      <w:lvlText w:val="%1."/>
      <w:lvlJc w:val="left"/>
      <w:pPr>
        <w:ind w:left="36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25" w15:restartNumberingAfterBreak="0">
    <w:nsid w:val="68537702"/>
    <w:multiLevelType w:val="hybridMultilevel"/>
    <w:tmpl w:val="8F343F66"/>
    <w:lvl w:ilvl="0" w:tplc="D018B35E">
      <w:start w:val="1"/>
      <w:numFmt w:val="decimal"/>
      <w:lvlText w:val="%1."/>
      <w:lvlJc w:val="left"/>
      <w:pPr>
        <w:ind w:left="360" w:hanging="360"/>
      </w:pPr>
      <w:rPr>
        <w:rFonts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126" w15:restartNumberingAfterBreak="0">
    <w:nsid w:val="68B541EB"/>
    <w:multiLevelType w:val="hybridMultilevel"/>
    <w:tmpl w:val="CCEE7C46"/>
    <w:lvl w:ilvl="0" w:tplc="B590E2EA">
      <w:start w:val="1"/>
      <w:numFmt w:val="decimal"/>
      <w:lvlText w:val="%1."/>
      <w:lvlJc w:val="left"/>
      <w:pPr>
        <w:ind w:left="357" w:hanging="357"/>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27" w15:restartNumberingAfterBreak="0">
    <w:nsid w:val="694A0E41"/>
    <w:multiLevelType w:val="hybridMultilevel"/>
    <w:tmpl w:val="E8105CCA"/>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28" w15:restartNumberingAfterBreak="0">
    <w:nsid w:val="6AFB5A6B"/>
    <w:multiLevelType w:val="hybridMultilevel"/>
    <w:tmpl w:val="72300C00"/>
    <w:lvl w:ilvl="0" w:tplc="04140019">
      <w:start w:val="1"/>
      <w:numFmt w:val="lowerLetter"/>
      <w:lvlText w:val="%1."/>
      <w:lvlJc w:val="left"/>
      <w:pPr>
        <w:ind w:left="720" w:hanging="360"/>
      </w:pPr>
      <w:rPr>
        <w:rFonts w:hint="default"/>
      </w:rPr>
    </w:lvl>
    <w:lvl w:ilvl="1" w:tplc="DE46A844">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6B987038"/>
    <w:multiLevelType w:val="hybridMultilevel"/>
    <w:tmpl w:val="A768DFC2"/>
    <w:lvl w:ilvl="0" w:tplc="D018B35E">
      <w:start w:val="1"/>
      <w:numFmt w:val="decimal"/>
      <w:lvlText w:val="%1."/>
      <w:lvlJc w:val="left"/>
      <w:pPr>
        <w:ind w:left="360" w:hanging="360"/>
      </w:pPr>
      <w:rPr>
        <w:rFonts w:hint="default"/>
      </w:rPr>
    </w:lvl>
    <w:lvl w:ilvl="1" w:tplc="04140019">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130" w15:restartNumberingAfterBreak="0">
    <w:nsid w:val="6DB33D5A"/>
    <w:multiLevelType w:val="hybridMultilevel"/>
    <w:tmpl w:val="BAD64E2C"/>
    <w:lvl w:ilvl="0" w:tplc="5B4A8012">
      <w:start w:val="1"/>
      <w:numFmt w:val="decimal"/>
      <w:lvlText w:val="%1."/>
      <w:lvlJc w:val="left"/>
      <w:pPr>
        <w:ind w:left="357" w:hanging="357"/>
      </w:pPr>
      <w:rPr>
        <w:rFonts w:hint="default"/>
      </w:rPr>
    </w:lvl>
    <w:lvl w:ilvl="1" w:tplc="04140019">
      <w:start w:val="1"/>
      <w:numFmt w:val="lowerLetter"/>
      <w:lvlText w:val="%2."/>
      <w:lvlJc w:val="left"/>
      <w:pPr>
        <w:ind w:left="1440" w:hanging="360"/>
      </w:pPr>
    </w:lvl>
    <w:lvl w:ilvl="2" w:tplc="0414001B">
      <w:start w:val="1"/>
      <w:numFmt w:val="lowerRoman"/>
      <w:lvlText w:val="%3."/>
      <w:lvlJc w:val="right"/>
      <w:pPr>
        <w:ind w:left="2160" w:hanging="180"/>
      </w:pPr>
    </w:lvl>
    <w:lvl w:ilvl="3" w:tplc="0414000F">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31" w15:restartNumberingAfterBreak="0">
    <w:nsid w:val="6F043685"/>
    <w:multiLevelType w:val="hybridMultilevel"/>
    <w:tmpl w:val="9EC8F352"/>
    <w:lvl w:ilvl="0" w:tplc="D018B35E">
      <w:start w:val="1"/>
      <w:numFmt w:val="decimal"/>
      <w:lvlText w:val="%1."/>
      <w:lvlJc w:val="left"/>
      <w:pPr>
        <w:ind w:left="360" w:hanging="360"/>
      </w:pPr>
      <w:rPr>
        <w:rFonts w:hint="default"/>
      </w:rPr>
    </w:lvl>
    <w:lvl w:ilvl="1" w:tplc="04140003">
      <w:start w:val="1"/>
      <w:numFmt w:val="bullet"/>
      <w:lvlText w:val="o"/>
      <w:lvlJc w:val="left"/>
      <w:pPr>
        <w:ind w:left="1080" w:hanging="360"/>
      </w:pPr>
      <w:rPr>
        <w:rFonts w:ascii="Courier New" w:hAnsi="Courier New" w:cs="Courier New" w:hint="default"/>
      </w:rPr>
    </w:lvl>
    <w:lvl w:ilvl="2" w:tplc="04140005">
      <w:start w:val="1"/>
      <w:numFmt w:val="bullet"/>
      <w:lvlText w:val=""/>
      <w:lvlJc w:val="left"/>
      <w:pPr>
        <w:ind w:left="1800" w:hanging="360"/>
      </w:pPr>
      <w:rPr>
        <w:rFonts w:ascii="Wingdings" w:hAnsi="Wingdings" w:hint="default"/>
      </w:rPr>
    </w:lvl>
    <w:lvl w:ilvl="3" w:tplc="0414000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132" w15:restartNumberingAfterBreak="0">
    <w:nsid w:val="6FBE1368"/>
    <w:multiLevelType w:val="hybridMultilevel"/>
    <w:tmpl w:val="460EF9AE"/>
    <w:lvl w:ilvl="0" w:tplc="0414000F">
      <w:start w:val="1"/>
      <w:numFmt w:val="decimal"/>
      <w:lvlText w:val="%1."/>
      <w:lvlJc w:val="left"/>
      <w:pPr>
        <w:ind w:left="360" w:hanging="360"/>
      </w:pPr>
    </w:lvl>
    <w:lvl w:ilvl="1" w:tplc="04140019">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133" w15:restartNumberingAfterBreak="0">
    <w:nsid w:val="71436567"/>
    <w:multiLevelType w:val="hybridMultilevel"/>
    <w:tmpl w:val="9D0C4950"/>
    <w:lvl w:ilvl="0" w:tplc="64CA17BC">
      <w:start w:val="1"/>
      <w:numFmt w:val="decimal"/>
      <w:lvlText w:val="%1."/>
      <w:lvlJc w:val="left"/>
      <w:pPr>
        <w:ind w:left="680" w:hanging="32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34" w15:restartNumberingAfterBreak="0">
    <w:nsid w:val="71A51C0B"/>
    <w:multiLevelType w:val="hybridMultilevel"/>
    <w:tmpl w:val="523C56AE"/>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35" w15:restartNumberingAfterBreak="0">
    <w:nsid w:val="745F280F"/>
    <w:multiLevelType w:val="hybridMultilevel"/>
    <w:tmpl w:val="F2507322"/>
    <w:lvl w:ilvl="0" w:tplc="04140019">
      <w:start w:val="1"/>
      <w:numFmt w:val="lowerLetter"/>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36" w15:restartNumberingAfterBreak="0">
    <w:nsid w:val="74790C15"/>
    <w:multiLevelType w:val="hybridMultilevel"/>
    <w:tmpl w:val="7C94CA12"/>
    <w:lvl w:ilvl="0" w:tplc="7D300330">
      <w:start w:val="1"/>
      <w:numFmt w:val="lowerLetter"/>
      <w:lvlText w:val="%1."/>
      <w:lvlJc w:val="left"/>
      <w:pPr>
        <w:ind w:left="360" w:hanging="360"/>
      </w:pPr>
      <w:rPr>
        <w:rFonts w:hint="default"/>
      </w:rPr>
    </w:lvl>
    <w:lvl w:ilvl="1" w:tplc="04140019">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137" w15:restartNumberingAfterBreak="0">
    <w:nsid w:val="74B922E5"/>
    <w:multiLevelType w:val="hybridMultilevel"/>
    <w:tmpl w:val="D7FED84E"/>
    <w:lvl w:ilvl="0" w:tplc="0414000F">
      <w:start w:val="1"/>
      <w:numFmt w:val="decimal"/>
      <w:lvlText w:val="%1."/>
      <w:lvlJc w:val="left"/>
      <w:pPr>
        <w:ind w:left="360" w:hanging="360"/>
      </w:p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138" w15:restartNumberingAfterBreak="0">
    <w:nsid w:val="75453240"/>
    <w:multiLevelType w:val="hybridMultilevel"/>
    <w:tmpl w:val="BBF084E6"/>
    <w:lvl w:ilvl="0" w:tplc="8BB2B9AA">
      <w:start w:val="1"/>
      <w:numFmt w:val="decimal"/>
      <w:lvlText w:val="%1."/>
      <w:lvlJc w:val="left"/>
      <w:pPr>
        <w:ind w:left="357" w:hanging="357"/>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39" w15:restartNumberingAfterBreak="0">
    <w:nsid w:val="754B163F"/>
    <w:multiLevelType w:val="multilevel"/>
    <w:tmpl w:val="D062B8DA"/>
    <w:lvl w:ilvl="0">
      <w:start w:val="1"/>
      <w:numFmt w:val="decimal"/>
      <w:lvlText w:val="%1."/>
      <w:lvlJc w:val="left"/>
      <w:pPr>
        <w:ind w:left="465" w:hanging="360"/>
      </w:pPr>
      <w:rPr>
        <w:rFonts w:hint="default"/>
      </w:rPr>
    </w:lvl>
    <w:lvl w:ilvl="1">
      <w:start w:val="3"/>
      <w:numFmt w:val="decimal"/>
      <w:isLgl/>
      <w:lvlText w:val="%1.%2"/>
      <w:lvlJc w:val="left"/>
      <w:pPr>
        <w:ind w:left="465" w:hanging="360"/>
      </w:pPr>
      <w:rPr>
        <w:rFonts w:hint="default"/>
      </w:rPr>
    </w:lvl>
    <w:lvl w:ilvl="2">
      <w:start w:val="1"/>
      <w:numFmt w:val="decimal"/>
      <w:isLgl/>
      <w:lvlText w:val="%1.%2.%3"/>
      <w:lvlJc w:val="left"/>
      <w:pPr>
        <w:ind w:left="825" w:hanging="720"/>
      </w:pPr>
      <w:rPr>
        <w:rFonts w:hint="default"/>
      </w:rPr>
    </w:lvl>
    <w:lvl w:ilvl="3">
      <w:start w:val="1"/>
      <w:numFmt w:val="decimal"/>
      <w:isLgl/>
      <w:lvlText w:val="%1.%2.%3.%4"/>
      <w:lvlJc w:val="left"/>
      <w:pPr>
        <w:ind w:left="825" w:hanging="720"/>
      </w:pPr>
      <w:rPr>
        <w:rFonts w:hint="default"/>
      </w:rPr>
    </w:lvl>
    <w:lvl w:ilvl="4">
      <w:start w:val="1"/>
      <w:numFmt w:val="decimal"/>
      <w:isLgl/>
      <w:lvlText w:val="%1.%2.%3.%4.%5"/>
      <w:lvlJc w:val="left"/>
      <w:pPr>
        <w:ind w:left="1185" w:hanging="1080"/>
      </w:pPr>
      <w:rPr>
        <w:rFonts w:hint="default"/>
      </w:rPr>
    </w:lvl>
    <w:lvl w:ilvl="5">
      <w:start w:val="1"/>
      <w:numFmt w:val="decimal"/>
      <w:isLgl/>
      <w:lvlText w:val="%1.%2.%3.%4.%5.%6"/>
      <w:lvlJc w:val="left"/>
      <w:pPr>
        <w:ind w:left="1185" w:hanging="1080"/>
      </w:pPr>
      <w:rPr>
        <w:rFonts w:hint="default"/>
      </w:rPr>
    </w:lvl>
    <w:lvl w:ilvl="6">
      <w:start w:val="1"/>
      <w:numFmt w:val="decimal"/>
      <w:isLgl/>
      <w:lvlText w:val="%1.%2.%3.%4.%5.%6.%7"/>
      <w:lvlJc w:val="left"/>
      <w:pPr>
        <w:ind w:left="1545" w:hanging="1440"/>
      </w:pPr>
      <w:rPr>
        <w:rFonts w:hint="default"/>
      </w:rPr>
    </w:lvl>
    <w:lvl w:ilvl="7">
      <w:start w:val="1"/>
      <w:numFmt w:val="decimal"/>
      <w:isLgl/>
      <w:lvlText w:val="%1.%2.%3.%4.%5.%6.%7.%8"/>
      <w:lvlJc w:val="left"/>
      <w:pPr>
        <w:ind w:left="1545" w:hanging="1440"/>
      </w:pPr>
      <w:rPr>
        <w:rFonts w:hint="default"/>
      </w:rPr>
    </w:lvl>
    <w:lvl w:ilvl="8">
      <w:start w:val="1"/>
      <w:numFmt w:val="decimal"/>
      <w:isLgl/>
      <w:lvlText w:val="%1.%2.%3.%4.%5.%6.%7.%8.%9"/>
      <w:lvlJc w:val="left"/>
      <w:pPr>
        <w:ind w:left="1545" w:hanging="1440"/>
      </w:pPr>
      <w:rPr>
        <w:rFonts w:hint="default"/>
      </w:rPr>
    </w:lvl>
  </w:abstractNum>
  <w:abstractNum w:abstractNumId="140" w15:restartNumberingAfterBreak="0">
    <w:nsid w:val="78772DA8"/>
    <w:multiLevelType w:val="hybridMultilevel"/>
    <w:tmpl w:val="05865836"/>
    <w:lvl w:ilvl="0" w:tplc="244E0B18">
      <w:start w:val="1"/>
      <w:numFmt w:val="decimal"/>
      <w:lvlText w:val="%1."/>
      <w:lvlJc w:val="left"/>
      <w:pPr>
        <w:ind w:left="360" w:hanging="360"/>
      </w:pPr>
      <w:rPr>
        <w:rFonts w:hint="default"/>
      </w:rPr>
    </w:lvl>
    <w:lvl w:ilvl="1" w:tplc="04140019" w:tentative="1">
      <w:start w:val="1"/>
      <w:numFmt w:val="lowerLetter"/>
      <w:lvlText w:val="%2."/>
      <w:lvlJc w:val="left"/>
      <w:pPr>
        <w:ind w:left="1170" w:hanging="360"/>
      </w:pPr>
    </w:lvl>
    <w:lvl w:ilvl="2" w:tplc="0414001B" w:tentative="1">
      <w:start w:val="1"/>
      <w:numFmt w:val="lowerRoman"/>
      <w:lvlText w:val="%3."/>
      <w:lvlJc w:val="right"/>
      <w:pPr>
        <w:ind w:left="1890" w:hanging="180"/>
      </w:pPr>
    </w:lvl>
    <w:lvl w:ilvl="3" w:tplc="0414000F" w:tentative="1">
      <w:start w:val="1"/>
      <w:numFmt w:val="decimal"/>
      <w:lvlText w:val="%4."/>
      <w:lvlJc w:val="left"/>
      <w:pPr>
        <w:ind w:left="2610" w:hanging="360"/>
      </w:pPr>
    </w:lvl>
    <w:lvl w:ilvl="4" w:tplc="04140019" w:tentative="1">
      <w:start w:val="1"/>
      <w:numFmt w:val="lowerLetter"/>
      <w:lvlText w:val="%5."/>
      <w:lvlJc w:val="left"/>
      <w:pPr>
        <w:ind w:left="3330" w:hanging="360"/>
      </w:pPr>
    </w:lvl>
    <w:lvl w:ilvl="5" w:tplc="0414001B" w:tentative="1">
      <w:start w:val="1"/>
      <w:numFmt w:val="lowerRoman"/>
      <w:lvlText w:val="%6."/>
      <w:lvlJc w:val="right"/>
      <w:pPr>
        <w:ind w:left="4050" w:hanging="180"/>
      </w:pPr>
    </w:lvl>
    <w:lvl w:ilvl="6" w:tplc="0414000F" w:tentative="1">
      <w:start w:val="1"/>
      <w:numFmt w:val="decimal"/>
      <w:lvlText w:val="%7."/>
      <w:lvlJc w:val="left"/>
      <w:pPr>
        <w:ind w:left="4770" w:hanging="360"/>
      </w:pPr>
    </w:lvl>
    <w:lvl w:ilvl="7" w:tplc="04140019" w:tentative="1">
      <w:start w:val="1"/>
      <w:numFmt w:val="lowerLetter"/>
      <w:lvlText w:val="%8."/>
      <w:lvlJc w:val="left"/>
      <w:pPr>
        <w:ind w:left="5490" w:hanging="360"/>
      </w:pPr>
    </w:lvl>
    <w:lvl w:ilvl="8" w:tplc="0414001B" w:tentative="1">
      <w:start w:val="1"/>
      <w:numFmt w:val="lowerRoman"/>
      <w:lvlText w:val="%9."/>
      <w:lvlJc w:val="right"/>
      <w:pPr>
        <w:ind w:left="6210" w:hanging="180"/>
      </w:pPr>
    </w:lvl>
  </w:abstractNum>
  <w:abstractNum w:abstractNumId="141" w15:restartNumberingAfterBreak="0">
    <w:nsid w:val="79DC4D22"/>
    <w:multiLevelType w:val="hybridMultilevel"/>
    <w:tmpl w:val="5EE28850"/>
    <w:lvl w:ilvl="0" w:tplc="37E6C6E8">
      <w:start w:val="1"/>
      <w:numFmt w:val="decimal"/>
      <w:lvlText w:val="%1."/>
      <w:lvlJc w:val="left"/>
      <w:pPr>
        <w:ind w:left="465" w:hanging="360"/>
      </w:pPr>
      <w:rPr>
        <w:rFonts w:hint="default"/>
      </w:rPr>
    </w:lvl>
    <w:lvl w:ilvl="1" w:tplc="04140019" w:tentative="1">
      <w:start w:val="1"/>
      <w:numFmt w:val="lowerLetter"/>
      <w:lvlText w:val="%2."/>
      <w:lvlJc w:val="left"/>
      <w:pPr>
        <w:ind w:left="1185" w:hanging="360"/>
      </w:pPr>
    </w:lvl>
    <w:lvl w:ilvl="2" w:tplc="0414001B" w:tentative="1">
      <w:start w:val="1"/>
      <w:numFmt w:val="lowerRoman"/>
      <w:lvlText w:val="%3."/>
      <w:lvlJc w:val="right"/>
      <w:pPr>
        <w:ind w:left="1905" w:hanging="180"/>
      </w:pPr>
    </w:lvl>
    <w:lvl w:ilvl="3" w:tplc="0414000F" w:tentative="1">
      <w:start w:val="1"/>
      <w:numFmt w:val="decimal"/>
      <w:lvlText w:val="%4."/>
      <w:lvlJc w:val="left"/>
      <w:pPr>
        <w:ind w:left="2625" w:hanging="360"/>
      </w:pPr>
    </w:lvl>
    <w:lvl w:ilvl="4" w:tplc="04140019" w:tentative="1">
      <w:start w:val="1"/>
      <w:numFmt w:val="lowerLetter"/>
      <w:lvlText w:val="%5."/>
      <w:lvlJc w:val="left"/>
      <w:pPr>
        <w:ind w:left="3345" w:hanging="360"/>
      </w:pPr>
    </w:lvl>
    <w:lvl w:ilvl="5" w:tplc="0414001B" w:tentative="1">
      <w:start w:val="1"/>
      <w:numFmt w:val="lowerRoman"/>
      <w:lvlText w:val="%6."/>
      <w:lvlJc w:val="right"/>
      <w:pPr>
        <w:ind w:left="4065" w:hanging="180"/>
      </w:pPr>
    </w:lvl>
    <w:lvl w:ilvl="6" w:tplc="0414000F" w:tentative="1">
      <w:start w:val="1"/>
      <w:numFmt w:val="decimal"/>
      <w:lvlText w:val="%7."/>
      <w:lvlJc w:val="left"/>
      <w:pPr>
        <w:ind w:left="4785" w:hanging="360"/>
      </w:pPr>
    </w:lvl>
    <w:lvl w:ilvl="7" w:tplc="04140019" w:tentative="1">
      <w:start w:val="1"/>
      <w:numFmt w:val="lowerLetter"/>
      <w:lvlText w:val="%8."/>
      <w:lvlJc w:val="left"/>
      <w:pPr>
        <w:ind w:left="5505" w:hanging="360"/>
      </w:pPr>
    </w:lvl>
    <w:lvl w:ilvl="8" w:tplc="0414001B" w:tentative="1">
      <w:start w:val="1"/>
      <w:numFmt w:val="lowerRoman"/>
      <w:lvlText w:val="%9."/>
      <w:lvlJc w:val="right"/>
      <w:pPr>
        <w:ind w:left="6225" w:hanging="180"/>
      </w:pPr>
    </w:lvl>
  </w:abstractNum>
  <w:abstractNum w:abstractNumId="142" w15:restartNumberingAfterBreak="0">
    <w:nsid w:val="7A723443"/>
    <w:multiLevelType w:val="hybridMultilevel"/>
    <w:tmpl w:val="51D264C8"/>
    <w:lvl w:ilvl="0" w:tplc="0414000F">
      <w:start w:val="1"/>
      <w:numFmt w:val="decimal"/>
      <w:lvlText w:val="%1."/>
      <w:lvlJc w:val="left"/>
      <w:pPr>
        <w:ind w:left="1440" w:hanging="360"/>
      </w:pPr>
      <w:rPr>
        <w:rFonts w:hint="default"/>
      </w:rPr>
    </w:lvl>
    <w:lvl w:ilvl="1" w:tplc="04140019">
      <w:start w:val="1"/>
      <w:numFmt w:val="lowerLetter"/>
      <w:lvlText w:val="%2."/>
      <w:lvlJc w:val="left"/>
      <w:pPr>
        <w:ind w:left="2160" w:hanging="360"/>
      </w:pPr>
    </w:lvl>
    <w:lvl w:ilvl="2" w:tplc="0414001B">
      <w:start w:val="1"/>
      <w:numFmt w:val="lowerRoman"/>
      <w:lvlText w:val="%3."/>
      <w:lvlJc w:val="right"/>
      <w:pPr>
        <w:ind w:left="2880" w:hanging="180"/>
      </w:pPr>
    </w:lvl>
    <w:lvl w:ilvl="3" w:tplc="0414000F" w:tentative="1">
      <w:start w:val="1"/>
      <w:numFmt w:val="decimal"/>
      <w:lvlText w:val="%4."/>
      <w:lvlJc w:val="left"/>
      <w:pPr>
        <w:ind w:left="3600" w:hanging="360"/>
      </w:pPr>
    </w:lvl>
    <w:lvl w:ilvl="4" w:tplc="04140019" w:tentative="1">
      <w:start w:val="1"/>
      <w:numFmt w:val="lowerLetter"/>
      <w:lvlText w:val="%5."/>
      <w:lvlJc w:val="left"/>
      <w:pPr>
        <w:ind w:left="4320" w:hanging="360"/>
      </w:pPr>
    </w:lvl>
    <w:lvl w:ilvl="5" w:tplc="0414001B" w:tentative="1">
      <w:start w:val="1"/>
      <w:numFmt w:val="lowerRoman"/>
      <w:lvlText w:val="%6."/>
      <w:lvlJc w:val="right"/>
      <w:pPr>
        <w:ind w:left="5040" w:hanging="180"/>
      </w:pPr>
    </w:lvl>
    <w:lvl w:ilvl="6" w:tplc="0414000F" w:tentative="1">
      <w:start w:val="1"/>
      <w:numFmt w:val="decimal"/>
      <w:lvlText w:val="%7."/>
      <w:lvlJc w:val="left"/>
      <w:pPr>
        <w:ind w:left="5760" w:hanging="360"/>
      </w:pPr>
    </w:lvl>
    <w:lvl w:ilvl="7" w:tplc="04140019" w:tentative="1">
      <w:start w:val="1"/>
      <w:numFmt w:val="lowerLetter"/>
      <w:lvlText w:val="%8."/>
      <w:lvlJc w:val="left"/>
      <w:pPr>
        <w:ind w:left="6480" w:hanging="360"/>
      </w:pPr>
    </w:lvl>
    <w:lvl w:ilvl="8" w:tplc="0414001B" w:tentative="1">
      <w:start w:val="1"/>
      <w:numFmt w:val="lowerRoman"/>
      <w:lvlText w:val="%9."/>
      <w:lvlJc w:val="right"/>
      <w:pPr>
        <w:ind w:left="7200" w:hanging="180"/>
      </w:pPr>
    </w:lvl>
  </w:abstractNum>
  <w:abstractNum w:abstractNumId="143" w15:restartNumberingAfterBreak="0">
    <w:nsid w:val="7B925EC1"/>
    <w:multiLevelType w:val="hybridMultilevel"/>
    <w:tmpl w:val="BEAA2FFC"/>
    <w:lvl w:ilvl="0" w:tplc="0414000F">
      <w:start w:val="1"/>
      <w:numFmt w:val="decimal"/>
      <w:lvlText w:val="%1."/>
      <w:lvlJc w:val="left"/>
      <w:pPr>
        <w:ind w:left="360" w:hanging="360"/>
      </w:pPr>
      <w:rPr>
        <w:rFonts w:hint="default"/>
      </w:r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144" w15:restartNumberingAfterBreak="0">
    <w:nsid w:val="7C837512"/>
    <w:multiLevelType w:val="hybridMultilevel"/>
    <w:tmpl w:val="1B0E3FA4"/>
    <w:lvl w:ilvl="0" w:tplc="D018B35E">
      <w:start w:val="1"/>
      <w:numFmt w:val="decimal"/>
      <w:lvlText w:val="%1."/>
      <w:lvlJc w:val="left"/>
      <w:pPr>
        <w:ind w:left="360" w:hanging="360"/>
      </w:pPr>
      <w:rPr>
        <w:rFonts w:hint="default"/>
      </w:r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145" w15:restartNumberingAfterBreak="0">
    <w:nsid w:val="7C9078CB"/>
    <w:multiLevelType w:val="hybridMultilevel"/>
    <w:tmpl w:val="A2C28ED2"/>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46" w15:restartNumberingAfterBreak="0">
    <w:nsid w:val="7DBD1ED9"/>
    <w:multiLevelType w:val="hybridMultilevel"/>
    <w:tmpl w:val="FB184C72"/>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47" w15:restartNumberingAfterBreak="0">
    <w:nsid w:val="7E6C3F7B"/>
    <w:multiLevelType w:val="hybridMultilevel"/>
    <w:tmpl w:val="D5BAE002"/>
    <w:lvl w:ilvl="0" w:tplc="F1526952">
      <w:start w:val="1"/>
      <w:numFmt w:val="decimal"/>
      <w:lvlText w:val="%1."/>
      <w:lvlJc w:val="left"/>
      <w:pPr>
        <w:ind w:left="357" w:hanging="357"/>
      </w:pPr>
      <w:rPr>
        <w:rFonts w:hint="default"/>
      </w:rPr>
    </w:lvl>
    <w:lvl w:ilvl="1" w:tplc="04140019" w:tentative="1">
      <w:start w:val="1"/>
      <w:numFmt w:val="lowerLetter"/>
      <w:lvlText w:val="%2."/>
      <w:lvlJc w:val="left"/>
      <w:pPr>
        <w:ind w:left="1170" w:hanging="360"/>
      </w:pPr>
    </w:lvl>
    <w:lvl w:ilvl="2" w:tplc="0414001B" w:tentative="1">
      <w:start w:val="1"/>
      <w:numFmt w:val="lowerRoman"/>
      <w:lvlText w:val="%3."/>
      <w:lvlJc w:val="right"/>
      <w:pPr>
        <w:ind w:left="1890" w:hanging="180"/>
      </w:pPr>
    </w:lvl>
    <w:lvl w:ilvl="3" w:tplc="0414000F" w:tentative="1">
      <w:start w:val="1"/>
      <w:numFmt w:val="decimal"/>
      <w:lvlText w:val="%4."/>
      <w:lvlJc w:val="left"/>
      <w:pPr>
        <w:ind w:left="2610" w:hanging="360"/>
      </w:pPr>
    </w:lvl>
    <w:lvl w:ilvl="4" w:tplc="04140019" w:tentative="1">
      <w:start w:val="1"/>
      <w:numFmt w:val="lowerLetter"/>
      <w:lvlText w:val="%5."/>
      <w:lvlJc w:val="left"/>
      <w:pPr>
        <w:ind w:left="3330" w:hanging="360"/>
      </w:pPr>
    </w:lvl>
    <w:lvl w:ilvl="5" w:tplc="0414001B" w:tentative="1">
      <w:start w:val="1"/>
      <w:numFmt w:val="lowerRoman"/>
      <w:lvlText w:val="%6."/>
      <w:lvlJc w:val="right"/>
      <w:pPr>
        <w:ind w:left="4050" w:hanging="180"/>
      </w:pPr>
    </w:lvl>
    <w:lvl w:ilvl="6" w:tplc="0414000F" w:tentative="1">
      <w:start w:val="1"/>
      <w:numFmt w:val="decimal"/>
      <w:lvlText w:val="%7."/>
      <w:lvlJc w:val="left"/>
      <w:pPr>
        <w:ind w:left="4770" w:hanging="360"/>
      </w:pPr>
    </w:lvl>
    <w:lvl w:ilvl="7" w:tplc="04140019" w:tentative="1">
      <w:start w:val="1"/>
      <w:numFmt w:val="lowerLetter"/>
      <w:lvlText w:val="%8."/>
      <w:lvlJc w:val="left"/>
      <w:pPr>
        <w:ind w:left="5490" w:hanging="360"/>
      </w:pPr>
    </w:lvl>
    <w:lvl w:ilvl="8" w:tplc="0414001B" w:tentative="1">
      <w:start w:val="1"/>
      <w:numFmt w:val="lowerRoman"/>
      <w:lvlText w:val="%9."/>
      <w:lvlJc w:val="right"/>
      <w:pPr>
        <w:ind w:left="6210" w:hanging="180"/>
      </w:pPr>
    </w:lvl>
  </w:abstractNum>
  <w:abstractNum w:abstractNumId="148" w15:restartNumberingAfterBreak="0">
    <w:nsid w:val="7F7869A8"/>
    <w:multiLevelType w:val="hybridMultilevel"/>
    <w:tmpl w:val="5E94EDA4"/>
    <w:lvl w:ilvl="0" w:tplc="0414000F">
      <w:start w:val="1"/>
      <w:numFmt w:val="decimal"/>
      <w:lvlText w:val="%1."/>
      <w:lvlJc w:val="left"/>
      <w:pPr>
        <w:ind w:left="360" w:hanging="360"/>
      </w:p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num w:numId="1">
    <w:abstractNumId w:val="95"/>
  </w:num>
  <w:num w:numId="2">
    <w:abstractNumId w:val="36"/>
  </w:num>
  <w:num w:numId="3">
    <w:abstractNumId w:val="100"/>
  </w:num>
  <w:num w:numId="4">
    <w:abstractNumId w:val="134"/>
  </w:num>
  <w:num w:numId="5">
    <w:abstractNumId w:val="114"/>
  </w:num>
  <w:num w:numId="6">
    <w:abstractNumId w:val="47"/>
  </w:num>
  <w:num w:numId="7">
    <w:abstractNumId w:val="75"/>
  </w:num>
  <w:num w:numId="8">
    <w:abstractNumId w:val="35"/>
  </w:num>
  <w:num w:numId="9">
    <w:abstractNumId w:val="49"/>
  </w:num>
  <w:num w:numId="10">
    <w:abstractNumId w:val="108"/>
  </w:num>
  <w:num w:numId="11">
    <w:abstractNumId w:val="65"/>
  </w:num>
  <w:num w:numId="12">
    <w:abstractNumId w:val="8"/>
  </w:num>
  <w:num w:numId="13">
    <w:abstractNumId w:val="22"/>
  </w:num>
  <w:num w:numId="14">
    <w:abstractNumId w:val="77"/>
  </w:num>
  <w:num w:numId="15">
    <w:abstractNumId w:val="109"/>
  </w:num>
  <w:num w:numId="16">
    <w:abstractNumId w:val="104"/>
  </w:num>
  <w:num w:numId="17">
    <w:abstractNumId w:val="40"/>
  </w:num>
  <w:num w:numId="18">
    <w:abstractNumId w:val="59"/>
  </w:num>
  <w:num w:numId="19">
    <w:abstractNumId w:val="4"/>
  </w:num>
  <w:num w:numId="20">
    <w:abstractNumId w:val="30"/>
  </w:num>
  <w:num w:numId="21">
    <w:abstractNumId w:val="9"/>
  </w:num>
  <w:num w:numId="22">
    <w:abstractNumId w:val="16"/>
  </w:num>
  <w:num w:numId="23">
    <w:abstractNumId w:val="90"/>
  </w:num>
  <w:num w:numId="24">
    <w:abstractNumId w:val="117"/>
  </w:num>
  <w:num w:numId="25">
    <w:abstractNumId w:val="140"/>
  </w:num>
  <w:num w:numId="26">
    <w:abstractNumId w:val="20"/>
  </w:num>
  <w:num w:numId="27">
    <w:abstractNumId w:val="98"/>
  </w:num>
  <w:num w:numId="28">
    <w:abstractNumId w:val="119"/>
  </w:num>
  <w:num w:numId="29">
    <w:abstractNumId w:val="146"/>
  </w:num>
  <w:num w:numId="30">
    <w:abstractNumId w:val="139"/>
  </w:num>
  <w:num w:numId="31">
    <w:abstractNumId w:val="26"/>
  </w:num>
  <w:num w:numId="32">
    <w:abstractNumId w:val="86"/>
  </w:num>
  <w:num w:numId="33">
    <w:abstractNumId w:val="7"/>
  </w:num>
  <w:num w:numId="34">
    <w:abstractNumId w:val="83"/>
  </w:num>
  <w:num w:numId="35">
    <w:abstractNumId w:val="93"/>
  </w:num>
  <w:num w:numId="36">
    <w:abstractNumId w:val="25"/>
  </w:num>
  <w:num w:numId="37">
    <w:abstractNumId w:val="141"/>
  </w:num>
  <w:num w:numId="38">
    <w:abstractNumId w:val="55"/>
  </w:num>
  <w:num w:numId="39">
    <w:abstractNumId w:val="112"/>
  </w:num>
  <w:num w:numId="40">
    <w:abstractNumId w:val="32"/>
  </w:num>
  <w:num w:numId="41">
    <w:abstractNumId w:val="3"/>
  </w:num>
  <w:num w:numId="42">
    <w:abstractNumId w:val="67"/>
  </w:num>
  <w:num w:numId="43">
    <w:abstractNumId w:val="15"/>
  </w:num>
  <w:num w:numId="44">
    <w:abstractNumId w:val="97"/>
  </w:num>
  <w:num w:numId="45">
    <w:abstractNumId w:val="94"/>
  </w:num>
  <w:num w:numId="46">
    <w:abstractNumId w:val="19"/>
  </w:num>
  <w:num w:numId="47">
    <w:abstractNumId w:val="92"/>
  </w:num>
  <w:num w:numId="48">
    <w:abstractNumId w:val="14"/>
  </w:num>
  <w:num w:numId="49">
    <w:abstractNumId w:val="46"/>
  </w:num>
  <w:num w:numId="50">
    <w:abstractNumId w:val="126"/>
  </w:num>
  <w:num w:numId="51">
    <w:abstractNumId w:val="80"/>
  </w:num>
  <w:num w:numId="52">
    <w:abstractNumId w:val="145"/>
  </w:num>
  <w:num w:numId="53">
    <w:abstractNumId w:val="91"/>
  </w:num>
  <w:num w:numId="54">
    <w:abstractNumId w:val="48"/>
  </w:num>
  <w:num w:numId="55">
    <w:abstractNumId w:val="147"/>
  </w:num>
  <w:num w:numId="56">
    <w:abstractNumId w:val="61"/>
  </w:num>
  <w:num w:numId="57">
    <w:abstractNumId w:val="33"/>
  </w:num>
  <w:num w:numId="58">
    <w:abstractNumId w:val="52"/>
  </w:num>
  <w:num w:numId="59">
    <w:abstractNumId w:val="69"/>
  </w:num>
  <w:num w:numId="60">
    <w:abstractNumId w:val="60"/>
  </w:num>
  <w:num w:numId="61">
    <w:abstractNumId w:val="34"/>
  </w:num>
  <w:num w:numId="62">
    <w:abstractNumId w:val="58"/>
  </w:num>
  <w:num w:numId="63">
    <w:abstractNumId w:val="2"/>
  </w:num>
  <w:num w:numId="64">
    <w:abstractNumId w:val="24"/>
  </w:num>
  <w:num w:numId="65">
    <w:abstractNumId w:val="70"/>
  </w:num>
  <w:num w:numId="66">
    <w:abstractNumId w:val="129"/>
  </w:num>
  <w:num w:numId="67">
    <w:abstractNumId w:val="68"/>
  </w:num>
  <w:num w:numId="68">
    <w:abstractNumId w:val="17"/>
  </w:num>
  <w:num w:numId="69">
    <w:abstractNumId w:val="144"/>
  </w:num>
  <w:num w:numId="70">
    <w:abstractNumId w:val="120"/>
  </w:num>
  <w:num w:numId="71">
    <w:abstractNumId w:val="110"/>
  </w:num>
  <w:num w:numId="72">
    <w:abstractNumId w:val="6"/>
  </w:num>
  <w:num w:numId="73">
    <w:abstractNumId w:val="28"/>
  </w:num>
  <w:num w:numId="74">
    <w:abstractNumId w:val="113"/>
  </w:num>
  <w:num w:numId="75">
    <w:abstractNumId w:val="84"/>
  </w:num>
  <w:num w:numId="76">
    <w:abstractNumId w:val="29"/>
  </w:num>
  <w:num w:numId="77">
    <w:abstractNumId w:val="131"/>
  </w:num>
  <w:num w:numId="78">
    <w:abstractNumId w:val="79"/>
  </w:num>
  <w:num w:numId="79">
    <w:abstractNumId w:val="1"/>
  </w:num>
  <w:num w:numId="80">
    <w:abstractNumId w:val="102"/>
  </w:num>
  <w:num w:numId="81">
    <w:abstractNumId w:val="11"/>
  </w:num>
  <w:num w:numId="82">
    <w:abstractNumId w:val="42"/>
  </w:num>
  <w:num w:numId="83">
    <w:abstractNumId w:val="57"/>
  </w:num>
  <w:num w:numId="84">
    <w:abstractNumId w:val="13"/>
  </w:num>
  <w:num w:numId="85">
    <w:abstractNumId w:val="99"/>
  </w:num>
  <w:num w:numId="86">
    <w:abstractNumId w:val="118"/>
  </w:num>
  <w:num w:numId="87">
    <w:abstractNumId w:val="44"/>
  </w:num>
  <w:num w:numId="88">
    <w:abstractNumId w:val="50"/>
  </w:num>
  <w:num w:numId="89">
    <w:abstractNumId w:val="125"/>
  </w:num>
  <w:num w:numId="90">
    <w:abstractNumId w:val="78"/>
  </w:num>
  <w:num w:numId="91">
    <w:abstractNumId w:val="41"/>
  </w:num>
  <w:num w:numId="92">
    <w:abstractNumId w:val="63"/>
  </w:num>
  <w:num w:numId="93">
    <w:abstractNumId w:val="148"/>
  </w:num>
  <w:num w:numId="94">
    <w:abstractNumId w:val="128"/>
  </w:num>
  <w:num w:numId="95">
    <w:abstractNumId w:val="122"/>
  </w:num>
  <w:num w:numId="96">
    <w:abstractNumId w:val="107"/>
  </w:num>
  <w:num w:numId="97">
    <w:abstractNumId w:val="123"/>
  </w:num>
  <w:num w:numId="98">
    <w:abstractNumId w:val="89"/>
  </w:num>
  <w:num w:numId="99">
    <w:abstractNumId w:val="105"/>
  </w:num>
  <w:num w:numId="100">
    <w:abstractNumId w:val="71"/>
  </w:num>
  <w:num w:numId="101">
    <w:abstractNumId w:val="21"/>
  </w:num>
  <w:num w:numId="102">
    <w:abstractNumId w:val="142"/>
  </w:num>
  <w:num w:numId="103">
    <w:abstractNumId w:val="54"/>
  </w:num>
  <w:num w:numId="104">
    <w:abstractNumId w:val="31"/>
  </w:num>
  <w:num w:numId="105">
    <w:abstractNumId w:val="5"/>
  </w:num>
  <w:num w:numId="106">
    <w:abstractNumId w:val="62"/>
  </w:num>
  <w:num w:numId="107">
    <w:abstractNumId w:val="66"/>
  </w:num>
  <w:num w:numId="108">
    <w:abstractNumId w:val="82"/>
  </w:num>
  <w:num w:numId="109">
    <w:abstractNumId w:val="124"/>
  </w:num>
  <w:num w:numId="110">
    <w:abstractNumId w:val="23"/>
  </w:num>
  <w:num w:numId="111">
    <w:abstractNumId w:val="27"/>
  </w:num>
  <w:num w:numId="112">
    <w:abstractNumId w:val="87"/>
  </w:num>
  <w:num w:numId="113">
    <w:abstractNumId w:val="51"/>
  </w:num>
  <w:num w:numId="114">
    <w:abstractNumId w:val="76"/>
  </w:num>
  <w:num w:numId="115">
    <w:abstractNumId w:val="137"/>
  </w:num>
  <w:num w:numId="116">
    <w:abstractNumId w:val="53"/>
  </w:num>
  <w:num w:numId="117">
    <w:abstractNumId w:val="101"/>
  </w:num>
  <w:num w:numId="118">
    <w:abstractNumId w:val="103"/>
  </w:num>
  <w:num w:numId="119">
    <w:abstractNumId w:val="106"/>
  </w:num>
  <w:num w:numId="120">
    <w:abstractNumId w:val="130"/>
  </w:num>
  <w:num w:numId="121">
    <w:abstractNumId w:val="138"/>
  </w:num>
  <w:num w:numId="122">
    <w:abstractNumId w:val="12"/>
  </w:num>
  <w:num w:numId="123">
    <w:abstractNumId w:val="37"/>
  </w:num>
  <w:num w:numId="124">
    <w:abstractNumId w:val="45"/>
  </w:num>
  <w:num w:numId="125">
    <w:abstractNumId w:val="143"/>
  </w:num>
  <w:num w:numId="126">
    <w:abstractNumId w:val="38"/>
  </w:num>
  <w:num w:numId="127">
    <w:abstractNumId w:val="121"/>
  </w:num>
  <w:num w:numId="128">
    <w:abstractNumId w:val="116"/>
  </w:num>
  <w:num w:numId="129">
    <w:abstractNumId w:val="18"/>
  </w:num>
  <w:num w:numId="130">
    <w:abstractNumId w:val="115"/>
  </w:num>
  <w:num w:numId="131">
    <w:abstractNumId w:val="39"/>
  </w:num>
  <w:num w:numId="132">
    <w:abstractNumId w:val="74"/>
  </w:num>
  <w:num w:numId="133">
    <w:abstractNumId w:val="133"/>
  </w:num>
  <w:num w:numId="134">
    <w:abstractNumId w:val="73"/>
  </w:num>
  <w:num w:numId="135">
    <w:abstractNumId w:val="81"/>
  </w:num>
  <w:num w:numId="136">
    <w:abstractNumId w:val="56"/>
  </w:num>
  <w:num w:numId="137">
    <w:abstractNumId w:val="43"/>
  </w:num>
  <w:num w:numId="138">
    <w:abstractNumId w:val="135"/>
  </w:num>
  <w:num w:numId="139">
    <w:abstractNumId w:val="85"/>
  </w:num>
  <w:num w:numId="140">
    <w:abstractNumId w:val="111"/>
  </w:num>
  <w:num w:numId="141">
    <w:abstractNumId w:val="10"/>
  </w:num>
  <w:num w:numId="142">
    <w:abstractNumId w:val="136"/>
  </w:num>
  <w:num w:numId="143">
    <w:abstractNumId w:val="0"/>
  </w:num>
  <w:num w:numId="144">
    <w:abstractNumId w:val="96"/>
  </w:num>
  <w:num w:numId="145">
    <w:abstractNumId w:val="132"/>
  </w:num>
  <w:num w:numId="146">
    <w:abstractNumId w:val="64"/>
  </w:num>
  <w:num w:numId="147">
    <w:abstractNumId w:val="88"/>
  </w:num>
  <w:num w:numId="148">
    <w:abstractNumId w:val="72"/>
  </w:num>
  <w:num w:numId="149">
    <w:abstractNumId w:val="127"/>
  </w:num>
  <w:numIdMacAtCleanup w:val="1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51D4"/>
    <w:rsid w:val="00000128"/>
    <w:rsid w:val="000017F6"/>
    <w:rsid w:val="00004180"/>
    <w:rsid w:val="00006DA8"/>
    <w:rsid w:val="00015890"/>
    <w:rsid w:val="000176CB"/>
    <w:rsid w:val="00020ABC"/>
    <w:rsid w:val="00022A34"/>
    <w:rsid w:val="00027FA3"/>
    <w:rsid w:val="00033EEF"/>
    <w:rsid w:val="00034B4A"/>
    <w:rsid w:val="0003659B"/>
    <w:rsid w:val="00036A94"/>
    <w:rsid w:val="000445F8"/>
    <w:rsid w:val="00046D42"/>
    <w:rsid w:val="00047E7F"/>
    <w:rsid w:val="00050203"/>
    <w:rsid w:val="000528A9"/>
    <w:rsid w:val="00061A1F"/>
    <w:rsid w:val="000644BB"/>
    <w:rsid w:val="000710FB"/>
    <w:rsid w:val="00072401"/>
    <w:rsid w:val="00073D64"/>
    <w:rsid w:val="0007477F"/>
    <w:rsid w:val="00076F39"/>
    <w:rsid w:val="0008471C"/>
    <w:rsid w:val="000868E1"/>
    <w:rsid w:val="00086AD5"/>
    <w:rsid w:val="000870AF"/>
    <w:rsid w:val="00091BF0"/>
    <w:rsid w:val="00092BCE"/>
    <w:rsid w:val="00097F89"/>
    <w:rsid w:val="000A46D0"/>
    <w:rsid w:val="000A6520"/>
    <w:rsid w:val="000A654B"/>
    <w:rsid w:val="000A6E32"/>
    <w:rsid w:val="000A6E6D"/>
    <w:rsid w:val="000B2CC4"/>
    <w:rsid w:val="000B4C88"/>
    <w:rsid w:val="000C31D5"/>
    <w:rsid w:val="000C60A0"/>
    <w:rsid w:val="000C7447"/>
    <w:rsid w:val="000D5BB8"/>
    <w:rsid w:val="000D7852"/>
    <w:rsid w:val="000D7E07"/>
    <w:rsid w:val="000E637E"/>
    <w:rsid w:val="000F1391"/>
    <w:rsid w:val="000F2A25"/>
    <w:rsid w:val="00101E7E"/>
    <w:rsid w:val="0010770A"/>
    <w:rsid w:val="00112283"/>
    <w:rsid w:val="00113621"/>
    <w:rsid w:val="001162A0"/>
    <w:rsid w:val="00121698"/>
    <w:rsid w:val="00126026"/>
    <w:rsid w:val="0013045E"/>
    <w:rsid w:val="001319F0"/>
    <w:rsid w:val="0013638B"/>
    <w:rsid w:val="0014037E"/>
    <w:rsid w:val="00141C52"/>
    <w:rsid w:val="00150482"/>
    <w:rsid w:val="00154B40"/>
    <w:rsid w:val="0016266C"/>
    <w:rsid w:val="001635A4"/>
    <w:rsid w:val="00166118"/>
    <w:rsid w:val="00170803"/>
    <w:rsid w:val="0017165E"/>
    <w:rsid w:val="00174A53"/>
    <w:rsid w:val="001835DA"/>
    <w:rsid w:val="001843DC"/>
    <w:rsid w:val="001846D7"/>
    <w:rsid w:val="0018540B"/>
    <w:rsid w:val="001857B6"/>
    <w:rsid w:val="001973CC"/>
    <w:rsid w:val="0019760E"/>
    <w:rsid w:val="001A3B0A"/>
    <w:rsid w:val="001A44A6"/>
    <w:rsid w:val="001A48D4"/>
    <w:rsid w:val="001A5A2F"/>
    <w:rsid w:val="001A6504"/>
    <w:rsid w:val="001A7EEA"/>
    <w:rsid w:val="001B1C20"/>
    <w:rsid w:val="001C19CC"/>
    <w:rsid w:val="001C7E1B"/>
    <w:rsid w:val="001D0A2E"/>
    <w:rsid w:val="001D130B"/>
    <w:rsid w:val="001D17BD"/>
    <w:rsid w:val="001D1D6B"/>
    <w:rsid w:val="001D2427"/>
    <w:rsid w:val="001D2A1A"/>
    <w:rsid w:val="001E713D"/>
    <w:rsid w:val="001F0746"/>
    <w:rsid w:val="001F0A07"/>
    <w:rsid w:val="0020126D"/>
    <w:rsid w:val="00203B01"/>
    <w:rsid w:val="00206B70"/>
    <w:rsid w:val="00213F4E"/>
    <w:rsid w:val="00214BAD"/>
    <w:rsid w:val="002159BB"/>
    <w:rsid w:val="00216F26"/>
    <w:rsid w:val="0021712E"/>
    <w:rsid w:val="00220FF4"/>
    <w:rsid w:val="002258E5"/>
    <w:rsid w:val="00231DDD"/>
    <w:rsid w:val="0023368B"/>
    <w:rsid w:val="0024015F"/>
    <w:rsid w:val="00242582"/>
    <w:rsid w:val="00243182"/>
    <w:rsid w:val="00243916"/>
    <w:rsid w:val="00245FFA"/>
    <w:rsid w:val="00250266"/>
    <w:rsid w:val="00263FFE"/>
    <w:rsid w:val="002705EA"/>
    <w:rsid w:val="002713B8"/>
    <w:rsid w:val="002750F0"/>
    <w:rsid w:val="00275D44"/>
    <w:rsid w:val="00280ED2"/>
    <w:rsid w:val="00283BE6"/>
    <w:rsid w:val="002856AE"/>
    <w:rsid w:val="002869B4"/>
    <w:rsid w:val="002975B5"/>
    <w:rsid w:val="002A26ED"/>
    <w:rsid w:val="002A369E"/>
    <w:rsid w:val="002B0279"/>
    <w:rsid w:val="002B5C0B"/>
    <w:rsid w:val="002C7646"/>
    <w:rsid w:val="002D1651"/>
    <w:rsid w:val="002D4327"/>
    <w:rsid w:val="002D59F8"/>
    <w:rsid w:val="002D71C4"/>
    <w:rsid w:val="002D7DA9"/>
    <w:rsid w:val="002E097D"/>
    <w:rsid w:val="002E50EF"/>
    <w:rsid w:val="002E5842"/>
    <w:rsid w:val="002E5EB2"/>
    <w:rsid w:val="002E5FD5"/>
    <w:rsid w:val="002F467D"/>
    <w:rsid w:val="002F46D0"/>
    <w:rsid w:val="002F51D4"/>
    <w:rsid w:val="002F69EB"/>
    <w:rsid w:val="003025C2"/>
    <w:rsid w:val="00303820"/>
    <w:rsid w:val="00310705"/>
    <w:rsid w:val="00310C57"/>
    <w:rsid w:val="00311C30"/>
    <w:rsid w:val="00322866"/>
    <w:rsid w:val="00335D7E"/>
    <w:rsid w:val="003371AB"/>
    <w:rsid w:val="00337A2B"/>
    <w:rsid w:val="003401B5"/>
    <w:rsid w:val="00340D35"/>
    <w:rsid w:val="0034457A"/>
    <w:rsid w:val="0034467D"/>
    <w:rsid w:val="003546AE"/>
    <w:rsid w:val="00354ADC"/>
    <w:rsid w:val="003612E1"/>
    <w:rsid w:val="00366CFB"/>
    <w:rsid w:val="00367623"/>
    <w:rsid w:val="00370CFF"/>
    <w:rsid w:val="00372852"/>
    <w:rsid w:val="003822B6"/>
    <w:rsid w:val="00384A11"/>
    <w:rsid w:val="00391FC9"/>
    <w:rsid w:val="003A1C2E"/>
    <w:rsid w:val="003A7D2F"/>
    <w:rsid w:val="003B0A01"/>
    <w:rsid w:val="003B73E9"/>
    <w:rsid w:val="003C4A6C"/>
    <w:rsid w:val="003C52E1"/>
    <w:rsid w:val="003C7226"/>
    <w:rsid w:val="003C7B9A"/>
    <w:rsid w:val="003D1567"/>
    <w:rsid w:val="003D78F5"/>
    <w:rsid w:val="003E30DE"/>
    <w:rsid w:val="003E5781"/>
    <w:rsid w:val="003F4B9F"/>
    <w:rsid w:val="003F53FF"/>
    <w:rsid w:val="00401B0B"/>
    <w:rsid w:val="00404B0F"/>
    <w:rsid w:val="0040524E"/>
    <w:rsid w:val="004067E4"/>
    <w:rsid w:val="00414BE7"/>
    <w:rsid w:val="00415D93"/>
    <w:rsid w:val="00420BF7"/>
    <w:rsid w:val="004224FE"/>
    <w:rsid w:val="00422D18"/>
    <w:rsid w:val="00425FA5"/>
    <w:rsid w:val="0044183A"/>
    <w:rsid w:val="00442F8A"/>
    <w:rsid w:val="00447F50"/>
    <w:rsid w:val="00451735"/>
    <w:rsid w:val="00454FF9"/>
    <w:rsid w:val="004639B7"/>
    <w:rsid w:val="00470268"/>
    <w:rsid w:val="0048106F"/>
    <w:rsid w:val="00481180"/>
    <w:rsid w:val="004844BD"/>
    <w:rsid w:val="00493FCB"/>
    <w:rsid w:val="004A2D80"/>
    <w:rsid w:val="004A3430"/>
    <w:rsid w:val="004A502A"/>
    <w:rsid w:val="004B48C3"/>
    <w:rsid w:val="004B4BDF"/>
    <w:rsid w:val="004B734D"/>
    <w:rsid w:val="004B7CEB"/>
    <w:rsid w:val="004D7C37"/>
    <w:rsid w:val="004E5CE1"/>
    <w:rsid w:val="004F6E76"/>
    <w:rsid w:val="00502A51"/>
    <w:rsid w:val="0050460A"/>
    <w:rsid w:val="00506F16"/>
    <w:rsid w:val="005159EB"/>
    <w:rsid w:val="005169E0"/>
    <w:rsid w:val="0052153E"/>
    <w:rsid w:val="005278B4"/>
    <w:rsid w:val="0053130E"/>
    <w:rsid w:val="00533238"/>
    <w:rsid w:val="00533CDF"/>
    <w:rsid w:val="00542FD1"/>
    <w:rsid w:val="005476A3"/>
    <w:rsid w:val="005545F6"/>
    <w:rsid w:val="00556442"/>
    <w:rsid w:val="005565E8"/>
    <w:rsid w:val="005613AF"/>
    <w:rsid w:val="00562B6E"/>
    <w:rsid w:val="005677C2"/>
    <w:rsid w:val="00573DBA"/>
    <w:rsid w:val="00582C9E"/>
    <w:rsid w:val="00583EA5"/>
    <w:rsid w:val="005843ED"/>
    <w:rsid w:val="005858D8"/>
    <w:rsid w:val="00593255"/>
    <w:rsid w:val="0059369A"/>
    <w:rsid w:val="005940BD"/>
    <w:rsid w:val="00594E8C"/>
    <w:rsid w:val="00596CC0"/>
    <w:rsid w:val="005A0F53"/>
    <w:rsid w:val="005A2BB7"/>
    <w:rsid w:val="005B35B3"/>
    <w:rsid w:val="005C1D9E"/>
    <w:rsid w:val="005C2F54"/>
    <w:rsid w:val="005C74F3"/>
    <w:rsid w:val="005D09AF"/>
    <w:rsid w:val="005D2280"/>
    <w:rsid w:val="005D2442"/>
    <w:rsid w:val="005D7DB7"/>
    <w:rsid w:val="005E177E"/>
    <w:rsid w:val="005E412E"/>
    <w:rsid w:val="005E4682"/>
    <w:rsid w:val="005E6E1D"/>
    <w:rsid w:val="005E7D57"/>
    <w:rsid w:val="0060308D"/>
    <w:rsid w:val="0060732C"/>
    <w:rsid w:val="006112B8"/>
    <w:rsid w:val="00611E3E"/>
    <w:rsid w:val="006139BC"/>
    <w:rsid w:val="00624683"/>
    <w:rsid w:val="0062488D"/>
    <w:rsid w:val="0062594D"/>
    <w:rsid w:val="00631EC2"/>
    <w:rsid w:val="0063290E"/>
    <w:rsid w:val="006343F7"/>
    <w:rsid w:val="00644FAF"/>
    <w:rsid w:val="0065174A"/>
    <w:rsid w:val="006567FD"/>
    <w:rsid w:val="00660050"/>
    <w:rsid w:val="0066133B"/>
    <w:rsid w:val="006657B6"/>
    <w:rsid w:val="00670802"/>
    <w:rsid w:val="00672849"/>
    <w:rsid w:val="00673EF5"/>
    <w:rsid w:val="00674079"/>
    <w:rsid w:val="006765DC"/>
    <w:rsid w:val="0068402E"/>
    <w:rsid w:val="006849B2"/>
    <w:rsid w:val="00686735"/>
    <w:rsid w:val="00690048"/>
    <w:rsid w:val="00695F53"/>
    <w:rsid w:val="006A055C"/>
    <w:rsid w:val="006B173D"/>
    <w:rsid w:val="006C3FB6"/>
    <w:rsid w:val="006C5950"/>
    <w:rsid w:val="006C5FFE"/>
    <w:rsid w:val="006D0A2D"/>
    <w:rsid w:val="006D2403"/>
    <w:rsid w:val="006D2577"/>
    <w:rsid w:val="006D312F"/>
    <w:rsid w:val="006D3F6E"/>
    <w:rsid w:val="006F6629"/>
    <w:rsid w:val="007004DA"/>
    <w:rsid w:val="0070187F"/>
    <w:rsid w:val="007034AA"/>
    <w:rsid w:val="00704C53"/>
    <w:rsid w:val="0071096A"/>
    <w:rsid w:val="0071198E"/>
    <w:rsid w:val="0071279D"/>
    <w:rsid w:val="00721D64"/>
    <w:rsid w:val="00726049"/>
    <w:rsid w:val="007317CB"/>
    <w:rsid w:val="00731F42"/>
    <w:rsid w:val="0073741C"/>
    <w:rsid w:val="00746243"/>
    <w:rsid w:val="00746B33"/>
    <w:rsid w:val="007561BF"/>
    <w:rsid w:val="00775099"/>
    <w:rsid w:val="007775DC"/>
    <w:rsid w:val="00782174"/>
    <w:rsid w:val="00785299"/>
    <w:rsid w:val="00791D5E"/>
    <w:rsid w:val="00793F61"/>
    <w:rsid w:val="007971B2"/>
    <w:rsid w:val="007A236A"/>
    <w:rsid w:val="007B2D3F"/>
    <w:rsid w:val="007B3811"/>
    <w:rsid w:val="007B4007"/>
    <w:rsid w:val="007B794F"/>
    <w:rsid w:val="007C119E"/>
    <w:rsid w:val="007C2888"/>
    <w:rsid w:val="007C2942"/>
    <w:rsid w:val="007C56AD"/>
    <w:rsid w:val="007C7655"/>
    <w:rsid w:val="007D77E5"/>
    <w:rsid w:val="007D79D0"/>
    <w:rsid w:val="007E0879"/>
    <w:rsid w:val="007E3E40"/>
    <w:rsid w:val="007E43A1"/>
    <w:rsid w:val="007E449F"/>
    <w:rsid w:val="007E5C5C"/>
    <w:rsid w:val="007E7452"/>
    <w:rsid w:val="007F0A27"/>
    <w:rsid w:val="007F0B98"/>
    <w:rsid w:val="007F1A8B"/>
    <w:rsid w:val="007F2EB9"/>
    <w:rsid w:val="00800535"/>
    <w:rsid w:val="00801CD3"/>
    <w:rsid w:val="00801D37"/>
    <w:rsid w:val="00803D83"/>
    <w:rsid w:val="0080727E"/>
    <w:rsid w:val="00807557"/>
    <w:rsid w:val="0081034E"/>
    <w:rsid w:val="00810945"/>
    <w:rsid w:val="00821094"/>
    <w:rsid w:val="00822003"/>
    <w:rsid w:val="00822913"/>
    <w:rsid w:val="00822A54"/>
    <w:rsid w:val="00824478"/>
    <w:rsid w:val="00827AAB"/>
    <w:rsid w:val="00834CF7"/>
    <w:rsid w:val="00846115"/>
    <w:rsid w:val="00850D97"/>
    <w:rsid w:val="008519AD"/>
    <w:rsid w:val="008539A8"/>
    <w:rsid w:val="0086090E"/>
    <w:rsid w:val="00860F05"/>
    <w:rsid w:val="00864846"/>
    <w:rsid w:val="00864998"/>
    <w:rsid w:val="00864C8F"/>
    <w:rsid w:val="008663BE"/>
    <w:rsid w:val="00870656"/>
    <w:rsid w:val="00871D22"/>
    <w:rsid w:val="00876217"/>
    <w:rsid w:val="00886BCA"/>
    <w:rsid w:val="008925AC"/>
    <w:rsid w:val="00893E2F"/>
    <w:rsid w:val="00894BAC"/>
    <w:rsid w:val="008A1B9C"/>
    <w:rsid w:val="008A20A3"/>
    <w:rsid w:val="008A4C5A"/>
    <w:rsid w:val="008B338F"/>
    <w:rsid w:val="008B4171"/>
    <w:rsid w:val="008B5523"/>
    <w:rsid w:val="008B555C"/>
    <w:rsid w:val="008B621B"/>
    <w:rsid w:val="008B6C55"/>
    <w:rsid w:val="008D36A6"/>
    <w:rsid w:val="008D6FC6"/>
    <w:rsid w:val="008E4468"/>
    <w:rsid w:val="008E608D"/>
    <w:rsid w:val="008E63E4"/>
    <w:rsid w:val="008F00CC"/>
    <w:rsid w:val="008F0396"/>
    <w:rsid w:val="008F5B78"/>
    <w:rsid w:val="009010E7"/>
    <w:rsid w:val="00901FC6"/>
    <w:rsid w:val="00904B38"/>
    <w:rsid w:val="00915BE8"/>
    <w:rsid w:val="009201D1"/>
    <w:rsid w:val="009256C8"/>
    <w:rsid w:val="0093571E"/>
    <w:rsid w:val="009375CD"/>
    <w:rsid w:val="00940AC4"/>
    <w:rsid w:val="0094124E"/>
    <w:rsid w:val="0094282F"/>
    <w:rsid w:val="00943789"/>
    <w:rsid w:val="00944CCF"/>
    <w:rsid w:val="009537F8"/>
    <w:rsid w:val="0095631F"/>
    <w:rsid w:val="009564A1"/>
    <w:rsid w:val="00960BBC"/>
    <w:rsid w:val="009614FC"/>
    <w:rsid w:val="0096335D"/>
    <w:rsid w:val="00963A62"/>
    <w:rsid w:val="00965DB3"/>
    <w:rsid w:val="009700FD"/>
    <w:rsid w:val="00974278"/>
    <w:rsid w:val="0097577C"/>
    <w:rsid w:val="00975A38"/>
    <w:rsid w:val="00984FB3"/>
    <w:rsid w:val="009917C1"/>
    <w:rsid w:val="00993272"/>
    <w:rsid w:val="0099668F"/>
    <w:rsid w:val="009A0956"/>
    <w:rsid w:val="009A1EA0"/>
    <w:rsid w:val="009A5AE4"/>
    <w:rsid w:val="009A7466"/>
    <w:rsid w:val="009B6AA4"/>
    <w:rsid w:val="009C0C5B"/>
    <w:rsid w:val="009C2475"/>
    <w:rsid w:val="009C4052"/>
    <w:rsid w:val="009D19E7"/>
    <w:rsid w:val="009E1F22"/>
    <w:rsid w:val="009E2561"/>
    <w:rsid w:val="00A02AE3"/>
    <w:rsid w:val="00A05366"/>
    <w:rsid w:val="00A10561"/>
    <w:rsid w:val="00A1662D"/>
    <w:rsid w:val="00A227A2"/>
    <w:rsid w:val="00A263DB"/>
    <w:rsid w:val="00A30FC2"/>
    <w:rsid w:val="00A3114B"/>
    <w:rsid w:val="00A34029"/>
    <w:rsid w:val="00A5188F"/>
    <w:rsid w:val="00A543CD"/>
    <w:rsid w:val="00A5485B"/>
    <w:rsid w:val="00A57792"/>
    <w:rsid w:val="00A61FC8"/>
    <w:rsid w:val="00A64502"/>
    <w:rsid w:val="00A72A4F"/>
    <w:rsid w:val="00A73DCF"/>
    <w:rsid w:val="00A74AC3"/>
    <w:rsid w:val="00A82F40"/>
    <w:rsid w:val="00A83A17"/>
    <w:rsid w:val="00A84D54"/>
    <w:rsid w:val="00A860F9"/>
    <w:rsid w:val="00A861D2"/>
    <w:rsid w:val="00A86B6B"/>
    <w:rsid w:val="00A947C3"/>
    <w:rsid w:val="00AA06CD"/>
    <w:rsid w:val="00AA1E09"/>
    <w:rsid w:val="00AA4B81"/>
    <w:rsid w:val="00AA63CB"/>
    <w:rsid w:val="00AB101C"/>
    <w:rsid w:val="00AB5484"/>
    <w:rsid w:val="00AB70E7"/>
    <w:rsid w:val="00AB7FF2"/>
    <w:rsid w:val="00AC2CEC"/>
    <w:rsid w:val="00AD7F2F"/>
    <w:rsid w:val="00AE46F0"/>
    <w:rsid w:val="00AE6527"/>
    <w:rsid w:val="00AF001A"/>
    <w:rsid w:val="00AF6A44"/>
    <w:rsid w:val="00AF6B53"/>
    <w:rsid w:val="00B0232C"/>
    <w:rsid w:val="00B02920"/>
    <w:rsid w:val="00B10BC5"/>
    <w:rsid w:val="00B145CB"/>
    <w:rsid w:val="00B158A7"/>
    <w:rsid w:val="00B15F0B"/>
    <w:rsid w:val="00B16512"/>
    <w:rsid w:val="00B20457"/>
    <w:rsid w:val="00B20FD4"/>
    <w:rsid w:val="00B2521D"/>
    <w:rsid w:val="00B2648B"/>
    <w:rsid w:val="00B273F9"/>
    <w:rsid w:val="00B2780B"/>
    <w:rsid w:val="00B36477"/>
    <w:rsid w:val="00B37A37"/>
    <w:rsid w:val="00B40D80"/>
    <w:rsid w:val="00B43110"/>
    <w:rsid w:val="00B445B4"/>
    <w:rsid w:val="00B44F27"/>
    <w:rsid w:val="00B45A71"/>
    <w:rsid w:val="00B4637B"/>
    <w:rsid w:val="00B4734B"/>
    <w:rsid w:val="00B608B4"/>
    <w:rsid w:val="00B640F2"/>
    <w:rsid w:val="00B648AC"/>
    <w:rsid w:val="00B7791A"/>
    <w:rsid w:val="00B80647"/>
    <w:rsid w:val="00B812CB"/>
    <w:rsid w:val="00B819EB"/>
    <w:rsid w:val="00B8556E"/>
    <w:rsid w:val="00B85848"/>
    <w:rsid w:val="00B91C13"/>
    <w:rsid w:val="00B94AEA"/>
    <w:rsid w:val="00B95760"/>
    <w:rsid w:val="00BA0940"/>
    <w:rsid w:val="00BA4339"/>
    <w:rsid w:val="00BA5201"/>
    <w:rsid w:val="00BA6C78"/>
    <w:rsid w:val="00BB4082"/>
    <w:rsid w:val="00BB53A8"/>
    <w:rsid w:val="00BB7CB1"/>
    <w:rsid w:val="00BC31EE"/>
    <w:rsid w:val="00BD293E"/>
    <w:rsid w:val="00BD3AB0"/>
    <w:rsid w:val="00BD6976"/>
    <w:rsid w:val="00BE09DB"/>
    <w:rsid w:val="00BE55B3"/>
    <w:rsid w:val="00BF34A2"/>
    <w:rsid w:val="00C06A0B"/>
    <w:rsid w:val="00C10DDE"/>
    <w:rsid w:val="00C10F8A"/>
    <w:rsid w:val="00C1476F"/>
    <w:rsid w:val="00C20084"/>
    <w:rsid w:val="00C30377"/>
    <w:rsid w:val="00C35A48"/>
    <w:rsid w:val="00C50B0E"/>
    <w:rsid w:val="00C54DEC"/>
    <w:rsid w:val="00C56531"/>
    <w:rsid w:val="00C64595"/>
    <w:rsid w:val="00C65515"/>
    <w:rsid w:val="00C72A7C"/>
    <w:rsid w:val="00C72E17"/>
    <w:rsid w:val="00C74BE4"/>
    <w:rsid w:val="00C87243"/>
    <w:rsid w:val="00C93F6F"/>
    <w:rsid w:val="00C96F93"/>
    <w:rsid w:val="00C97514"/>
    <w:rsid w:val="00CA19BD"/>
    <w:rsid w:val="00CA2FDC"/>
    <w:rsid w:val="00CA3097"/>
    <w:rsid w:val="00CA30DF"/>
    <w:rsid w:val="00CA51BA"/>
    <w:rsid w:val="00CB03E1"/>
    <w:rsid w:val="00CB29FA"/>
    <w:rsid w:val="00CB459B"/>
    <w:rsid w:val="00CB4FEC"/>
    <w:rsid w:val="00CB7A47"/>
    <w:rsid w:val="00CC3250"/>
    <w:rsid w:val="00CC54BB"/>
    <w:rsid w:val="00CD0B5F"/>
    <w:rsid w:val="00CD2789"/>
    <w:rsid w:val="00CD3DF5"/>
    <w:rsid w:val="00CE30B9"/>
    <w:rsid w:val="00CE75DA"/>
    <w:rsid w:val="00CF780B"/>
    <w:rsid w:val="00D00284"/>
    <w:rsid w:val="00D051DF"/>
    <w:rsid w:val="00D10DF1"/>
    <w:rsid w:val="00D15D66"/>
    <w:rsid w:val="00D16D88"/>
    <w:rsid w:val="00D21702"/>
    <w:rsid w:val="00D25D68"/>
    <w:rsid w:val="00D335D7"/>
    <w:rsid w:val="00D406DE"/>
    <w:rsid w:val="00D457C3"/>
    <w:rsid w:val="00D45DF9"/>
    <w:rsid w:val="00D5058D"/>
    <w:rsid w:val="00D51677"/>
    <w:rsid w:val="00D57995"/>
    <w:rsid w:val="00D716D6"/>
    <w:rsid w:val="00D7777E"/>
    <w:rsid w:val="00D80B7B"/>
    <w:rsid w:val="00D907D2"/>
    <w:rsid w:val="00D966B5"/>
    <w:rsid w:val="00D96C25"/>
    <w:rsid w:val="00DA1756"/>
    <w:rsid w:val="00DA2554"/>
    <w:rsid w:val="00DA467D"/>
    <w:rsid w:val="00DB355E"/>
    <w:rsid w:val="00DC029B"/>
    <w:rsid w:val="00DC18BE"/>
    <w:rsid w:val="00DC3BC8"/>
    <w:rsid w:val="00DD098C"/>
    <w:rsid w:val="00DD70F6"/>
    <w:rsid w:val="00DE3BC8"/>
    <w:rsid w:val="00DE6EA8"/>
    <w:rsid w:val="00DF1F29"/>
    <w:rsid w:val="00DF381A"/>
    <w:rsid w:val="00DF5EBF"/>
    <w:rsid w:val="00E007A1"/>
    <w:rsid w:val="00E03A9A"/>
    <w:rsid w:val="00E07C96"/>
    <w:rsid w:val="00E13880"/>
    <w:rsid w:val="00E152E9"/>
    <w:rsid w:val="00E16061"/>
    <w:rsid w:val="00E22987"/>
    <w:rsid w:val="00E22D56"/>
    <w:rsid w:val="00E43CD0"/>
    <w:rsid w:val="00E46B27"/>
    <w:rsid w:val="00E541B0"/>
    <w:rsid w:val="00E54890"/>
    <w:rsid w:val="00E5523C"/>
    <w:rsid w:val="00E57A63"/>
    <w:rsid w:val="00E615AC"/>
    <w:rsid w:val="00E61F11"/>
    <w:rsid w:val="00E66F64"/>
    <w:rsid w:val="00E7077E"/>
    <w:rsid w:val="00E73925"/>
    <w:rsid w:val="00E85B46"/>
    <w:rsid w:val="00E911A5"/>
    <w:rsid w:val="00E92F56"/>
    <w:rsid w:val="00E95018"/>
    <w:rsid w:val="00EA04F1"/>
    <w:rsid w:val="00EA0671"/>
    <w:rsid w:val="00EA602A"/>
    <w:rsid w:val="00EA684E"/>
    <w:rsid w:val="00EA6E20"/>
    <w:rsid w:val="00EB3E52"/>
    <w:rsid w:val="00EB592F"/>
    <w:rsid w:val="00EB71CB"/>
    <w:rsid w:val="00EB7510"/>
    <w:rsid w:val="00EB7570"/>
    <w:rsid w:val="00EB769E"/>
    <w:rsid w:val="00EC2359"/>
    <w:rsid w:val="00EC748F"/>
    <w:rsid w:val="00EC7A6C"/>
    <w:rsid w:val="00ED277C"/>
    <w:rsid w:val="00ED2AD1"/>
    <w:rsid w:val="00ED7837"/>
    <w:rsid w:val="00ED7FF9"/>
    <w:rsid w:val="00EF04A1"/>
    <w:rsid w:val="00EF7288"/>
    <w:rsid w:val="00F002AF"/>
    <w:rsid w:val="00F0049D"/>
    <w:rsid w:val="00F04464"/>
    <w:rsid w:val="00F049C8"/>
    <w:rsid w:val="00F04E40"/>
    <w:rsid w:val="00F05B57"/>
    <w:rsid w:val="00F06093"/>
    <w:rsid w:val="00F06CB6"/>
    <w:rsid w:val="00F13D97"/>
    <w:rsid w:val="00F150FD"/>
    <w:rsid w:val="00F35DDD"/>
    <w:rsid w:val="00F46BD3"/>
    <w:rsid w:val="00F50445"/>
    <w:rsid w:val="00F541B7"/>
    <w:rsid w:val="00F552D1"/>
    <w:rsid w:val="00F60276"/>
    <w:rsid w:val="00F65670"/>
    <w:rsid w:val="00F660BC"/>
    <w:rsid w:val="00F71800"/>
    <w:rsid w:val="00F74C52"/>
    <w:rsid w:val="00F754A4"/>
    <w:rsid w:val="00F77B0F"/>
    <w:rsid w:val="00F8276D"/>
    <w:rsid w:val="00F84988"/>
    <w:rsid w:val="00F94475"/>
    <w:rsid w:val="00F96E96"/>
    <w:rsid w:val="00FA044F"/>
    <w:rsid w:val="00FA3349"/>
    <w:rsid w:val="00FA3B27"/>
    <w:rsid w:val="00FA585A"/>
    <w:rsid w:val="00FA5863"/>
    <w:rsid w:val="00FB29E2"/>
    <w:rsid w:val="00FB331E"/>
    <w:rsid w:val="00FC1C3D"/>
    <w:rsid w:val="00FC6D2E"/>
    <w:rsid w:val="00FD1D5C"/>
    <w:rsid w:val="00FE1F5D"/>
    <w:rsid w:val="00FE476C"/>
    <w:rsid w:val="00FE5C45"/>
    <w:rsid w:val="00FF59CD"/>
    <w:rsid w:val="00FF652D"/>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140919"/>
  <w15:chartTrackingRefBased/>
  <w15:docId w15:val="{69A89084-2724-42CA-A2E8-90D7943E04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20FF4"/>
  </w:style>
  <w:style w:type="paragraph" w:styleId="Overskrift1">
    <w:name w:val="heading 1"/>
    <w:basedOn w:val="Normal"/>
    <w:next w:val="Normal"/>
    <w:link w:val="Overskrift1Tegn"/>
    <w:uiPriority w:val="9"/>
    <w:qFormat/>
    <w:rsid w:val="0060308D"/>
    <w:pPr>
      <w:keepNext/>
      <w:keepLines/>
      <w:numPr>
        <w:numId w:val="14"/>
      </w:numPr>
      <w:spacing w:before="240" w:after="0"/>
      <w:outlineLvl w:val="0"/>
    </w:pPr>
    <w:rPr>
      <w:rFonts w:asciiTheme="majorHAnsi" w:eastAsiaTheme="majorEastAsia" w:hAnsiTheme="majorHAnsi" w:cstheme="majorBidi"/>
      <w:color w:val="2F5496" w:themeColor="accent1" w:themeShade="BF"/>
      <w:sz w:val="32"/>
      <w:szCs w:val="32"/>
    </w:rPr>
  </w:style>
  <w:style w:type="paragraph" w:styleId="Overskrift2">
    <w:name w:val="heading 2"/>
    <w:basedOn w:val="Normal"/>
    <w:next w:val="Normal"/>
    <w:link w:val="Overskrift2Tegn"/>
    <w:uiPriority w:val="9"/>
    <w:unhideWhenUsed/>
    <w:qFormat/>
    <w:rsid w:val="0060308D"/>
    <w:pPr>
      <w:keepNext/>
      <w:keepLines/>
      <w:numPr>
        <w:ilvl w:val="1"/>
        <w:numId w:val="14"/>
      </w:numPr>
      <w:spacing w:before="40" w:after="0"/>
      <w:outlineLvl w:val="1"/>
    </w:pPr>
    <w:rPr>
      <w:rFonts w:asciiTheme="majorHAnsi" w:eastAsiaTheme="majorEastAsia" w:hAnsiTheme="majorHAnsi" w:cstheme="majorBidi"/>
      <w:color w:val="2F5496" w:themeColor="accent1" w:themeShade="BF"/>
      <w:sz w:val="26"/>
      <w:szCs w:val="26"/>
    </w:rPr>
  </w:style>
  <w:style w:type="paragraph" w:styleId="Overskrift3">
    <w:name w:val="heading 3"/>
    <w:basedOn w:val="Normal"/>
    <w:next w:val="Normal"/>
    <w:link w:val="Overskrift3Tegn"/>
    <w:uiPriority w:val="9"/>
    <w:unhideWhenUsed/>
    <w:qFormat/>
    <w:rsid w:val="0060308D"/>
    <w:pPr>
      <w:keepNext/>
      <w:keepLines/>
      <w:numPr>
        <w:ilvl w:val="2"/>
        <w:numId w:val="14"/>
      </w:numPr>
      <w:spacing w:before="40" w:after="0"/>
      <w:outlineLvl w:val="2"/>
    </w:pPr>
    <w:rPr>
      <w:rFonts w:asciiTheme="majorHAnsi" w:eastAsiaTheme="majorEastAsia" w:hAnsiTheme="majorHAnsi" w:cstheme="majorBidi"/>
      <w:color w:val="1F3763" w:themeColor="accent1" w:themeShade="7F"/>
      <w:sz w:val="24"/>
      <w:szCs w:val="24"/>
    </w:rPr>
  </w:style>
  <w:style w:type="paragraph" w:styleId="Overskrift4">
    <w:name w:val="heading 4"/>
    <w:basedOn w:val="Normal"/>
    <w:next w:val="Normal"/>
    <w:link w:val="Overskrift4Tegn"/>
    <w:uiPriority w:val="9"/>
    <w:unhideWhenUsed/>
    <w:qFormat/>
    <w:rsid w:val="0060308D"/>
    <w:pPr>
      <w:keepNext/>
      <w:keepLines/>
      <w:numPr>
        <w:ilvl w:val="3"/>
        <w:numId w:val="14"/>
      </w:numPr>
      <w:spacing w:before="40" w:after="0"/>
      <w:outlineLvl w:val="3"/>
    </w:pPr>
    <w:rPr>
      <w:rFonts w:asciiTheme="majorHAnsi" w:eastAsiaTheme="majorEastAsia" w:hAnsiTheme="majorHAnsi" w:cstheme="majorBidi"/>
      <w:i/>
      <w:iCs/>
      <w:color w:val="2F5496" w:themeColor="accent1" w:themeShade="BF"/>
    </w:rPr>
  </w:style>
  <w:style w:type="paragraph" w:styleId="Overskrift5">
    <w:name w:val="heading 5"/>
    <w:basedOn w:val="Normal"/>
    <w:next w:val="Normal"/>
    <w:link w:val="Overskrift5Tegn"/>
    <w:uiPriority w:val="9"/>
    <w:unhideWhenUsed/>
    <w:qFormat/>
    <w:rsid w:val="0060308D"/>
    <w:pPr>
      <w:keepNext/>
      <w:keepLines/>
      <w:numPr>
        <w:ilvl w:val="4"/>
        <w:numId w:val="14"/>
      </w:numPr>
      <w:spacing w:before="40" w:after="0"/>
      <w:outlineLvl w:val="4"/>
    </w:pPr>
    <w:rPr>
      <w:rFonts w:asciiTheme="majorHAnsi" w:eastAsiaTheme="majorEastAsia" w:hAnsiTheme="majorHAnsi" w:cstheme="majorBidi"/>
      <w:color w:val="2F5496" w:themeColor="accent1" w:themeShade="BF"/>
    </w:rPr>
  </w:style>
  <w:style w:type="paragraph" w:styleId="Overskrift6">
    <w:name w:val="heading 6"/>
    <w:basedOn w:val="Normal"/>
    <w:next w:val="Normal"/>
    <w:link w:val="Overskrift6Tegn"/>
    <w:uiPriority w:val="9"/>
    <w:semiHidden/>
    <w:unhideWhenUsed/>
    <w:qFormat/>
    <w:rsid w:val="0060308D"/>
    <w:pPr>
      <w:keepNext/>
      <w:keepLines/>
      <w:numPr>
        <w:ilvl w:val="5"/>
        <w:numId w:val="14"/>
      </w:numPr>
      <w:spacing w:before="40" w:after="0"/>
      <w:outlineLvl w:val="5"/>
    </w:pPr>
    <w:rPr>
      <w:rFonts w:asciiTheme="majorHAnsi" w:eastAsiaTheme="majorEastAsia" w:hAnsiTheme="majorHAnsi" w:cstheme="majorBidi"/>
      <w:color w:val="1F3763" w:themeColor="accent1" w:themeShade="7F"/>
    </w:rPr>
  </w:style>
  <w:style w:type="paragraph" w:styleId="Overskrift7">
    <w:name w:val="heading 7"/>
    <w:basedOn w:val="Normal"/>
    <w:next w:val="Normal"/>
    <w:link w:val="Overskrift7Tegn"/>
    <w:uiPriority w:val="9"/>
    <w:semiHidden/>
    <w:unhideWhenUsed/>
    <w:qFormat/>
    <w:rsid w:val="0060308D"/>
    <w:pPr>
      <w:keepNext/>
      <w:keepLines/>
      <w:numPr>
        <w:ilvl w:val="6"/>
        <w:numId w:val="14"/>
      </w:numPr>
      <w:spacing w:before="40" w:after="0"/>
      <w:outlineLvl w:val="6"/>
    </w:pPr>
    <w:rPr>
      <w:rFonts w:asciiTheme="majorHAnsi" w:eastAsiaTheme="majorEastAsia" w:hAnsiTheme="majorHAnsi" w:cstheme="majorBidi"/>
      <w:i/>
      <w:iCs/>
      <w:color w:val="1F3763" w:themeColor="accent1" w:themeShade="7F"/>
    </w:rPr>
  </w:style>
  <w:style w:type="paragraph" w:styleId="Overskrift8">
    <w:name w:val="heading 8"/>
    <w:basedOn w:val="Normal"/>
    <w:next w:val="Normal"/>
    <w:link w:val="Overskrift8Tegn"/>
    <w:uiPriority w:val="9"/>
    <w:semiHidden/>
    <w:unhideWhenUsed/>
    <w:qFormat/>
    <w:rsid w:val="0060308D"/>
    <w:pPr>
      <w:keepNext/>
      <w:keepLines/>
      <w:numPr>
        <w:ilvl w:val="7"/>
        <w:numId w:val="14"/>
      </w:numPr>
      <w:spacing w:before="40" w:after="0"/>
      <w:outlineLvl w:val="7"/>
    </w:pPr>
    <w:rPr>
      <w:rFonts w:asciiTheme="majorHAnsi" w:eastAsiaTheme="majorEastAsia" w:hAnsiTheme="majorHAnsi" w:cstheme="majorBidi"/>
      <w:color w:val="272727" w:themeColor="text1" w:themeTint="D8"/>
      <w:sz w:val="21"/>
      <w:szCs w:val="21"/>
    </w:rPr>
  </w:style>
  <w:style w:type="paragraph" w:styleId="Overskrift9">
    <w:name w:val="heading 9"/>
    <w:basedOn w:val="Normal"/>
    <w:next w:val="Normal"/>
    <w:link w:val="Overskrift9Tegn"/>
    <w:uiPriority w:val="9"/>
    <w:semiHidden/>
    <w:unhideWhenUsed/>
    <w:qFormat/>
    <w:rsid w:val="0060308D"/>
    <w:pPr>
      <w:keepNext/>
      <w:keepLines/>
      <w:numPr>
        <w:ilvl w:val="8"/>
        <w:numId w:val="14"/>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table" w:styleId="Tabellrutenett">
    <w:name w:val="Table Grid"/>
    <w:basedOn w:val="Vanligtabell"/>
    <w:uiPriority w:val="59"/>
    <w:rsid w:val="00E85B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avsnitt">
    <w:name w:val="List Paragraph"/>
    <w:basedOn w:val="Normal"/>
    <w:uiPriority w:val="34"/>
    <w:qFormat/>
    <w:rsid w:val="00E85B46"/>
    <w:pPr>
      <w:ind w:left="720"/>
      <w:contextualSpacing/>
    </w:pPr>
  </w:style>
  <w:style w:type="character" w:styleId="Fotnotereferanse">
    <w:name w:val="footnote reference"/>
    <w:basedOn w:val="Standardskriftforavsnitt"/>
    <w:uiPriority w:val="99"/>
    <w:semiHidden/>
    <w:unhideWhenUsed/>
    <w:rsid w:val="00C72A7C"/>
    <w:rPr>
      <w:vertAlign w:val="superscript"/>
    </w:rPr>
  </w:style>
  <w:style w:type="paragraph" w:styleId="Topptekst">
    <w:name w:val="header"/>
    <w:basedOn w:val="Normal"/>
    <w:link w:val="TopptekstTegn"/>
    <w:uiPriority w:val="99"/>
    <w:unhideWhenUsed/>
    <w:rsid w:val="00C72A7C"/>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C72A7C"/>
  </w:style>
  <w:style w:type="paragraph" w:styleId="Bunntekst">
    <w:name w:val="footer"/>
    <w:basedOn w:val="Normal"/>
    <w:link w:val="BunntekstTegn"/>
    <w:uiPriority w:val="99"/>
    <w:unhideWhenUsed/>
    <w:rsid w:val="00C72A7C"/>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C72A7C"/>
  </w:style>
  <w:style w:type="paragraph" w:styleId="Fotnotetekst">
    <w:name w:val="footnote text"/>
    <w:basedOn w:val="Normal"/>
    <w:link w:val="FotnotetekstTegn"/>
    <w:uiPriority w:val="99"/>
    <w:unhideWhenUsed/>
    <w:rsid w:val="00CA19BD"/>
    <w:pPr>
      <w:spacing w:after="0" w:line="240" w:lineRule="auto"/>
    </w:pPr>
    <w:rPr>
      <w:sz w:val="20"/>
      <w:szCs w:val="20"/>
    </w:rPr>
  </w:style>
  <w:style w:type="character" w:customStyle="1" w:styleId="FotnotetekstTegn">
    <w:name w:val="Fotnotetekst Tegn"/>
    <w:basedOn w:val="Standardskriftforavsnitt"/>
    <w:link w:val="Fotnotetekst"/>
    <w:uiPriority w:val="99"/>
    <w:rsid w:val="00CA19BD"/>
    <w:rPr>
      <w:sz w:val="20"/>
      <w:szCs w:val="20"/>
    </w:rPr>
  </w:style>
  <w:style w:type="paragraph" w:customStyle="1" w:styleId="Default">
    <w:name w:val="Default"/>
    <w:rsid w:val="00CA19BD"/>
    <w:pPr>
      <w:autoSpaceDE w:val="0"/>
      <w:autoSpaceDN w:val="0"/>
      <w:adjustRightInd w:val="0"/>
      <w:spacing w:after="0" w:line="240" w:lineRule="auto"/>
    </w:pPr>
    <w:rPr>
      <w:rFonts w:ascii="Arial" w:hAnsi="Arial" w:cs="Arial"/>
      <w:color w:val="000000"/>
      <w:sz w:val="24"/>
      <w:szCs w:val="24"/>
    </w:rPr>
  </w:style>
  <w:style w:type="character" w:styleId="Hyperkobling">
    <w:name w:val="Hyperlink"/>
    <w:basedOn w:val="Standardskriftforavsnitt"/>
    <w:uiPriority w:val="99"/>
    <w:unhideWhenUsed/>
    <w:rsid w:val="00B0232C"/>
    <w:rPr>
      <w:color w:val="0563C1" w:themeColor="hyperlink"/>
      <w:u w:val="single"/>
    </w:rPr>
  </w:style>
  <w:style w:type="character" w:styleId="Fulgthyperkobling">
    <w:name w:val="FollowedHyperlink"/>
    <w:basedOn w:val="Standardskriftforavsnitt"/>
    <w:uiPriority w:val="99"/>
    <w:semiHidden/>
    <w:unhideWhenUsed/>
    <w:rsid w:val="00B8556E"/>
    <w:rPr>
      <w:color w:val="954F72" w:themeColor="followedHyperlink"/>
      <w:u w:val="single"/>
    </w:rPr>
  </w:style>
  <w:style w:type="paragraph" w:styleId="Bobletekst">
    <w:name w:val="Balloon Text"/>
    <w:basedOn w:val="Normal"/>
    <w:link w:val="BobletekstTegn"/>
    <w:uiPriority w:val="99"/>
    <w:semiHidden/>
    <w:unhideWhenUsed/>
    <w:rsid w:val="00B95760"/>
    <w:pPr>
      <w:spacing w:after="0" w:line="240" w:lineRule="auto"/>
    </w:pPr>
    <w:rPr>
      <w:rFonts w:ascii="Segoe UI" w:hAnsi="Segoe UI" w:cs="Segoe UI"/>
      <w:sz w:val="18"/>
      <w:szCs w:val="18"/>
    </w:rPr>
  </w:style>
  <w:style w:type="character" w:customStyle="1" w:styleId="BobletekstTegn">
    <w:name w:val="Bobletekst Tegn"/>
    <w:basedOn w:val="Standardskriftforavsnitt"/>
    <w:link w:val="Bobletekst"/>
    <w:uiPriority w:val="99"/>
    <w:semiHidden/>
    <w:rsid w:val="00B95760"/>
    <w:rPr>
      <w:rFonts w:ascii="Segoe UI" w:hAnsi="Segoe UI" w:cs="Segoe UI"/>
      <w:sz w:val="18"/>
      <w:szCs w:val="18"/>
    </w:rPr>
  </w:style>
  <w:style w:type="character" w:customStyle="1" w:styleId="Overskrift1Tegn">
    <w:name w:val="Overskrift 1 Tegn"/>
    <w:basedOn w:val="Standardskriftforavsnitt"/>
    <w:link w:val="Overskrift1"/>
    <w:uiPriority w:val="9"/>
    <w:rsid w:val="0060308D"/>
    <w:rPr>
      <w:rFonts w:asciiTheme="majorHAnsi" w:eastAsiaTheme="majorEastAsia" w:hAnsiTheme="majorHAnsi" w:cstheme="majorBidi"/>
      <w:color w:val="2F5496" w:themeColor="accent1" w:themeShade="BF"/>
      <w:sz w:val="32"/>
      <w:szCs w:val="32"/>
    </w:rPr>
  </w:style>
  <w:style w:type="character" w:customStyle="1" w:styleId="Overskrift2Tegn">
    <w:name w:val="Overskrift 2 Tegn"/>
    <w:basedOn w:val="Standardskriftforavsnitt"/>
    <w:link w:val="Overskrift2"/>
    <w:uiPriority w:val="9"/>
    <w:rsid w:val="0060308D"/>
    <w:rPr>
      <w:rFonts w:asciiTheme="majorHAnsi" w:eastAsiaTheme="majorEastAsia" w:hAnsiTheme="majorHAnsi" w:cstheme="majorBidi"/>
      <w:color w:val="2F5496" w:themeColor="accent1" w:themeShade="BF"/>
      <w:sz w:val="26"/>
      <w:szCs w:val="26"/>
    </w:rPr>
  </w:style>
  <w:style w:type="character" w:customStyle="1" w:styleId="Overskrift3Tegn">
    <w:name w:val="Overskrift 3 Tegn"/>
    <w:basedOn w:val="Standardskriftforavsnitt"/>
    <w:link w:val="Overskrift3"/>
    <w:uiPriority w:val="9"/>
    <w:rsid w:val="0060308D"/>
    <w:rPr>
      <w:rFonts w:asciiTheme="majorHAnsi" w:eastAsiaTheme="majorEastAsia" w:hAnsiTheme="majorHAnsi" w:cstheme="majorBidi"/>
      <w:color w:val="1F3763" w:themeColor="accent1" w:themeShade="7F"/>
      <w:sz w:val="24"/>
      <w:szCs w:val="24"/>
    </w:rPr>
  </w:style>
  <w:style w:type="character" w:customStyle="1" w:styleId="Overskrift4Tegn">
    <w:name w:val="Overskrift 4 Tegn"/>
    <w:basedOn w:val="Standardskriftforavsnitt"/>
    <w:link w:val="Overskrift4"/>
    <w:uiPriority w:val="9"/>
    <w:rsid w:val="0060308D"/>
    <w:rPr>
      <w:rFonts w:asciiTheme="majorHAnsi" w:eastAsiaTheme="majorEastAsia" w:hAnsiTheme="majorHAnsi" w:cstheme="majorBidi"/>
      <w:i/>
      <w:iCs/>
      <w:color w:val="2F5496" w:themeColor="accent1" w:themeShade="BF"/>
    </w:rPr>
  </w:style>
  <w:style w:type="character" w:customStyle="1" w:styleId="Overskrift5Tegn">
    <w:name w:val="Overskrift 5 Tegn"/>
    <w:basedOn w:val="Standardskriftforavsnitt"/>
    <w:link w:val="Overskrift5"/>
    <w:uiPriority w:val="9"/>
    <w:rsid w:val="0060308D"/>
    <w:rPr>
      <w:rFonts w:asciiTheme="majorHAnsi" w:eastAsiaTheme="majorEastAsia" w:hAnsiTheme="majorHAnsi" w:cstheme="majorBidi"/>
      <w:color w:val="2F5496" w:themeColor="accent1" w:themeShade="BF"/>
    </w:rPr>
  </w:style>
  <w:style w:type="character" w:customStyle="1" w:styleId="Overskrift6Tegn">
    <w:name w:val="Overskrift 6 Tegn"/>
    <w:basedOn w:val="Standardskriftforavsnitt"/>
    <w:link w:val="Overskrift6"/>
    <w:uiPriority w:val="9"/>
    <w:semiHidden/>
    <w:rsid w:val="0060308D"/>
    <w:rPr>
      <w:rFonts w:asciiTheme="majorHAnsi" w:eastAsiaTheme="majorEastAsia" w:hAnsiTheme="majorHAnsi" w:cstheme="majorBidi"/>
      <w:color w:val="1F3763" w:themeColor="accent1" w:themeShade="7F"/>
    </w:rPr>
  </w:style>
  <w:style w:type="character" w:customStyle="1" w:styleId="Overskrift7Tegn">
    <w:name w:val="Overskrift 7 Tegn"/>
    <w:basedOn w:val="Standardskriftforavsnitt"/>
    <w:link w:val="Overskrift7"/>
    <w:uiPriority w:val="9"/>
    <w:semiHidden/>
    <w:rsid w:val="0060308D"/>
    <w:rPr>
      <w:rFonts w:asciiTheme="majorHAnsi" w:eastAsiaTheme="majorEastAsia" w:hAnsiTheme="majorHAnsi" w:cstheme="majorBidi"/>
      <w:i/>
      <w:iCs/>
      <w:color w:val="1F3763" w:themeColor="accent1" w:themeShade="7F"/>
    </w:rPr>
  </w:style>
  <w:style w:type="character" w:customStyle="1" w:styleId="Overskrift8Tegn">
    <w:name w:val="Overskrift 8 Tegn"/>
    <w:basedOn w:val="Standardskriftforavsnitt"/>
    <w:link w:val="Overskrift8"/>
    <w:uiPriority w:val="9"/>
    <w:semiHidden/>
    <w:rsid w:val="0060308D"/>
    <w:rPr>
      <w:rFonts w:asciiTheme="majorHAnsi" w:eastAsiaTheme="majorEastAsia" w:hAnsiTheme="majorHAnsi" w:cstheme="majorBidi"/>
      <w:color w:val="272727" w:themeColor="text1" w:themeTint="D8"/>
      <w:sz w:val="21"/>
      <w:szCs w:val="21"/>
    </w:rPr>
  </w:style>
  <w:style w:type="character" w:customStyle="1" w:styleId="Overskrift9Tegn">
    <w:name w:val="Overskrift 9 Tegn"/>
    <w:basedOn w:val="Standardskriftforavsnitt"/>
    <w:link w:val="Overskrift9"/>
    <w:uiPriority w:val="9"/>
    <w:semiHidden/>
    <w:rsid w:val="0060308D"/>
    <w:rPr>
      <w:rFonts w:asciiTheme="majorHAnsi" w:eastAsiaTheme="majorEastAsia" w:hAnsiTheme="majorHAnsi" w:cstheme="majorBidi"/>
      <w:i/>
      <w:iCs/>
      <w:color w:val="272727" w:themeColor="text1" w:themeTint="D8"/>
      <w:sz w:val="21"/>
      <w:szCs w:val="21"/>
    </w:rPr>
  </w:style>
  <w:style w:type="paragraph" w:styleId="Bildetekst">
    <w:name w:val="caption"/>
    <w:basedOn w:val="Normal"/>
    <w:next w:val="Normal"/>
    <w:uiPriority w:val="35"/>
    <w:unhideWhenUsed/>
    <w:qFormat/>
    <w:rsid w:val="0060308D"/>
    <w:pPr>
      <w:spacing w:after="0" w:line="240" w:lineRule="auto"/>
    </w:pPr>
    <w:rPr>
      <w:rFonts w:ascii="Times New Roman" w:eastAsia="Times New Roman" w:hAnsi="Times New Roman" w:cs="Times New Roman"/>
      <w:b/>
      <w:bCs/>
      <w:sz w:val="20"/>
      <w:szCs w:val="20"/>
      <w:lang w:eastAsia="nb-NO"/>
    </w:rPr>
  </w:style>
  <w:style w:type="character" w:styleId="Merknadsreferanse">
    <w:name w:val="annotation reference"/>
    <w:basedOn w:val="Standardskriftforavsnitt"/>
    <w:uiPriority w:val="99"/>
    <w:semiHidden/>
    <w:unhideWhenUsed/>
    <w:rsid w:val="00D10DF1"/>
    <w:rPr>
      <w:sz w:val="16"/>
      <w:szCs w:val="16"/>
    </w:rPr>
  </w:style>
  <w:style w:type="paragraph" w:styleId="Merknadstekst">
    <w:name w:val="annotation text"/>
    <w:basedOn w:val="Normal"/>
    <w:link w:val="MerknadstekstTegn"/>
    <w:uiPriority w:val="99"/>
    <w:semiHidden/>
    <w:unhideWhenUsed/>
    <w:rsid w:val="00D10DF1"/>
    <w:pPr>
      <w:spacing w:line="240" w:lineRule="auto"/>
    </w:pPr>
    <w:rPr>
      <w:sz w:val="20"/>
      <w:szCs w:val="20"/>
    </w:rPr>
  </w:style>
  <w:style w:type="character" w:customStyle="1" w:styleId="MerknadstekstTegn">
    <w:name w:val="Merknadstekst Tegn"/>
    <w:basedOn w:val="Standardskriftforavsnitt"/>
    <w:link w:val="Merknadstekst"/>
    <w:uiPriority w:val="99"/>
    <w:semiHidden/>
    <w:rsid w:val="00D10DF1"/>
    <w:rPr>
      <w:sz w:val="20"/>
      <w:szCs w:val="20"/>
    </w:rPr>
  </w:style>
  <w:style w:type="paragraph" w:styleId="Kommentaremne">
    <w:name w:val="annotation subject"/>
    <w:basedOn w:val="Merknadstekst"/>
    <w:next w:val="Merknadstekst"/>
    <w:link w:val="KommentaremneTegn"/>
    <w:uiPriority w:val="99"/>
    <w:semiHidden/>
    <w:unhideWhenUsed/>
    <w:rsid w:val="00D10DF1"/>
    <w:rPr>
      <w:b/>
      <w:bCs/>
    </w:rPr>
  </w:style>
  <w:style w:type="character" w:customStyle="1" w:styleId="KommentaremneTegn">
    <w:name w:val="Kommentaremne Tegn"/>
    <w:basedOn w:val="MerknadstekstTegn"/>
    <w:link w:val="Kommentaremne"/>
    <w:uiPriority w:val="99"/>
    <w:semiHidden/>
    <w:rsid w:val="00D10DF1"/>
    <w:rPr>
      <w:b/>
      <w:bCs/>
      <w:sz w:val="20"/>
      <w:szCs w:val="20"/>
    </w:rPr>
  </w:style>
  <w:style w:type="paragraph" w:styleId="Ingenmellomrom">
    <w:name w:val="No Spacing"/>
    <w:link w:val="IngenmellomromTegn"/>
    <w:uiPriority w:val="1"/>
    <w:qFormat/>
    <w:rsid w:val="00FC1C3D"/>
    <w:pPr>
      <w:spacing w:after="0" w:line="240" w:lineRule="auto"/>
    </w:pPr>
  </w:style>
  <w:style w:type="character" w:customStyle="1" w:styleId="A0">
    <w:name w:val="A0"/>
    <w:basedOn w:val="Standardskriftforavsnitt"/>
    <w:uiPriority w:val="99"/>
    <w:rsid w:val="008539A8"/>
    <w:rPr>
      <w:color w:val="211D1E"/>
    </w:rPr>
  </w:style>
  <w:style w:type="table" w:customStyle="1" w:styleId="TableNormal">
    <w:name w:val="Table Normal"/>
    <w:uiPriority w:val="2"/>
    <w:semiHidden/>
    <w:unhideWhenUsed/>
    <w:qFormat/>
    <w:rsid w:val="00245FFA"/>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245FFA"/>
    <w:pPr>
      <w:widowControl w:val="0"/>
      <w:spacing w:after="0" w:line="265" w:lineRule="exact"/>
      <w:ind w:left="105"/>
    </w:pPr>
    <w:rPr>
      <w:rFonts w:ascii="Calibri" w:eastAsia="Calibri" w:hAnsi="Calibri" w:cs="Calibri"/>
      <w:lang w:val="en-US"/>
    </w:rPr>
  </w:style>
  <w:style w:type="paragraph" w:styleId="Revisjon">
    <w:name w:val="Revision"/>
    <w:hidden/>
    <w:uiPriority w:val="99"/>
    <w:semiHidden/>
    <w:rsid w:val="00FC6D2E"/>
    <w:pPr>
      <w:spacing w:after="0" w:line="240" w:lineRule="auto"/>
    </w:pPr>
  </w:style>
  <w:style w:type="character" w:customStyle="1" w:styleId="IngenmellomromTegn">
    <w:name w:val="Ingen mellomrom Tegn"/>
    <w:basedOn w:val="Standardskriftforavsnitt"/>
    <w:link w:val="Ingenmellomrom"/>
    <w:uiPriority w:val="1"/>
    <w:rsid w:val="00154B4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882947">
      <w:bodyDiv w:val="1"/>
      <w:marLeft w:val="0"/>
      <w:marRight w:val="0"/>
      <w:marTop w:val="0"/>
      <w:marBottom w:val="0"/>
      <w:divBdr>
        <w:top w:val="none" w:sz="0" w:space="0" w:color="auto"/>
        <w:left w:val="none" w:sz="0" w:space="0" w:color="auto"/>
        <w:bottom w:val="none" w:sz="0" w:space="0" w:color="auto"/>
        <w:right w:val="none" w:sz="0" w:space="0" w:color="auto"/>
      </w:divBdr>
      <w:divsChild>
        <w:div w:id="1747606668">
          <w:marLeft w:val="360"/>
          <w:marRight w:val="0"/>
          <w:marTop w:val="200"/>
          <w:marBottom w:val="0"/>
          <w:divBdr>
            <w:top w:val="none" w:sz="0" w:space="0" w:color="auto"/>
            <w:left w:val="none" w:sz="0" w:space="0" w:color="auto"/>
            <w:bottom w:val="none" w:sz="0" w:space="0" w:color="auto"/>
            <w:right w:val="none" w:sz="0" w:space="0" w:color="auto"/>
          </w:divBdr>
        </w:div>
      </w:divsChild>
    </w:div>
    <w:div w:id="183859847">
      <w:bodyDiv w:val="1"/>
      <w:marLeft w:val="0"/>
      <w:marRight w:val="0"/>
      <w:marTop w:val="0"/>
      <w:marBottom w:val="0"/>
      <w:divBdr>
        <w:top w:val="none" w:sz="0" w:space="0" w:color="auto"/>
        <w:left w:val="none" w:sz="0" w:space="0" w:color="auto"/>
        <w:bottom w:val="none" w:sz="0" w:space="0" w:color="auto"/>
        <w:right w:val="none" w:sz="0" w:space="0" w:color="auto"/>
      </w:divBdr>
    </w:div>
    <w:div w:id="184253414">
      <w:bodyDiv w:val="1"/>
      <w:marLeft w:val="0"/>
      <w:marRight w:val="0"/>
      <w:marTop w:val="0"/>
      <w:marBottom w:val="0"/>
      <w:divBdr>
        <w:top w:val="none" w:sz="0" w:space="0" w:color="auto"/>
        <w:left w:val="none" w:sz="0" w:space="0" w:color="auto"/>
        <w:bottom w:val="none" w:sz="0" w:space="0" w:color="auto"/>
        <w:right w:val="none" w:sz="0" w:space="0" w:color="auto"/>
      </w:divBdr>
    </w:div>
    <w:div w:id="234051507">
      <w:bodyDiv w:val="1"/>
      <w:marLeft w:val="0"/>
      <w:marRight w:val="0"/>
      <w:marTop w:val="0"/>
      <w:marBottom w:val="0"/>
      <w:divBdr>
        <w:top w:val="none" w:sz="0" w:space="0" w:color="auto"/>
        <w:left w:val="none" w:sz="0" w:space="0" w:color="auto"/>
        <w:bottom w:val="none" w:sz="0" w:space="0" w:color="auto"/>
        <w:right w:val="none" w:sz="0" w:space="0" w:color="auto"/>
      </w:divBdr>
    </w:div>
    <w:div w:id="482698361">
      <w:bodyDiv w:val="1"/>
      <w:marLeft w:val="0"/>
      <w:marRight w:val="0"/>
      <w:marTop w:val="0"/>
      <w:marBottom w:val="0"/>
      <w:divBdr>
        <w:top w:val="none" w:sz="0" w:space="0" w:color="auto"/>
        <w:left w:val="none" w:sz="0" w:space="0" w:color="auto"/>
        <w:bottom w:val="none" w:sz="0" w:space="0" w:color="auto"/>
        <w:right w:val="none" w:sz="0" w:space="0" w:color="auto"/>
      </w:divBdr>
      <w:divsChild>
        <w:div w:id="628631072">
          <w:marLeft w:val="360"/>
          <w:marRight w:val="0"/>
          <w:marTop w:val="200"/>
          <w:marBottom w:val="0"/>
          <w:divBdr>
            <w:top w:val="none" w:sz="0" w:space="0" w:color="auto"/>
            <w:left w:val="none" w:sz="0" w:space="0" w:color="auto"/>
            <w:bottom w:val="none" w:sz="0" w:space="0" w:color="auto"/>
            <w:right w:val="none" w:sz="0" w:space="0" w:color="auto"/>
          </w:divBdr>
        </w:div>
      </w:divsChild>
    </w:div>
    <w:div w:id="597759016">
      <w:bodyDiv w:val="1"/>
      <w:marLeft w:val="0"/>
      <w:marRight w:val="0"/>
      <w:marTop w:val="0"/>
      <w:marBottom w:val="0"/>
      <w:divBdr>
        <w:top w:val="none" w:sz="0" w:space="0" w:color="auto"/>
        <w:left w:val="none" w:sz="0" w:space="0" w:color="auto"/>
        <w:bottom w:val="none" w:sz="0" w:space="0" w:color="auto"/>
        <w:right w:val="none" w:sz="0" w:space="0" w:color="auto"/>
      </w:divBdr>
      <w:divsChild>
        <w:div w:id="654644376">
          <w:marLeft w:val="1080"/>
          <w:marRight w:val="0"/>
          <w:marTop w:val="100"/>
          <w:marBottom w:val="0"/>
          <w:divBdr>
            <w:top w:val="none" w:sz="0" w:space="0" w:color="auto"/>
            <w:left w:val="none" w:sz="0" w:space="0" w:color="auto"/>
            <w:bottom w:val="none" w:sz="0" w:space="0" w:color="auto"/>
            <w:right w:val="none" w:sz="0" w:space="0" w:color="auto"/>
          </w:divBdr>
        </w:div>
        <w:div w:id="1838767103">
          <w:marLeft w:val="1080"/>
          <w:marRight w:val="0"/>
          <w:marTop w:val="100"/>
          <w:marBottom w:val="0"/>
          <w:divBdr>
            <w:top w:val="none" w:sz="0" w:space="0" w:color="auto"/>
            <w:left w:val="none" w:sz="0" w:space="0" w:color="auto"/>
            <w:bottom w:val="none" w:sz="0" w:space="0" w:color="auto"/>
            <w:right w:val="none" w:sz="0" w:space="0" w:color="auto"/>
          </w:divBdr>
        </w:div>
        <w:div w:id="146095329">
          <w:marLeft w:val="1080"/>
          <w:marRight w:val="0"/>
          <w:marTop w:val="100"/>
          <w:marBottom w:val="0"/>
          <w:divBdr>
            <w:top w:val="none" w:sz="0" w:space="0" w:color="auto"/>
            <w:left w:val="none" w:sz="0" w:space="0" w:color="auto"/>
            <w:bottom w:val="none" w:sz="0" w:space="0" w:color="auto"/>
            <w:right w:val="none" w:sz="0" w:space="0" w:color="auto"/>
          </w:divBdr>
        </w:div>
      </w:divsChild>
    </w:div>
    <w:div w:id="632100198">
      <w:bodyDiv w:val="1"/>
      <w:marLeft w:val="0"/>
      <w:marRight w:val="0"/>
      <w:marTop w:val="0"/>
      <w:marBottom w:val="0"/>
      <w:divBdr>
        <w:top w:val="none" w:sz="0" w:space="0" w:color="auto"/>
        <w:left w:val="none" w:sz="0" w:space="0" w:color="auto"/>
        <w:bottom w:val="none" w:sz="0" w:space="0" w:color="auto"/>
        <w:right w:val="none" w:sz="0" w:space="0" w:color="auto"/>
      </w:divBdr>
    </w:div>
    <w:div w:id="682174500">
      <w:bodyDiv w:val="1"/>
      <w:marLeft w:val="0"/>
      <w:marRight w:val="0"/>
      <w:marTop w:val="0"/>
      <w:marBottom w:val="0"/>
      <w:divBdr>
        <w:top w:val="none" w:sz="0" w:space="0" w:color="auto"/>
        <w:left w:val="none" w:sz="0" w:space="0" w:color="auto"/>
        <w:bottom w:val="none" w:sz="0" w:space="0" w:color="auto"/>
        <w:right w:val="none" w:sz="0" w:space="0" w:color="auto"/>
      </w:divBdr>
    </w:div>
    <w:div w:id="1021198126">
      <w:bodyDiv w:val="1"/>
      <w:marLeft w:val="0"/>
      <w:marRight w:val="0"/>
      <w:marTop w:val="0"/>
      <w:marBottom w:val="0"/>
      <w:divBdr>
        <w:top w:val="none" w:sz="0" w:space="0" w:color="auto"/>
        <w:left w:val="none" w:sz="0" w:space="0" w:color="auto"/>
        <w:bottom w:val="none" w:sz="0" w:space="0" w:color="auto"/>
        <w:right w:val="none" w:sz="0" w:space="0" w:color="auto"/>
      </w:divBdr>
      <w:divsChild>
        <w:div w:id="1077559146">
          <w:marLeft w:val="1080"/>
          <w:marRight w:val="0"/>
          <w:marTop w:val="100"/>
          <w:marBottom w:val="0"/>
          <w:divBdr>
            <w:top w:val="none" w:sz="0" w:space="0" w:color="auto"/>
            <w:left w:val="none" w:sz="0" w:space="0" w:color="auto"/>
            <w:bottom w:val="none" w:sz="0" w:space="0" w:color="auto"/>
            <w:right w:val="none" w:sz="0" w:space="0" w:color="auto"/>
          </w:divBdr>
        </w:div>
        <w:div w:id="437912683">
          <w:marLeft w:val="1080"/>
          <w:marRight w:val="0"/>
          <w:marTop w:val="100"/>
          <w:marBottom w:val="0"/>
          <w:divBdr>
            <w:top w:val="none" w:sz="0" w:space="0" w:color="auto"/>
            <w:left w:val="none" w:sz="0" w:space="0" w:color="auto"/>
            <w:bottom w:val="none" w:sz="0" w:space="0" w:color="auto"/>
            <w:right w:val="none" w:sz="0" w:space="0" w:color="auto"/>
          </w:divBdr>
        </w:div>
        <w:div w:id="2002736672">
          <w:marLeft w:val="1080"/>
          <w:marRight w:val="0"/>
          <w:marTop w:val="100"/>
          <w:marBottom w:val="0"/>
          <w:divBdr>
            <w:top w:val="none" w:sz="0" w:space="0" w:color="auto"/>
            <w:left w:val="none" w:sz="0" w:space="0" w:color="auto"/>
            <w:bottom w:val="none" w:sz="0" w:space="0" w:color="auto"/>
            <w:right w:val="none" w:sz="0" w:space="0" w:color="auto"/>
          </w:divBdr>
        </w:div>
        <w:div w:id="1500461151">
          <w:marLeft w:val="1080"/>
          <w:marRight w:val="0"/>
          <w:marTop w:val="100"/>
          <w:marBottom w:val="0"/>
          <w:divBdr>
            <w:top w:val="none" w:sz="0" w:space="0" w:color="auto"/>
            <w:left w:val="none" w:sz="0" w:space="0" w:color="auto"/>
            <w:bottom w:val="none" w:sz="0" w:space="0" w:color="auto"/>
            <w:right w:val="none" w:sz="0" w:space="0" w:color="auto"/>
          </w:divBdr>
        </w:div>
      </w:divsChild>
    </w:div>
    <w:div w:id="1167548902">
      <w:bodyDiv w:val="1"/>
      <w:marLeft w:val="0"/>
      <w:marRight w:val="0"/>
      <w:marTop w:val="0"/>
      <w:marBottom w:val="0"/>
      <w:divBdr>
        <w:top w:val="none" w:sz="0" w:space="0" w:color="auto"/>
        <w:left w:val="none" w:sz="0" w:space="0" w:color="auto"/>
        <w:bottom w:val="none" w:sz="0" w:space="0" w:color="auto"/>
        <w:right w:val="none" w:sz="0" w:space="0" w:color="auto"/>
      </w:divBdr>
    </w:div>
    <w:div w:id="1235434737">
      <w:bodyDiv w:val="1"/>
      <w:marLeft w:val="0"/>
      <w:marRight w:val="0"/>
      <w:marTop w:val="0"/>
      <w:marBottom w:val="0"/>
      <w:divBdr>
        <w:top w:val="none" w:sz="0" w:space="0" w:color="auto"/>
        <w:left w:val="none" w:sz="0" w:space="0" w:color="auto"/>
        <w:bottom w:val="none" w:sz="0" w:space="0" w:color="auto"/>
        <w:right w:val="none" w:sz="0" w:space="0" w:color="auto"/>
      </w:divBdr>
      <w:divsChild>
        <w:div w:id="1130825343">
          <w:marLeft w:val="360"/>
          <w:marRight w:val="0"/>
          <w:marTop w:val="200"/>
          <w:marBottom w:val="0"/>
          <w:divBdr>
            <w:top w:val="none" w:sz="0" w:space="0" w:color="auto"/>
            <w:left w:val="none" w:sz="0" w:space="0" w:color="auto"/>
            <w:bottom w:val="none" w:sz="0" w:space="0" w:color="auto"/>
            <w:right w:val="none" w:sz="0" w:space="0" w:color="auto"/>
          </w:divBdr>
        </w:div>
      </w:divsChild>
    </w:div>
    <w:div w:id="1397581215">
      <w:bodyDiv w:val="1"/>
      <w:marLeft w:val="0"/>
      <w:marRight w:val="0"/>
      <w:marTop w:val="0"/>
      <w:marBottom w:val="0"/>
      <w:divBdr>
        <w:top w:val="none" w:sz="0" w:space="0" w:color="auto"/>
        <w:left w:val="none" w:sz="0" w:space="0" w:color="auto"/>
        <w:bottom w:val="none" w:sz="0" w:space="0" w:color="auto"/>
        <w:right w:val="none" w:sz="0" w:space="0" w:color="auto"/>
      </w:divBdr>
    </w:div>
    <w:div w:id="1443182657">
      <w:bodyDiv w:val="1"/>
      <w:marLeft w:val="0"/>
      <w:marRight w:val="0"/>
      <w:marTop w:val="0"/>
      <w:marBottom w:val="0"/>
      <w:divBdr>
        <w:top w:val="none" w:sz="0" w:space="0" w:color="auto"/>
        <w:left w:val="none" w:sz="0" w:space="0" w:color="auto"/>
        <w:bottom w:val="none" w:sz="0" w:space="0" w:color="auto"/>
        <w:right w:val="none" w:sz="0" w:space="0" w:color="auto"/>
      </w:divBdr>
      <w:divsChild>
        <w:div w:id="1628395388">
          <w:marLeft w:val="360"/>
          <w:marRight w:val="0"/>
          <w:marTop w:val="200"/>
          <w:marBottom w:val="0"/>
          <w:divBdr>
            <w:top w:val="none" w:sz="0" w:space="0" w:color="auto"/>
            <w:left w:val="none" w:sz="0" w:space="0" w:color="auto"/>
            <w:bottom w:val="none" w:sz="0" w:space="0" w:color="auto"/>
            <w:right w:val="none" w:sz="0" w:space="0" w:color="auto"/>
          </w:divBdr>
        </w:div>
      </w:divsChild>
    </w:div>
    <w:div w:id="1478573200">
      <w:bodyDiv w:val="1"/>
      <w:marLeft w:val="0"/>
      <w:marRight w:val="0"/>
      <w:marTop w:val="0"/>
      <w:marBottom w:val="0"/>
      <w:divBdr>
        <w:top w:val="none" w:sz="0" w:space="0" w:color="auto"/>
        <w:left w:val="none" w:sz="0" w:space="0" w:color="auto"/>
        <w:bottom w:val="none" w:sz="0" w:space="0" w:color="auto"/>
        <w:right w:val="none" w:sz="0" w:space="0" w:color="auto"/>
      </w:divBdr>
      <w:divsChild>
        <w:div w:id="1276718843">
          <w:marLeft w:val="360"/>
          <w:marRight w:val="0"/>
          <w:marTop w:val="200"/>
          <w:marBottom w:val="0"/>
          <w:divBdr>
            <w:top w:val="none" w:sz="0" w:space="0" w:color="auto"/>
            <w:left w:val="none" w:sz="0" w:space="0" w:color="auto"/>
            <w:bottom w:val="none" w:sz="0" w:space="0" w:color="auto"/>
            <w:right w:val="none" w:sz="0" w:space="0" w:color="auto"/>
          </w:divBdr>
        </w:div>
      </w:divsChild>
    </w:div>
    <w:div w:id="1544519026">
      <w:bodyDiv w:val="1"/>
      <w:marLeft w:val="0"/>
      <w:marRight w:val="0"/>
      <w:marTop w:val="900"/>
      <w:marBottom w:val="0"/>
      <w:divBdr>
        <w:top w:val="none" w:sz="0" w:space="0" w:color="auto"/>
        <w:left w:val="none" w:sz="0" w:space="0" w:color="auto"/>
        <w:bottom w:val="none" w:sz="0" w:space="0" w:color="auto"/>
        <w:right w:val="none" w:sz="0" w:space="0" w:color="auto"/>
      </w:divBdr>
      <w:divsChild>
        <w:div w:id="1638029747">
          <w:marLeft w:val="0"/>
          <w:marRight w:val="0"/>
          <w:marTop w:val="0"/>
          <w:marBottom w:val="0"/>
          <w:divBdr>
            <w:top w:val="none" w:sz="0" w:space="0" w:color="auto"/>
            <w:left w:val="none" w:sz="0" w:space="0" w:color="auto"/>
            <w:bottom w:val="none" w:sz="0" w:space="0" w:color="auto"/>
            <w:right w:val="none" w:sz="0" w:space="0" w:color="auto"/>
          </w:divBdr>
          <w:divsChild>
            <w:div w:id="1182016147">
              <w:marLeft w:val="0"/>
              <w:marRight w:val="0"/>
              <w:marTop w:val="0"/>
              <w:marBottom w:val="0"/>
              <w:divBdr>
                <w:top w:val="none" w:sz="0" w:space="0" w:color="auto"/>
                <w:left w:val="none" w:sz="0" w:space="0" w:color="auto"/>
                <w:bottom w:val="none" w:sz="0" w:space="0" w:color="auto"/>
                <w:right w:val="none" w:sz="0" w:space="0" w:color="auto"/>
              </w:divBdr>
              <w:divsChild>
                <w:div w:id="1171990983">
                  <w:marLeft w:val="0"/>
                  <w:marRight w:val="0"/>
                  <w:marTop w:val="0"/>
                  <w:marBottom w:val="0"/>
                  <w:divBdr>
                    <w:top w:val="none" w:sz="0" w:space="0" w:color="auto"/>
                    <w:left w:val="none" w:sz="0" w:space="0" w:color="auto"/>
                    <w:bottom w:val="none" w:sz="0" w:space="0" w:color="auto"/>
                    <w:right w:val="none" w:sz="0" w:space="0" w:color="auto"/>
                  </w:divBdr>
                  <w:divsChild>
                    <w:div w:id="1310474857">
                      <w:marLeft w:val="2"/>
                      <w:marRight w:val="2"/>
                      <w:marTop w:val="0"/>
                      <w:marBottom w:val="0"/>
                      <w:divBdr>
                        <w:top w:val="none" w:sz="0" w:space="0" w:color="auto"/>
                        <w:left w:val="none" w:sz="0" w:space="0" w:color="auto"/>
                        <w:bottom w:val="none" w:sz="0" w:space="0" w:color="auto"/>
                        <w:right w:val="none" w:sz="0" w:space="0" w:color="auto"/>
                      </w:divBdr>
                      <w:divsChild>
                        <w:div w:id="719525024">
                          <w:marLeft w:val="0"/>
                          <w:marRight w:val="0"/>
                          <w:marTop w:val="300"/>
                          <w:marBottom w:val="0"/>
                          <w:divBdr>
                            <w:top w:val="none" w:sz="0" w:space="0" w:color="auto"/>
                            <w:left w:val="none" w:sz="0" w:space="0" w:color="auto"/>
                            <w:bottom w:val="none" w:sz="0" w:space="0" w:color="auto"/>
                            <w:right w:val="none" w:sz="0" w:space="0" w:color="auto"/>
                          </w:divBdr>
                          <w:divsChild>
                            <w:div w:id="1234124735">
                              <w:marLeft w:val="0"/>
                              <w:marRight w:val="0"/>
                              <w:marTop w:val="0"/>
                              <w:marBottom w:val="0"/>
                              <w:divBdr>
                                <w:top w:val="none" w:sz="0" w:space="0" w:color="auto"/>
                                <w:left w:val="none" w:sz="0" w:space="0" w:color="auto"/>
                                <w:bottom w:val="none" w:sz="0" w:space="0" w:color="auto"/>
                                <w:right w:val="none" w:sz="0" w:space="0" w:color="auto"/>
                              </w:divBdr>
                              <w:divsChild>
                                <w:div w:id="725179687">
                                  <w:marLeft w:val="0"/>
                                  <w:marRight w:val="0"/>
                                  <w:marTop w:val="0"/>
                                  <w:marBottom w:val="0"/>
                                  <w:divBdr>
                                    <w:top w:val="none" w:sz="0" w:space="0" w:color="auto"/>
                                    <w:left w:val="none" w:sz="0" w:space="0" w:color="auto"/>
                                    <w:bottom w:val="none" w:sz="0" w:space="0" w:color="auto"/>
                                    <w:right w:val="none" w:sz="0" w:space="0" w:color="auto"/>
                                  </w:divBdr>
                                  <w:divsChild>
                                    <w:div w:id="1248080464">
                                      <w:marLeft w:val="0"/>
                                      <w:marRight w:val="0"/>
                                      <w:marTop w:val="0"/>
                                      <w:marBottom w:val="0"/>
                                      <w:divBdr>
                                        <w:top w:val="none" w:sz="0" w:space="0" w:color="auto"/>
                                        <w:left w:val="none" w:sz="0" w:space="0" w:color="auto"/>
                                        <w:bottom w:val="none" w:sz="0" w:space="0" w:color="auto"/>
                                        <w:right w:val="none" w:sz="0" w:space="0" w:color="auto"/>
                                      </w:divBdr>
                                      <w:divsChild>
                                        <w:div w:id="228881973">
                                          <w:marLeft w:val="0"/>
                                          <w:marRight w:val="0"/>
                                          <w:marTop w:val="0"/>
                                          <w:marBottom w:val="0"/>
                                          <w:divBdr>
                                            <w:top w:val="none" w:sz="0" w:space="0" w:color="auto"/>
                                            <w:left w:val="none" w:sz="0" w:space="0" w:color="auto"/>
                                            <w:bottom w:val="none" w:sz="0" w:space="0" w:color="auto"/>
                                            <w:right w:val="none" w:sz="0" w:space="0" w:color="auto"/>
                                          </w:divBdr>
                                          <w:divsChild>
                                            <w:div w:id="2007245800">
                                              <w:marLeft w:val="0"/>
                                              <w:marRight w:val="0"/>
                                              <w:marTop w:val="0"/>
                                              <w:marBottom w:val="0"/>
                                              <w:divBdr>
                                                <w:top w:val="none" w:sz="0" w:space="0" w:color="auto"/>
                                                <w:left w:val="none" w:sz="0" w:space="0" w:color="auto"/>
                                                <w:bottom w:val="none" w:sz="0" w:space="0" w:color="auto"/>
                                                <w:right w:val="none" w:sz="0" w:space="0" w:color="auto"/>
                                              </w:divBdr>
                                            </w:div>
                                          </w:divsChild>
                                        </w:div>
                                        <w:div w:id="933900470">
                                          <w:marLeft w:val="0"/>
                                          <w:marRight w:val="0"/>
                                          <w:marTop w:val="0"/>
                                          <w:marBottom w:val="0"/>
                                          <w:divBdr>
                                            <w:top w:val="none" w:sz="0" w:space="0" w:color="auto"/>
                                            <w:left w:val="none" w:sz="0" w:space="0" w:color="auto"/>
                                            <w:bottom w:val="none" w:sz="0" w:space="0" w:color="auto"/>
                                            <w:right w:val="none" w:sz="0" w:space="0" w:color="auto"/>
                                          </w:divBdr>
                                          <w:divsChild>
                                            <w:div w:id="1692298141">
                                              <w:marLeft w:val="0"/>
                                              <w:marRight w:val="0"/>
                                              <w:marTop w:val="0"/>
                                              <w:marBottom w:val="0"/>
                                              <w:divBdr>
                                                <w:top w:val="none" w:sz="0" w:space="0" w:color="auto"/>
                                                <w:left w:val="none" w:sz="0" w:space="0" w:color="auto"/>
                                                <w:bottom w:val="none" w:sz="0" w:space="0" w:color="auto"/>
                                                <w:right w:val="none" w:sz="0" w:space="0" w:color="auto"/>
                                              </w:divBdr>
                                            </w:div>
                                            <w:div w:id="622153971">
                                              <w:marLeft w:val="0"/>
                                              <w:marRight w:val="0"/>
                                              <w:marTop w:val="0"/>
                                              <w:marBottom w:val="0"/>
                                              <w:divBdr>
                                                <w:top w:val="none" w:sz="0" w:space="0" w:color="auto"/>
                                                <w:left w:val="none" w:sz="0" w:space="0" w:color="auto"/>
                                                <w:bottom w:val="none" w:sz="0" w:space="0" w:color="auto"/>
                                                <w:right w:val="none" w:sz="0" w:space="0" w:color="auto"/>
                                              </w:divBdr>
                                            </w:div>
                                            <w:div w:id="576287750">
                                              <w:marLeft w:val="0"/>
                                              <w:marRight w:val="0"/>
                                              <w:marTop w:val="0"/>
                                              <w:marBottom w:val="0"/>
                                              <w:divBdr>
                                                <w:top w:val="none" w:sz="0" w:space="0" w:color="auto"/>
                                                <w:left w:val="none" w:sz="0" w:space="0" w:color="auto"/>
                                                <w:bottom w:val="none" w:sz="0" w:space="0" w:color="auto"/>
                                                <w:right w:val="none" w:sz="0" w:space="0" w:color="auto"/>
                                              </w:divBdr>
                                            </w:div>
                                            <w:div w:id="1623226146">
                                              <w:marLeft w:val="0"/>
                                              <w:marRight w:val="0"/>
                                              <w:marTop w:val="0"/>
                                              <w:marBottom w:val="0"/>
                                              <w:divBdr>
                                                <w:top w:val="none" w:sz="0" w:space="0" w:color="auto"/>
                                                <w:left w:val="none" w:sz="0" w:space="0" w:color="auto"/>
                                                <w:bottom w:val="none" w:sz="0" w:space="0" w:color="auto"/>
                                                <w:right w:val="none" w:sz="0" w:space="0" w:color="auto"/>
                                              </w:divBdr>
                                            </w:div>
                                            <w:div w:id="35744547">
                                              <w:marLeft w:val="0"/>
                                              <w:marRight w:val="0"/>
                                              <w:marTop w:val="0"/>
                                              <w:marBottom w:val="0"/>
                                              <w:divBdr>
                                                <w:top w:val="none" w:sz="0" w:space="0" w:color="auto"/>
                                                <w:left w:val="none" w:sz="0" w:space="0" w:color="auto"/>
                                                <w:bottom w:val="none" w:sz="0" w:space="0" w:color="auto"/>
                                                <w:right w:val="none" w:sz="0" w:space="0" w:color="auto"/>
                                              </w:divBdr>
                                            </w:div>
                                            <w:div w:id="914121237">
                                              <w:marLeft w:val="0"/>
                                              <w:marRight w:val="0"/>
                                              <w:marTop w:val="0"/>
                                              <w:marBottom w:val="0"/>
                                              <w:divBdr>
                                                <w:top w:val="none" w:sz="0" w:space="0" w:color="auto"/>
                                                <w:left w:val="none" w:sz="0" w:space="0" w:color="auto"/>
                                                <w:bottom w:val="none" w:sz="0" w:space="0" w:color="auto"/>
                                                <w:right w:val="none" w:sz="0" w:space="0" w:color="auto"/>
                                              </w:divBdr>
                                            </w:div>
                                            <w:div w:id="2116245128">
                                              <w:marLeft w:val="0"/>
                                              <w:marRight w:val="0"/>
                                              <w:marTop w:val="0"/>
                                              <w:marBottom w:val="0"/>
                                              <w:divBdr>
                                                <w:top w:val="none" w:sz="0" w:space="0" w:color="auto"/>
                                                <w:left w:val="none" w:sz="0" w:space="0" w:color="auto"/>
                                                <w:bottom w:val="none" w:sz="0" w:space="0" w:color="auto"/>
                                                <w:right w:val="none" w:sz="0" w:space="0" w:color="auto"/>
                                              </w:divBdr>
                                            </w:div>
                                            <w:div w:id="186993035">
                                              <w:marLeft w:val="0"/>
                                              <w:marRight w:val="0"/>
                                              <w:marTop w:val="0"/>
                                              <w:marBottom w:val="0"/>
                                              <w:divBdr>
                                                <w:top w:val="none" w:sz="0" w:space="0" w:color="auto"/>
                                                <w:left w:val="none" w:sz="0" w:space="0" w:color="auto"/>
                                                <w:bottom w:val="none" w:sz="0" w:space="0" w:color="auto"/>
                                                <w:right w:val="none" w:sz="0" w:space="0" w:color="auto"/>
                                              </w:divBdr>
                                            </w:div>
                                            <w:div w:id="860509271">
                                              <w:marLeft w:val="0"/>
                                              <w:marRight w:val="0"/>
                                              <w:marTop w:val="0"/>
                                              <w:marBottom w:val="0"/>
                                              <w:divBdr>
                                                <w:top w:val="none" w:sz="0" w:space="0" w:color="auto"/>
                                                <w:left w:val="none" w:sz="0" w:space="0" w:color="auto"/>
                                                <w:bottom w:val="none" w:sz="0" w:space="0" w:color="auto"/>
                                                <w:right w:val="none" w:sz="0" w:space="0" w:color="auto"/>
                                              </w:divBdr>
                                            </w:div>
                                            <w:div w:id="1777480991">
                                              <w:marLeft w:val="0"/>
                                              <w:marRight w:val="0"/>
                                              <w:marTop w:val="0"/>
                                              <w:marBottom w:val="0"/>
                                              <w:divBdr>
                                                <w:top w:val="none" w:sz="0" w:space="0" w:color="auto"/>
                                                <w:left w:val="none" w:sz="0" w:space="0" w:color="auto"/>
                                                <w:bottom w:val="none" w:sz="0" w:space="0" w:color="auto"/>
                                                <w:right w:val="none" w:sz="0" w:space="0" w:color="auto"/>
                                              </w:divBdr>
                                            </w:div>
                                            <w:div w:id="2061317011">
                                              <w:marLeft w:val="0"/>
                                              <w:marRight w:val="0"/>
                                              <w:marTop w:val="0"/>
                                              <w:marBottom w:val="0"/>
                                              <w:divBdr>
                                                <w:top w:val="none" w:sz="0" w:space="0" w:color="auto"/>
                                                <w:left w:val="none" w:sz="0" w:space="0" w:color="auto"/>
                                                <w:bottom w:val="none" w:sz="0" w:space="0" w:color="auto"/>
                                                <w:right w:val="none" w:sz="0" w:space="0" w:color="auto"/>
                                              </w:divBdr>
                                            </w:div>
                                            <w:div w:id="869956104">
                                              <w:marLeft w:val="0"/>
                                              <w:marRight w:val="0"/>
                                              <w:marTop w:val="0"/>
                                              <w:marBottom w:val="0"/>
                                              <w:divBdr>
                                                <w:top w:val="none" w:sz="0" w:space="0" w:color="auto"/>
                                                <w:left w:val="none" w:sz="0" w:space="0" w:color="auto"/>
                                                <w:bottom w:val="none" w:sz="0" w:space="0" w:color="auto"/>
                                                <w:right w:val="none" w:sz="0" w:space="0" w:color="auto"/>
                                              </w:divBdr>
                                            </w:div>
                                            <w:div w:id="1245871697">
                                              <w:marLeft w:val="0"/>
                                              <w:marRight w:val="0"/>
                                              <w:marTop w:val="0"/>
                                              <w:marBottom w:val="0"/>
                                              <w:divBdr>
                                                <w:top w:val="none" w:sz="0" w:space="0" w:color="auto"/>
                                                <w:left w:val="none" w:sz="0" w:space="0" w:color="auto"/>
                                                <w:bottom w:val="none" w:sz="0" w:space="0" w:color="auto"/>
                                                <w:right w:val="none" w:sz="0" w:space="0" w:color="auto"/>
                                              </w:divBdr>
                                            </w:div>
                                            <w:div w:id="649789649">
                                              <w:marLeft w:val="0"/>
                                              <w:marRight w:val="0"/>
                                              <w:marTop w:val="0"/>
                                              <w:marBottom w:val="0"/>
                                              <w:divBdr>
                                                <w:top w:val="none" w:sz="0" w:space="0" w:color="auto"/>
                                                <w:left w:val="none" w:sz="0" w:space="0" w:color="auto"/>
                                                <w:bottom w:val="none" w:sz="0" w:space="0" w:color="auto"/>
                                                <w:right w:val="none" w:sz="0" w:space="0" w:color="auto"/>
                                              </w:divBdr>
                                            </w:div>
                                            <w:div w:id="1582909991">
                                              <w:marLeft w:val="0"/>
                                              <w:marRight w:val="0"/>
                                              <w:marTop w:val="0"/>
                                              <w:marBottom w:val="0"/>
                                              <w:divBdr>
                                                <w:top w:val="none" w:sz="0" w:space="0" w:color="auto"/>
                                                <w:left w:val="none" w:sz="0" w:space="0" w:color="auto"/>
                                                <w:bottom w:val="none" w:sz="0" w:space="0" w:color="auto"/>
                                                <w:right w:val="none" w:sz="0" w:space="0" w:color="auto"/>
                                              </w:divBdr>
                                            </w:div>
                                            <w:div w:id="480930619">
                                              <w:marLeft w:val="0"/>
                                              <w:marRight w:val="0"/>
                                              <w:marTop w:val="0"/>
                                              <w:marBottom w:val="0"/>
                                              <w:divBdr>
                                                <w:top w:val="none" w:sz="0" w:space="0" w:color="auto"/>
                                                <w:left w:val="none" w:sz="0" w:space="0" w:color="auto"/>
                                                <w:bottom w:val="none" w:sz="0" w:space="0" w:color="auto"/>
                                                <w:right w:val="none" w:sz="0" w:space="0" w:color="auto"/>
                                              </w:divBdr>
                                            </w:div>
                                            <w:div w:id="1324896729">
                                              <w:marLeft w:val="0"/>
                                              <w:marRight w:val="0"/>
                                              <w:marTop w:val="0"/>
                                              <w:marBottom w:val="0"/>
                                              <w:divBdr>
                                                <w:top w:val="none" w:sz="0" w:space="0" w:color="auto"/>
                                                <w:left w:val="none" w:sz="0" w:space="0" w:color="auto"/>
                                                <w:bottom w:val="none" w:sz="0" w:space="0" w:color="auto"/>
                                                <w:right w:val="none" w:sz="0" w:space="0" w:color="auto"/>
                                              </w:divBdr>
                                            </w:div>
                                            <w:div w:id="222570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78202589">
      <w:bodyDiv w:val="1"/>
      <w:marLeft w:val="0"/>
      <w:marRight w:val="0"/>
      <w:marTop w:val="0"/>
      <w:marBottom w:val="0"/>
      <w:divBdr>
        <w:top w:val="none" w:sz="0" w:space="0" w:color="auto"/>
        <w:left w:val="none" w:sz="0" w:space="0" w:color="auto"/>
        <w:bottom w:val="none" w:sz="0" w:space="0" w:color="auto"/>
        <w:right w:val="none" w:sz="0" w:space="0" w:color="auto"/>
      </w:divBdr>
    </w:div>
    <w:div w:id="1656102453">
      <w:bodyDiv w:val="1"/>
      <w:marLeft w:val="0"/>
      <w:marRight w:val="0"/>
      <w:marTop w:val="0"/>
      <w:marBottom w:val="0"/>
      <w:divBdr>
        <w:top w:val="none" w:sz="0" w:space="0" w:color="auto"/>
        <w:left w:val="none" w:sz="0" w:space="0" w:color="auto"/>
        <w:bottom w:val="none" w:sz="0" w:space="0" w:color="auto"/>
        <w:right w:val="none" w:sz="0" w:space="0" w:color="auto"/>
      </w:divBdr>
    </w:div>
    <w:div w:id="1702167535">
      <w:bodyDiv w:val="1"/>
      <w:marLeft w:val="0"/>
      <w:marRight w:val="0"/>
      <w:marTop w:val="0"/>
      <w:marBottom w:val="0"/>
      <w:divBdr>
        <w:top w:val="none" w:sz="0" w:space="0" w:color="auto"/>
        <w:left w:val="none" w:sz="0" w:space="0" w:color="auto"/>
        <w:bottom w:val="none" w:sz="0" w:space="0" w:color="auto"/>
        <w:right w:val="none" w:sz="0" w:space="0" w:color="auto"/>
      </w:divBdr>
    </w:div>
    <w:div w:id="1747603386">
      <w:bodyDiv w:val="1"/>
      <w:marLeft w:val="0"/>
      <w:marRight w:val="0"/>
      <w:marTop w:val="0"/>
      <w:marBottom w:val="0"/>
      <w:divBdr>
        <w:top w:val="none" w:sz="0" w:space="0" w:color="auto"/>
        <w:left w:val="none" w:sz="0" w:space="0" w:color="auto"/>
        <w:bottom w:val="none" w:sz="0" w:space="0" w:color="auto"/>
        <w:right w:val="none" w:sz="0" w:space="0" w:color="auto"/>
      </w:divBdr>
      <w:divsChild>
        <w:div w:id="1097097792">
          <w:marLeft w:val="360"/>
          <w:marRight w:val="0"/>
          <w:marTop w:val="200"/>
          <w:marBottom w:val="0"/>
          <w:divBdr>
            <w:top w:val="none" w:sz="0" w:space="0" w:color="auto"/>
            <w:left w:val="none" w:sz="0" w:space="0" w:color="auto"/>
            <w:bottom w:val="none" w:sz="0" w:space="0" w:color="auto"/>
            <w:right w:val="none" w:sz="0" w:space="0" w:color="auto"/>
          </w:divBdr>
        </w:div>
      </w:divsChild>
    </w:div>
    <w:div w:id="1759249725">
      <w:bodyDiv w:val="1"/>
      <w:marLeft w:val="0"/>
      <w:marRight w:val="0"/>
      <w:marTop w:val="0"/>
      <w:marBottom w:val="0"/>
      <w:divBdr>
        <w:top w:val="none" w:sz="0" w:space="0" w:color="auto"/>
        <w:left w:val="none" w:sz="0" w:space="0" w:color="auto"/>
        <w:bottom w:val="none" w:sz="0" w:space="0" w:color="auto"/>
        <w:right w:val="none" w:sz="0" w:space="0" w:color="auto"/>
      </w:divBdr>
      <w:divsChild>
        <w:div w:id="1800949101">
          <w:marLeft w:val="360"/>
          <w:marRight w:val="0"/>
          <w:marTop w:val="200"/>
          <w:marBottom w:val="0"/>
          <w:divBdr>
            <w:top w:val="none" w:sz="0" w:space="0" w:color="auto"/>
            <w:left w:val="none" w:sz="0" w:space="0" w:color="auto"/>
            <w:bottom w:val="none" w:sz="0" w:space="0" w:color="auto"/>
            <w:right w:val="none" w:sz="0" w:space="0" w:color="auto"/>
          </w:divBdr>
        </w:div>
      </w:divsChild>
    </w:div>
    <w:div w:id="1807701819">
      <w:bodyDiv w:val="1"/>
      <w:marLeft w:val="0"/>
      <w:marRight w:val="0"/>
      <w:marTop w:val="0"/>
      <w:marBottom w:val="0"/>
      <w:divBdr>
        <w:top w:val="none" w:sz="0" w:space="0" w:color="auto"/>
        <w:left w:val="none" w:sz="0" w:space="0" w:color="auto"/>
        <w:bottom w:val="none" w:sz="0" w:space="0" w:color="auto"/>
        <w:right w:val="none" w:sz="0" w:space="0" w:color="auto"/>
      </w:divBdr>
    </w:div>
    <w:div w:id="1896774321">
      <w:bodyDiv w:val="1"/>
      <w:marLeft w:val="0"/>
      <w:marRight w:val="0"/>
      <w:marTop w:val="0"/>
      <w:marBottom w:val="0"/>
      <w:divBdr>
        <w:top w:val="none" w:sz="0" w:space="0" w:color="auto"/>
        <w:left w:val="none" w:sz="0" w:space="0" w:color="auto"/>
        <w:bottom w:val="none" w:sz="0" w:space="0" w:color="auto"/>
        <w:right w:val="none" w:sz="0" w:space="0" w:color="auto"/>
      </w:divBdr>
      <w:divsChild>
        <w:div w:id="1786607981">
          <w:marLeft w:val="360"/>
          <w:marRight w:val="0"/>
          <w:marTop w:val="200"/>
          <w:marBottom w:val="0"/>
          <w:divBdr>
            <w:top w:val="none" w:sz="0" w:space="0" w:color="auto"/>
            <w:left w:val="none" w:sz="0" w:space="0" w:color="auto"/>
            <w:bottom w:val="none" w:sz="0" w:space="0" w:color="auto"/>
            <w:right w:val="none" w:sz="0" w:space="0" w:color="auto"/>
          </w:divBdr>
        </w:div>
        <w:div w:id="619728084">
          <w:marLeft w:val="360"/>
          <w:marRight w:val="0"/>
          <w:marTop w:val="200"/>
          <w:marBottom w:val="0"/>
          <w:divBdr>
            <w:top w:val="none" w:sz="0" w:space="0" w:color="auto"/>
            <w:left w:val="none" w:sz="0" w:space="0" w:color="auto"/>
            <w:bottom w:val="none" w:sz="0" w:space="0" w:color="auto"/>
            <w:right w:val="none" w:sz="0" w:space="0" w:color="auto"/>
          </w:divBdr>
        </w:div>
      </w:divsChild>
    </w:div>
    <w:div w:id="1980839444">
      <w:bodyDiv w:val="1"/>
      <w:marLeft w:val="0"/>
      <w:marRight w:val="0"/>
      <w:marTop w:val="0"/>
      <w:marBottom w:val="0"/>
      <w:divBdr>
        <w:top w:val="none" w:sz="0" w:space="0" w:color="auto"/>
        <w:left w:val="none" w:sz="0" w:space="0" w:color="auto"/>
        <w:bottom w:val="none" w:sz="0" w:space="0" w:color="auto"/>
        <w:right w:val="none" w:sz="0" w:space="0" w:color="auto"/>
      </w:divBdr>
      <w:divsChild>
        <w:div w:id="1518882144">
          <w:marLeft w:val="360"/>
          <w:marRight w:val="0"/>
          <w:marTop w:val="200"/>
          <w:marBottom w:val="0"/>
          <w:divBdr>
            <w:top w:val="none" w:sz="0" w:space="0" w:color="auto"/>
            <w:left w:val="none" w:sz="0" w:space="0" w:color="auto"/>
            <w:bottom w:val="none" w:sz="0" w:space="0" w:color="auto"/>
            <w:right w:val="none" w:sz="0" w:space="0" w:color="auto"/>
          </w:divBdr>
        </w:div>
      </w:divsChild>
    </w:div>
    <w:div w:id="1996759403">
      <w:bodyDiv w:val="1"/>
      <w:marLeft w:val="0"/>
      <w:marRight w:val="0"/>
      <w:marTop w:val="0"/>
      <w:marBottom w:val="0"/>
      <w:divBdr>
        <w:top w:val="none" w:sz="0" w:space="0" w:color="auto"/>
        <w:left w:val="none" w:sz="0" w:space="0" w:color="auto"/>
        <w:bottom w:val="none" w:sz="0" w:space="0" w:color="auto"/>
        <w:right w:val="none" w:sz="0" w:space="0" w:color="auto"/>
      </w:divBdr>
    </w:div>
    <w:div w:id="2016225517">
      <w:bodyDiv w:val="1"/>
      <w:marLeft w:val="0"/>
      <w:marRight w:val="0"/>
      <w:marTop w:val="0"/>
      <w:marBottom w:val="0"/>
      <w:divBdr>
        <w:top w:val="none" w:sz="0" w:space="0" w:color="auto"/>
        <w:left w:val="none" w:sz="0" w:space="0" w:color="auto"/>
        <w:bottom w:val="none" w:sz="0" w:space="0" w:color="auto"/>
        <w:right w:val="none" w:sz="0" w:space="0" w:color="auto"/>
      </w:divBdr>
      <w:divsChild>
        <w:div w:id="1041397498">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iljodirektoratet.no/Global/klimatilpasning/Bl%C3%A5gr%C3%B8nn%20faktor/BGF%20Veileder%20byggesak%20Hoveddelen%202014.01.28.pdf" TargetMode="Externa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6.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C9AC92-1941-43FD-9427-761407407E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9984</TotalTime>
  <Pages>71</Pages>
  <Words>21286</Words>
  <Characters>112816</Characters>
  <Application>Microsoft Office Word</Application>
  <DocSecurity>0</DocSecurity>
  <Lines>940</Lines>
  <Paragraphs>267</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133835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Kaj Lea</dc:creator>
  <cp:keywords/>
  <dc:description/>
  <cp:lastModifiedBy>Kaj Lea</cp:lastModifiedBy>
  <cp:revision>363</cp:revision>
  <cp:lastPrinted>2019-08-07T11:20:00Z</cp:lastPrinted>
  <dcterms:created xsi:type="dcterms:W3CDTF">2018-06-15T08:41:00Z</dcterms:created>
  <dcterms:modified xsi:type="dcterms:W3CDTF">2020-01-06T09:57:00Z</dcterms:modified>
</cp:coreProperties>
</file>